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170C" w:rsidRDefault="002F5132" w:rsidP="00A4170C">
      <w:pPr>
        <w:jc w:val="center"/>
      </w:pPr>
      <w:r>
        <w:rPr>
          <w:noProof/>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A4170C" w:rsidRDefault="00A4170C" w:rsidP="00A4170C">
      <w:pPr>
        <w:jc w:val="center"/>
        <w:rPr>
          <w:rFonts w:ascii="Century" w:hAnsi="Century"/>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E0152B" w:rsidRDefault="00C324D2" w:rsidP="00C324D2">
      <w:pPr>
        <w:jc w:val="center"/>
        <w:rPr>
          <w:rFonts w:ascii="Century" w:hAnsi="Century"/>
          <w:b/>
          <w:caps/>
          <w:spacing w:val="60"/>
          <w:sz w:val="32"/>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E0152B" w:rsidRDefault="00C324D2" w:rsidP="00C324D2">
      <w:pPr>
        <w:jc w:val="center"/>
        <w:rPr>
          <w:rFonts w:ascii="Arial Black" w:hAnsi="Arial Black"/>
          <w:b/>
          <w:caps/>
          <w:spacing w:val="40"/>
          <w:sz w:val="36"/>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827DD0" w:rsidP="00827DD0">
      <w:pPr>
        <w:tabs>
          <w:tab w:val="left" w:pos="4020"/>
        </w:tabs>
        <w:jc w:val="both"/>
        <w:rPr>
          <w:rFonts w:ascii="Times New Roman" w:hAnsi="Times New Roman" w:cs="Times New Roman"/>
          <w:sz w:val="28"/>
          <w:szCs w:val="28"/>
        </w:rPr>
      </w:pPr>
      <w:r>
        <w:rPr>
          <w:rFonts w:ascii="Times New Roman" w:hAnsi="Times New Roman" w:cs="Times New Roman"/>
          <w:sz w:val="28"/>
          <w:szCs w:val="28"/>
        </w:rPr>
        <w:tab/>
      </w:r>
    </w:p>
    <w:p w:rsidR="00C324D2" w:rsidRPr="00111F4C"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CB363B">
        <w:rPr>
          <w:rFonts w:ascii="Times New Roman" w:hAnsi="Times New Roman" w:cs="Times New Roman"/>
          <w:sz w:val="28"/>
          <w:szCs w:val="28"/>
        </w:rPr>
        <w:t>09 января</w:t>
      </w:r>
      <w:r w:rsidR="0000705F">
        <w:rPr>
          <w:rFonts w:ascii="Times New Roman" w:hAnsi="Times New Roman" w:cs="Times New Roman"/>
          <w:sz w:val="28"/>
          <w:szCs w:val="28"/>
        </w:rPr>
        <w:t xml:space="preserve"> </w:t>
      </w:r>
      <w:r>
        <w:rPr>
          <w:rFonts w:ascii="Times New Roman" w:hAnsi="Times New Roman" w:cs="Times New Roman"/>
          <w:sz w:val="28"/>
          <w:szCs w:val="28"/>
        </w:rPr>
        <w:t>20</w:t>
      </w:r>
      <w:r w:rsidR="006943B2">
        <w:rPr>
          <w:rFonts w:ascii="Times New Roman" w:hAnsi="Times New Roman" w:cs="Times New Roman"/>
          <w:sz w:val="28"/>
          <w:szCs w:val="28"/>
        </w:rPr>
        <w:t>2</w:t>
      </w:r>
      <w:r w:rsidR="00CB363B">
        <w:rPr>
          <w:rFonts w:ascii="Times New Roman" w:hAnsi="Times New Roman" w:cs="Times New Roman"/>
          <w:sz w:val="28"/>
          <w:szCs w:val="28"/>
        </w:rPr>
        <w:t>5</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CB363B">
        <w:rPr>
          <w:rFonts w:ascii="Times New Roman" w:hAnsi="Times New Roman" w:cs="Times New Roman"/>
          <w:sz w:val="28"/>
          <w:szCs w:val="28"/>
        </w:rPr>
        <w:t>12</w:t>
      </w:r>
    </w:p>
    <w:p w:rsidR="00C324D2" w:rsidRPr="00E0152B" w:rsidRDefault="00C324D2" w:rsidP="00C324D2">
      <w:pPr>
        <w:ind w:left="709"/>
        <w:jc w:val="both"/>
        <w:rPr>
          <w:rFonts w:ascii="Times New Roman" w:hAnsi="Times New Roman" w:cs="Times New Roman"/>
          <w:sz w:val="28"/>
          <w:szCs w:val="28"/>
        </w:rPr>
      </w:pPr>
    </w:p>
    <w:p w:rsidR="00C324D2" w:rsidRPr="00E0152B" w:rsidRDefault="008A1660" w:rsidP="00C324D2">
      <w:pPr>
        <w:ind w:left="709"/>
        <w:jc w:val="both"/>
        <w:rPr>
          <w:rFonts w:ascii="Times New Roman" w:hAnsi="Times New Roman" w:cs="Times New Roman"/>
          <w:sz w:val="28"/>
          <w:szCs w:val="28"/>
        </w:rPr>
      </w:pPr>
      <w:r>
        <w:rPr>
          <w:rFonts w:ascii="Century" w:hAnsi="Century"/>
          <w:noProof/>
        </w:rPr>
        <w:pict>
          <v:shapetype id="_x0000_t202" coordsize="21600,21600" o:spt="202" path="m,l,21600r21600,l21600,xe">
            <v:stroke joinstyle="miter"/>
            <v:path gradientshapeok="t" o:connecttype="rect"/>
          </v:shapetype>
          <v:shape id="_x0000_s1026" type="#_x0000_t202" style="position:absolute;left:0;text-align:left;margin-left:-49.55pt;margin-top:14.05pt;width:83.6pt;height:49.5pt;z-index:251656704;mso-width-relative:margin;mso-height-relative:margin">
            <v:textbox style="mso-next-textbox:#_x0000_s1026">
              <w:txbxContent>
                <w:p w:rsidR="00D33E26" w:rsidRPr="00FE78A3" w:rsidRDefault="00D33E26" w:rsidP="00C324D2">
                  <w:pPr>
                    <w:rPr>
                      <w:rFonts w:ascii="Century" w:hAnsi="Century"/>
                    </w:rPr>
                  </w:pPr>
                </w:p>
              </w:txbxContent>
            </v:textbox>
          </v:shape>
        </w:pict>
      </w:r>
      <w:r>
        <w:rPr>
          <w:rFonts w:ascii="Century" w:hAnsi="Century"/>
          <w:noProof/>
        </w:rPr>
        <w:pict>
          <v:shape id="_x0000_s1027" type="#_x0000_t202" style="position:absolute;left:0;text-align:left;margin-left:37.5pt;margin-top:9.35pt;width:185.95pt;height:64.8pt;z-index:251657728" stroked="f">
            <v:textbox style="mso-next-textbox:#_x0000_s1027">
              <w:txbxContent>
                <w:p w:rsidR="00D33E26" w:rsidRDefault="00D33E26" w:rsidP="00C17CE5">
                  <w:pPr>
                    <w:ind w:left="-142" w:right="-84"/>
                    <w:rPr>
                      <w:rFonts w:ascii="Times New Roman" w:eastAsia="Times New Roman" w:hAnsi="Times New Roman" w:cs="Times New Roman"/>
                      <w:sz w:val="28"/>
                      <w:szCs w:val="28"/>
                    </w:rPr>
                  </w:pPr>
                  <w:r w:rsidRPr="00E154B3">
                    <w:rPr>
                      <w:rFonts w:ascii="Times New Roman" w:eastAsia="Times New Roman" w:hAnsi="Times New Roman" w:cs="Times New Roman"/>
                      <w:sz w:val="28"/>
                      <w:szCs w:val="28"/>
                    </w:rPr>
                    <w:t xml:space="preserve">О внесении изменений </w:t>
                  </w:r>
                </w:p>
                <w:p w:rsidR="00D33E26" w:rsidRDefault="00D33E26" w:rsidP="00C17CE5">
                  <w:pPr>
                    <w:ind w:left="-142" w:right="-84"/>
                    <w:rPr>
                      <w:rFonts w:ascii="Times New Roman" w:eastAsia="Times New Roman" w:hAnsi="Times New Roman" w:cs="Times New Roman"/>
                      <w:sz w:val="28"/>
                      <w:szCs w:val="28"/>
                    </w:rPr>
                  </w:pPr>
                  <w:r w:rsidRPr="00E154B3">
                    <w:rPr>
                      <w:rFonts w:ascii="Times New Roman" w:eastAsia="Times New Roman" w:hAnsi="Times New Roman" w:cs="Times New Roman"/>
                      <w:sz w:val="28"/>
                      <w:szCs w:val="28"/>
                    </w:rPr>
                    <w:t xml:space="preserve">в постановление </w:t>
                  </w:r>
                </w:p>
                <w:p w:rsidR="00D33E26" w:rsidRPr="00C17CE5" w:rsidRDefault="00D33E26" w:rsidP="00C17CE5">
                  <w:pPr>
                    <w:ind w:left="-142" w:right="-84"/>
                    <w:rPr>
                      <w:rFonts w:ascii="Times New Roman" w:hAnsi="Times New Roman" w:cs="Times New Roman"/>
                      <w:sz w:val="28"/>
                      <w:szCs w:val="28"/>
                    </w:rPr>
                  </w:pPr>
                  <w:r w:rsidRPr="00E154B3">
                    <w:rPr>
                      <w:rFonts w:ascii="Times New Roman" w:eastAsia="Times New Roman" w:hAnsi="Times New Roman" w:cs="Times New Roman"/>
                      <w:sz w:val="28"/>
                      <w:szCs w:val="28"/>
                    </w:rPr>
                    <w:t xml:space="preserve">от </w:t>
                  </w:r>
                  <w:r>
                    <w:rPr>
                      <w:rFonts w:ascii="Times New Roman" w:hAnsi="Times New Roman" w:cs="Times New Roman"/>
                      <w:sz w:val="28"/>
                      <w:szCs w:val="28"/>
                    </w:rPr>
                    <w:t>12.12.2018 № 3915</w:t>
                  </w:r>
                </w:p>
              </w:txbxContent>
            </v:textbox>
          </v:shape>
        </w:pict>
      </w:r>
    </w:p>
    <w:p w:rsidR="00C324D2" w:rsidRPr="00372012" w:rsidRDefault="00C324D2" w:rsidP="00C324D2">
      <w:pPr>
        <w:ind w:left="709"/>
        <w:jc w:val="both"/>
        <w:rPr>
          <w:rFonts w:ascii="Times New Roman" w:hAnsi="Times New Roman" w:cs="Times New Roman"/>
          <w:sz w:val="28"/>
          <w:szCs w:val="28"/>
        </w:rPr>
      </w:pP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Pr="00E0152B" w:rsidRDefault="00C324D2" w:rsidP="00C324D2">
      <w:pPr>
        <w:pStyle w:val="1"/>
        <w:shd w:val="clear" w:color="auto" w:fill="auto"/>
        <w:spacing w:after="0" w:line="240" w:lineRule="auto"/>
        <w:ind w:left="20" w:right="40" w:firstLine="200"/>
        <w:contextualSpacing/>
        <w:jc w:val="both"/>
        <w:rPr>
          <w:sz w:val="40"/>
        </w:rPr>
      </w:pPr>
      <w:r w:rsidRPr="00E0152B">
        <w:rPr>
          <w:sz w:val="36"/>
        </w:rPr>
        <w:tab/>
      </w:r>
    </w:p>
    <w:p w:rsidR="001849F8" w:rsidRPr="00CB44D9" w:rsidRDefault="00A6542B" w:rsidP="00F673E1">
      <w:pPr>
        <w:pStyle w:val="1"/>
        <w:shd w:val="clear" w:color="auto" w:fill="auto"/>
        <w:spacing w:after="0" w:line="240" w:lineRule="auto"/>
        <w:ind w:left="20" w:right="-2" w:firstLine="689"/>
        <w:contextualSpacing/>
        <w:jc w:val="both"/>
        <w:rPr>
          <w:sz w:val="28"/>
          <w:szCs w:val="28"/>
        </w:rPr>
      </w:pPr>
      <w:r>
        <w:rPr>
          <w:rFonts w:hint="eastAsia"/>
          <w:sz w:val="28"/>
          <w:szCs w:val="28"/>
        </w:rPr>
        <w:t>В соответствии со ст. 179 Бюджетного кодекса Российской Федерации, руководствуясь Порядком разработки, реализации и оценки эффективности муниципальных программ Лужского городского поселения и Лужского муниципального района Ленинградской области, утвержденным постановлением администрации Лужского муниципального района от 30.10.2013 № 3279</w:t>
      </w:r>
      <w:r w:rsidR="00D834E2" w:rsidRPr="00CB44D9">
        <w:rPr>
          <w:sz w:val="28"/>
          <w:szCs w:val="28"/>
        </w:rPr>
        <w:t xml:space="preserve">, </w:t>
      </w:r>
      <w:r w:rsidR="007A4C66" w:rsidRPr="00CB44D9">
        <w:rPr>
          <w:sz w:val="28"/>
          <w:szCs w:val="28"/>
        </w:rPr>
        <w:t>администрация Лужского муниципального района</w:t>
      </w:r>
      <w:r w:rsidR="00EE6AEC" w:rsidRPr="00CB44D9">
        <w:rPr>
          <w:sz w:val="28"/>
          <w:szCs w:val="28"/>
        </w:rPr>
        <w:t xml:space="preserve">  </w:t>
      </w:r>
      <w:r>
        <w:rPr>
          <w:sz w:val="28"/>
          <w:szCs w:val="28"/>
        </w:rPr>
        <w:t xml:space="preserve">                           </w:t>
      </w:r>
      <w:r w:rsidR="00646419" w:rsidRPr="00CB44D9">
        <w:rPr>
          <w:sz w:val="28"/>
          <w:szCs w:val="28"/>
        </w:rPr>
        <w:t>п</w:t>
      </w:r>
      <w:r w:rsidR="00E01262" w:rsidRPr="00CB44D9">
        <w:rPr>
          <w:sz w:val="28"/>
          <w:szCs w:val="28"/>
        </w:rPr>
        <w:t xml:space="preserve"> </w:t>
      </w:r>
      <w:r w:rsidR="00646419" w:rsidRPr="00CB44D9">
        <w:rPr>
          <w:sz w:val="28"/>
          <w:szCs w:val="28"/>
        </w:rPr>
        <w:t>о</w:t>
      </w:r>
      <w:r w:rsidR="00E01262" w:rsidRPr="00CB44D9">
        <w:rPr>
          <w:sz w:val="28"/>
          <w:szCs w:val="28"/>
        </w:rPr>
        <w:t xml:space="preserve"> </w:t>
      </w:r>
      <w:r w:rsidR="00646419" w:rsidRPr="00CB44D9">
        <w:rPr>
          <w:sz w:val="28"/>
          <w:szCs w:val="28"/>
        </w:rPr>
        <w:t>с</w:t>
      </w:r>
      <w:r w:rsidR="00E01262" w:rsidRPr="00CB44D9">
        <w:rPr>
          <w:sz w:val="28"/>
          <w:szCs w:val="28"/>
        </w:rPr>
        <w:t xml:space="preserve"> </w:t>
      </w:r>
      <w:r w:rsidR="00646419" w:rsidRPr="00CB44D9">
        <w:rPr>
          <w:sz w:val="28"/>
          <w:szCs w:val="28"/>
        </w:rPr>
        <w:t>т</w:t>
      </w:r>
      <w:r w:rsidR="00E01262" w:rsidRPr="00CB44D9">
        <w:rPr>
          <w:sz w:val="28"/>
          <w:szCs w:val="28"/>
        </w:rPr>
        <w:t xml:space="preserve"> </w:t>
      </w:r>
      <w:r w:rsidR="00646419" w:rsidRPr="00CB44D9">
        <w:rPr>
          <w:sz w:val="28"/>
          <w:szCs w:val="28"/>
        </w:rPr>
        <w:t>а</w:t>
      </w:r>
      <w:r w:rsidR="00E01262" w:rsidRPr="00CB44D9">
        <w:rPr>
          <w:sz w:val="28"/>
          <w:szCs w:val="28"/>
        </w:rPr>
        <w:t xml:space="preserve"> </w:t>
      </w:r>
      <w:r w:rsidR="00646419" w:rsidRPr="00CB44D9">
        <w:rPr>
          <w:sz w:val="28"/>
          <w:szCs w:val="28"/>
        </w:rPr>
        <w:t>н</w:t>
      </w:r>
      <w:r w:rsidR="00E01262" w:rsidRPr="00CB44D9">
        <w:rPr>
          <w:sz w:val="28"/>
          <w:szCs w:val="28"/>
        </w:rPr>
        <w:t xml:space="preserve"> </w:t>
      </w:r>
      <w:r w:rsidR="00646419" w:rsidRPr="00CB44D9">
        <w:rPr>
          <w:sz w:val="28"/>
          <w:szCs w:val="28"/>
        </w:rPr>
        <w:t>о</w:t>
      </w:r>
      <w:r w:rsidR="00E01262" w:rsidRPr="00CB44D9">
        <w:rPr>
          <w:sz w:val="28"/>
          <w:szCs w:val="28"/>
        </w:rPr>
        <w:t xml:space="preserve"> </w:t>
      </w:r>
      <w:r w:rsidR="00646419" w:rsidRPr="00CB44D9">
        <w:rPr>
          <w:sz w:val="28"/>
          <w:szCs w:val="28"/>
        </w:rPr>
        <w:t>в</w:t>
      </w:r>
      <w:r w:rsidR="00E01262" w:rsidRPr="00CB44D9">
        <w:rPr>
          <w:sz w:val="28"/>
          <w:szCs w:val="28"/>
        </w:rPr>
        <w:t xml:space="preserve"> </w:t>
      </w:r>
      <w:r w:rsidR="00646419" w:rsidRPr="00CB44D9">
        <w:rPr>
          <w:sz w:val="28"/>
          <w:szCs w:val="28"/>
        </w:rPr>
        <w:t>л</w:t>
      </w:r>
      <w:r w:rsidR="00E01262" w:rsidRPr="00CB44D9">
        <w:rPr>
          <w:sz w:val="28"/>
          <w:szCs w:val="28"/>
        </w:rPr>
        <w:t xml:space="preserve"> </w:t>
      </w:r>
      <w:r w:rsidR="00646419" w:rsidRPr="00CB44D9">
        <w:rPr>
          <w:sz w:val="28"/>
          <w:szCs w:val="28"/>
        </w:rPr>
        <w:t>я</w:t>
      </w:r>
      <w:r w:rsidR="00E01262" w:rsidRPr="00CB44D9">
        <w:rPr>
          <w:sz w:val="28"/>
          <w:szCs w:val="28"/>
        </w:rPr>
        <w:t xml:space="preserve"> </w:t>
      </w:r>
      <w:r w:rsidR="007A4C66" w:rsidRPr="00CB44D9">
        <w:rPr>
          <w:sz w:val="28"/>
          <w:szCs w:val="28"/>
        </w:rPr>
        <w:t>е т</w:t>
      </w:r>
      <w:r w:rsidR="00646419" w:rsidRPr="00CB44D9">
        <w:rPr>
          <w:sz w:val="28"/>
          <w:szCs w:val="28"/>
        </w:rPr>
        <w:t>:</w:t>
      </w:r>
    </w:p>
    <w:p w:rsidR="00E01262" w:rsidRPr="008F4DBB" w:rsidRDefault="00E01262" w:rsidP="000028AB">
      <w:pPr>
        <w:pStyle w:val="1"/>
        <w:shd w:val="clear" w:color="auto" w:fill="auto"/>
        <w:spacing w:after="0" w:line="240" w:lineRule="auto"/>
        <w:ind w:left="20" w:right="40" w:firstLine="200"/>
        <w:contextualSpacing/>
        <w:jc w:val="both"/>
        <w:rPr>
          <w:sz w:val="28"/>
          <w:szCs w:val="28"/>
        </w:rPr>
      </w:pPr>
    </w:p>
    <w:p w:rsidR="00F673E1" w:rsidRPr="00E0152B" w:rsidRDefault="000D1DD8" w:rsidP="00F673E1">
      <w:pPr>
        <w:pStyle w:val="2"/>
        <w:numPr>
          <w:ilvl w:val="2"/>
          <w:numId w:val="4"/>
        </w:numPr>
        <w:shd w:val="clear" w:color="auto" w:fill="auto"/>
        <w:tabs>
          <w:tab w:val="left" w:pos="1134"/>
        </w:tabs>
        <w:spacing w:after="0" w:line="240" w:lineRule="auto"/>
        <w:ind w:left="20" w:firstLine="689"/>
        <w:contextualSpacing/>
        <w:jc w:val="both"/>
      </w:pPr>
      <w:r w:rsidRPr="00E154B3">
        <w:rPr>
          <w:rFonts w:hint="eastAsia"/>
        </w:rPr>
        <w:t xml:space="preserve">Внести в постановление администрации Лужского муниципального района </w:t>
      </w:r>
      <w:r w:rsidR="0041781B">
        <w:t xml:space="preserve">от </w:t>
      </w:r>
      <w:r w:rsidR="00A6542B" w:rsidRPr="00A6542B">
        <w:t xml:space="preserve">12.12.2018 № 3915 </w:t>
      </w:r>
      <w:r w:rsidR="007D27C6">
        <w:t>«</w:t>
      </w:r>
      <w:r w:rsidR="00A6542B">
        <w:rPr>
          <w:rFonts w:hint="eastAsia"/>
        </w:rPr>
        <w:t>Об утверждении муниципальной программы Лужского муниципального района Ленинградской области «Стимулирование экономической активности Лужского муниципального района</w:t>
      </w:r>
      <w:r w:rsidR="007D27C6">
        <w:t>»</w:t>
      </w:r>
      <w:r w:rsidR="00EE6AEC" w:rsidRPr="00E154B3">
        <w:t xml:space="preserve"> (</w:t>
      </w:r>
      <w:r w:rsidRPr="00E154B3">
        <w:rPr>
          <w:rFonts w:hint="eastAsia"/>
        </w:rPr>
        <w:t>далее</w:t>
      </w:r>
      <w:r w:rsidR="00EE6AEC" w:rsidRPr="00E154B3">
        <w:t xml:space="preserve"> </w:t>
      </w:r>
      <w:r w:rsidR="00EE6AEC" w:rsidRPr="00E154B3">
        <w:sym w:font="Symbol" w:char="F02D"/>
      </w:r>
      <w:r w:rsidRPr="00E154B3">
        <w:rPr>
          <w:rFonts w:hint="eastAsia"/>
        </w:rPr>
        <w:t xml:space="preserve"> Постановление</w:t>
      </w:r>
      <w:r w:rsidR="00EE6AEC" w:rsidRPr="00E154B3">
        <w:t>) следующие изменения</w:t>
      </w:r>
      <w:r w:rsidR="0021453B" w:rsidRPr="00E154B3">
        <w:t>:</w:t>
      </w:r>
    </w:p>
    <w:p w:rsidR="00D33E26" w:rsidRPr="00D33E26" w:rsidRDefault="00D33E26" w:rsidP="00D33E26">
      <w:pPr>
        <w:widowControl w:val="0"/>
        <w:numPr>
          <w:ilvl w:val="1"/>
          <w:numId w:val="14"/>
        </w:numPr>
        <w:tabs>
          <w:tab w:val="left" w:pos="1418"/>
        </w:tabs>
        <w:autoSpaceDE w:val="0"/>
        <w:autoSpaceDN w:val="0"/>
        <w:adjustRightInd w:val="0"/>
        <w:ind w:firstLine="709"/>
        <w:contextualSpacing/>
        <w:jc w:val="both"/>
        <w:rPr>
          <w:rFonts w:ascii="Times New Roman" w:eastAsia="Times New Roman" w:hAnsi="Times New Roman"/>
          <w:bCs/>
          <w:kern w:val="32"/>
          <w:sz w:val="28"/>
          <w:szCs w:val="28"/>
        </w:rPr>
      </w:pPr>
      <w:r w:rsidRPr="00D33E26">
        <w:rPr>
          <w:rFonts w:ascii="Times New Roman" w:eastAsia="Times New Roman" w:hAnsi="Times New Roman"/>
          <w:bCs/>
          <w:kern w:val="32"/>
          <w:sz w:val="28"/>
          <w:szCs w:val="28"/>
        </w:rPr>
        <w:t>В муниципальной программе Лужского муниципального района Ленинградской области «Стимулирование экономической активности Лужского муниципального района» (приложение к Постановлению; далее – Муниципальная программа) изложить в новой редакции:</w:t>
      </w:r>
    </w:p>
    <w:p w:rsidR="00D33E26" w:rsidRPr="00D33E26" w:rsidRDefault="00D33E26" w:rsidP="00D33E26">
      <w:pPr>
        <w:widowControl w:val="0"/>
        <w:tabs>
          <w:tab w:val="left" w:pos="1418"/>
        </w:tabs>
        <w:autoSpaceDE w:val="0"/>
        <w:autoSpaceDN w:val="0"/>
        <w:adjustRightInd w:val="0"/>
        <w:ind w:firstLine="709"/>
        <w:contextualSpacing/>
        <w:jc w:val="both"/>
        <w:rPr>
          <w:rFonts w:ascii="Times New Roman" w:eastAsia="Times New Roman" w:hAnsi="Times New Roman"/>
          <w:bCs/>
          <w:kern w:val="32"/>
          <w:sz w:val="28"/>
          <w:szCs w:val="28"/>
        </w:rPr>
      </w:pPr>
      <w:r w:rsidRPr="00D33E26">
        <w:rPr>
          <w:rFonts w:ascii="Times New Roman" w:eastAsia="Times New Roman" w:hAnsi="Times New Roman"/>
          <w:bCs/>
          <w:kern w:val="32"/>
          <w:sz w:val="28"/>
          <w:szCs w:val="28"/>
        </w:rPr>
        <w:t>1.1.1.</w:t>
      </w:r>
      <w:r w:rsidRPr="00D33E26">
        <w:rPr>
          <w:rFonts w:ascii="Times New Roman" w:eastAsia="Times New Roman" w:hAnsi="Times New Roman"/>
          <w:bCs/>
          <w:kern w:val="32"/>
          <w:sz w:val="28"/>
          <w:szCs w:val="28"/>
        </w:rPr>
        <w:tab/>
      </w:r>
      <w:r>
        <w:rPr>
          <w:rFonts w:ascii="Times New Roman" w:eastAsia="Times New Roman" w:hAnsi="Times New Roman"/>
          <w:bCs/>
          <w:kern w:val="32"/>
          <w:sz w:val="28"/>
          <w:szCs w:val="28"/>
        </w:rPr>
        <w:t>п</w:t>
      </w:r>
      <w:r w:rsidRPr="00D33E26">
        <w:rPr>
          <w:rFonts w:ascii="Times New Roman" w:eastAsia="Times New Roman" w:hAnsi="Times New Roman"/>
          <w:bCs/>
          <w:kern w:val="32"/>
          <w:sz w:val="28"/>
          <w:szCs w:val="28"/>
        </w:rPr>
        <w:t>аспорт муниципальной программы Лужского муниципального района Ленинградской области «Стимулирование экономической активности Лужского муниципального района» согласно приложен</w:t>
      </w:r>
      <w:r>
        <w:rPr>
          <w:rFonts w:ascii="Times New Roman" w:eastAsia="Times New Roman" w:hAnsi="Times New Roman"/>
          <w:bCs/>
          <w:kern w:val="32"/>
          <w:sz w:val="28"/>
          <w:szCs w:val="28"/>
        </w:rPr>
        <w:t>ию 1 к настоящему постановлению;</w:t>
      </w:r>
    </w:p>
    <w:p w:rsidR="00D33E26" w:rsidRPr="00D33E26" w:rsidRDefault="00D33E26" w:rsidP="00D33E26">
      <w:pPr>
        <w:widowControl w:val="0"/>
        <w:tabs>
          <w:tab w:val="left" w:pos="1418"/>
        </w:tabs>
        <w:autoSpaceDE w:val="0"/>
        <w:autoSpaceDN w:val="0"/>
        <w:adjustRightInd w:val="0"/>
        <w:ind w:firstLine="709"/>
        <w:contextualSpacing/>
        <w:jc w:val="both"/>
        <w:rPr>
          <w:rFonts w:ascii="Times New Roman" w:eastAsia="Times New Roman" w:hAnsi="Times New Roman"/>
          <w:bCs/>
          <w:kern w:val="32"/>
          <w:sz w:val="28"/>
          <w:szCs w:val="28"/>
        </w:rPr>
      </w:pPr>
      <w:r w:rsidRPr="00D33E26">
        <w:rPr>
          <w:rFonts w:ascii="Times New Roman" w:eastAsia="Times New Roman" w:hAnsi="Times New Roman"/>
          <w:bCs/>
          <w:kern w:val="32"/>
          <w:sz w:val="28"/>
          <w:szCs w:val="28"/>
        </w:rPr>
        <w:t>1.1.2.</w:t>
      </w:r>
      <w:r w:rsidRPr="00D33E26">
        <w:rPr>
          <w:rFonts w:ascii="Times New Roman" w:eastAsia="Times New Roman" w:hAnsi="Times New Roman"/>
          <w:bCs/>
          <w:kern w:val="32"/>
          <w:sz w:val="28"/>
          <w:szCs w:val="28"/>
        </w:rPr>
        <w:tab/>
      </w:r>
      <w:r>
        <w:rPr>
          <w:rFonts w:ascii="Times New Roman" w:eastAsia="Times New Roman" w:hAnsi="Times New Roman"/>
          <w:bCs/>
          <w:kern w:val="32"/>
          <w:sz w:val="28"/>
          <w:szCs w:val="28"/>
        </w:rPr>
        <w:t>р</w:t>
      </w:r>
      <w:r w:rsidRPr="00D33E26">
        <w:rPr>
          <w:rFonts w:ascii="Times New Roman" w:eastAsia="Times New Roman" w:hAnsi="Times New Roman"/>
          <w:bCs/>
          <w:kern w:val="32"/>
          <w:sz w:val="28"/>
          <w:szCs w:val="28"/>
        </w:rPr>
        <w:t xml:space="preserve">аздел IV «Информация о порядке предоставления и распределения субсидий (грантов) юридическим лицам, индивидуальным предпринимателям, физическим лицам на реализацию мероприятий муниципальной программы» согласно приложению </w:t>
      </w:r>
      <w:r>
        <w:rPr>
          <w:rFonts w:ascii="Times New Roman" w:eastAsia="Times New Roman" w:hAnsi="Times New Roman"/>
          <w:bCs/>
          <w:kern w:val="32"/>
          <w:sz w:val="28"/>
          <w:szCs w:val="28"/>
        </w:rPr>
        <w:t>2</w:t>
      </w:r>
      <w:r w:rsidRPr="00D33E26">
        <w:rPr>
          <w:rFonts w:ascii="Times New Roman" w:eastAsia="Times New Roman" w:hAnsi="Times New Roman"/>
          <w:bCs/>
          <w:kern w:val="32"/>
          <w:sz w:val="28"/>
          <w:szCs w:val="28"/>
        </w:rPr>
        <w:t xml:space="preserve"> к настоящему </w:t>
      </w:r>
      <w:r>
        <w:rPr>
          <w:rFonts w:ascii="Times New Roman" w:eastAsia="Times New Roman" w:hAnsi="Times New Roman"/>
          <w:bCs/>
          <w:kern w:val="32"/>
          <w:sz w:val="28"/>
          <w:szCs w:val="28"/>
        </w:rPr>
        <w:lastRenderedPageBreak/>
        <w:t>постановлению;</w:t>
      </w:r>
    </w:p>
    <w:p w:rsidR="00D33E26" w:rsidRPr="00D33E26" w:rsidRDefault="00D33E26" w:rsidP="00D33E26">
      <w:pPr>
        <w:widowControl w:val="0"/>
        <w:tabs>
          <w:tab w:val="left" w:pos="1418"/>
        </w:tabs>
        <w:autoSpaceDE w:val="0"/>
        <w:autoSpaceDN w:val="0"/>
        <w:adjustRightInd w:val="0"/>
        <w:ind w:firstLine="709"/>
        <w:contextualSpacing/>
        <w:jc w:val="both"/>
        <w:rPr>
          <w:rFonts w:ascii="Times New Roman" w:eastAsia="Times New Roman" w:hAnsi="Times New Roman"/>
          <w:bCs/>
          <w:kern w:val="32"/>
          <w:sz w:val="28"/>
          <w:szCs w:val="28"/>
        </w:rPr>
      </w:pPr>
      <w:r w:rsidRPr="00D33E26">
        <w:rPr>
          <w:rFonts w:ascii="Times New Roman" w:eastAsia="Times New Roman" w:hAnsi="Times New Roman"/>
          <w:bCs/>
          <w:kern w:val="32"/>
          <w:sz w:val="28"/>
          <w:szCs w:val="28"/>
        </w:rPr>
        <w:t>1.1.3.</w:t>
      </w:r>
      <w:r w:rsidRPr="00D33E26">
        <w:rPr>
          <w:rFonts w:ascii="Times New Roman" w:eastAsia="Times New Roman" w:hAnsi="Times New Roman"/>
          <w:bCs/>
          <w:kern w:val="32"/>
          <w:sz w:val="28"/>
          <w:szCs w:val="28"/>
        </w:rPr>
        <w:tab/>
      </w:r>
      <w:r>
        <w:rPr>
          <w:rFonts w:ascii="Times New Roman" w:eastAsia="Times New Roman" w:hAnsi="Times New Roman"/>
          <w:bCs/>
          <w:kern w:val="32"/>
          <w:sz w:val="28"/>
          <w:szCs w:val="28"/>
        </w:rPr>
        <w:t>п</w:t>
      </w:r>
      <w:r w:rsidRPr="00D33E26">
        <w:rPr>
          <w:rFonts w:ascii="Times New Roman" w:eastAsia="Times New Roman" w:hAnsi="Times New Roman"/>
          <w:bCs/>
          <w:kern w:val="32"/>
          <w:sz w:val="28"/>
          <w:szCs w:val="28"/>
        </w:rPr>
        <w:t xml:space="preserve">лан реализации муниципальной программы Лужского муниципального района Ленинградской области «Стимулирование экономической активности Лужского муниципального района» на период 2024-2026 годов приложения 1 к Муниципальной программе согласно приложению </w:t>
      </w:r>
      <w:r>
        <w:rPr>
          <w:rFonts w:ascii="Times New Roman" w:eastAsia="Times New Roman" w:hAnsi="Times New Roman"/>
          <w:bCs/>
          <w:kern w:val="32"/>
          <w:sz w:val="28"/>
          <w:szCs w:val="28"/>
        </w:rPr>
        <w:t>3 к настоящему постановлению;</w:t>
      </w:r>
    </w:p>
    <w:p w:rsidR="00A6542B" w:rsidRDefault="00D33E26" w:rsidP="00D33E26">
      <w:pPr>
        <w:widowControl w:val="0"/>
        <w:tabs>
          <w:tab w:val="left" w:pos="1418"/>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D33E26">
        <w:rPr>
          <w:rFonts w:ascii="Times New Roman" w:eastAsia="Times New Roman" w:hAnsi="Times New Roman"/>
          <w:bCs/>
          <w:kern w:val="32"/>
          <w:sz w:val="28"/>
          <w:szCs w:val="28"/>
        </w:rPr>
        <w:t>1.1.4.</w:t>
      </w:r>
      <w:r w:rsidRPr="00D33E26">
        <w:rPr>
          <w:rFonts w:ascii="Times New Roman" w:eastAsia="Times New Roman" w:hAnsi="Times New Roman"/>
          <w:bCs/>
          <w:kern w:val="32"/>
          <w:sz w:val="28"/>
          <w:szCs w:val="28"/>
        </w:rPr>
        <w:tab/>
      </w:r>
      <w:r>
        <w:rPr>
          <w:rFonts w:ascii="Times New Roman" w:eastAsia="Times New Roman" w:hAnsi="Times New Roman"/>
          <w:bCs/>
          <w:kern w:val="32"/>
          <w:sz w:val="28"/>
          <w:szCs w:val="28"/>
        </w:rPr>
        <w:t>п</w:t>
      </w:r>
      <w:r w:rsidRPr="00D33E26">
        <w:rPr>
          <w:rFonts w:ascii="Times New Roman" w:eastAsia="Times New Roman" w:hAnsi="Times New Roman"/>
          <w:bCs/>
          <w:kern w:val="32"/>
          <w:sz w:val="28"/>
          <w:szCs w:val="28"/>
        </w:rPr>
        <w:t xml:space="preserve">рогнозные значения показателей (индикаторов) реализации муниципальной программы Лужского муниципального района Ленинградской области «Стимулирование экономической активности Лужского муниципального района» на период 2023-2026 годов приложения 2 к Муниципальной программе согласно приложению </w:t>
      </w:r>
      <w:r>
        <w:rPr>
          <w:rFonts w:ascii="Times New Roman" w:eastAsia="Times New Roman" w:hAnsi="Times New Roman"/>
          <w:bCs/>
          <w:kern w:val="32"/>
          <w:sz w:val="28"/>
          <w:szCs w:val="28"/>
        </w:rPr>
        <w:t>4</w:t>
      </w:r>
      <w:r w:rsidRPr="00D33E26">
        <w:rPr>
          <w:rFonts w:ascii="Times New Roman" w:eastAsia="Times New Roman" w:hAnsi="Times New Roman"/>
          <w:bCs/>
          <w:kern w:val="32"/>
          <w:sz w:val="28"/>
          <w:szCs w:val="28"/>
        </w:rPr>
        <w:t xml:space="preserve"> к настоящему постановлению</w:t>
      </w:r>
      <w:r w:rsidR="00E0152B">
        <w:rPr>
          <w:rFonts w:ascii="Times New Roman" w:hAnsi="Times New Roman" w:cs="Times New Roman"/>
          <w:sz w:val="28"/>
          <w:szCs w:val="28"/>
        </w:rPr>
        <w:t>.</w:t>
      </w:r>
    </w:p>
    <w:p w:rsidR="00E0152B" w:rsidRPr="00E0152B" w:rsidRDefault="00E0152B" w:rsidP="00E0152B">
      <w:pPr>
        <w:pStyle w:val="2"/>
        <w:widowControl w:val="0"/>
        <w:shd w:val="clear" w:color="auto" w:fill="auto"/>
        <w:tabs>
          <w:tab w:val="left" w:pos="1134"/>
        </w:tabs>
        <w:spacing w:after="0" w:line="240" w:lineRule="auto"/>
        <w:ind w:left="709" w:firstLine="0"/>
        <w:contextualSpacing/>
        <w:jc w:val="both"/>
      </w:pPr>
    </w:p>
    <w:p w:rsidR="00A6542B" w:rsidRPr="00D33E26" w:rsidRDefault="00A6542B" w:rsidP="00A6542B">
      <w:pPr>
        <w:pStyle w:val="2"/>
        <w:widowControl w:val="0"/>
        <w:numPr>
          <w:ilvl w:val="2"/>
          <w:numId w:val="16"/>
        </w:numPr>
        <w:shd w:val="clear" w:color="auto" w:fill="auto"/>
        <w:tabs>
          <w:tab w:val="left" w:pos="1134"/>
        </w:tabs>
        <w:spacing w:after="0" w:line="240" w:lineRule="auto"/>
        <w:ind w:firstLine="709"/>
        <w:contextualSpacing/>
        <w:jc w:val="both"/>
      </w:pPr>
      <w:r>
        <w:t>Настоящее постановление подлежит официальному опубликованию.</w:t>
      </w:r>
    </w:p>
    <w:p w:rsidR="00D33E26" w:rsidRDefault="00D33E26" w:rsidP="00D33E26">
      <w:pPr>
        <w:pStyle w:val="2"/>
        <w:widowControl w:val="0"/>
        <w:shd w:val="clear" w:color="auto" w:fill="auto"/>
        <w:tabs>
          <w:tab w:val="left" w:pos="1134"/>
        </w:tabs>
        <w:spacing w:after="0" w:line="240" w:lineRule="auto"/>
        <w:ind w:left="709" w:firstLine="0"/>
        <w:contextualSpacing/>
        <w:jc w:val="both"/>
      </w:pPr>
    </w:p>
    <w:p w:rsidR="00A6542B" w:rsidRDefault="00A6542B" w:rsidP="00A6542B">
      <w:pPr>
        <w:pStyle w:val="2"/>
        <w:widowControl w:val="0"/>
        <w:numPr>
          <w:ilvl w:val="2"/>
          <w:numId w:val="16"/>
        </w:numPr>
        <w:shd w:val="clear" w:color="auto" w:fill="auto"/>
        <w:tabs>
          <w:tab w:val="left" w:pos="1134"/>
        </w:tabs>
        <w:spacing w:after="0" w:line="240" w:lineRule="auto"/>
        <w:ind w:firstLine="709"/>
        <w:contextualSpacing/>
        <w:jc w:val="both"/>
      </w:pPr>
      <w:r>
        <w:t xml:space="preserve">Контроль за исполнением постановления оставляю за собой. </w:t>
      </w:r>
    </w:p>
    <w:p w:rsidR="00A6542B" w:rsidRDefault="00A6542B" w:rsidP="00A6542B">
      <w:pPr>
        <w:pStyle w:val="2"/>
        <w:widowControl w:val="0"/>
        <w:shd w:val="clear" w:color="auto" w:fill="auto"/>
        <w:tabs>
          <w:tab w:val="left" w:pos="1134"/>
        </w:tabs>
        <w:spacing w:after="0" w:line="240" w:lineRule="auto"/>
        <w:ind w:left="709" w:firstLine="0"/>
        <w:contextualSpacing/>
        <w:jc w:val="both"/>
      </w:pPr>
    </w:p>
    <w:p w:rsidR="000D1DD8" w:rsidRPr="009D4F38" w:rsidRDefault="00A6542B" w:rsidP="00A6542B">
      <w:pPr>
        <w:pStyle w:val="2"/>
        <w:numPr>
          <w:ilvl w:val="2"/>
          <w:numId w:val="4"/>
        </w:numPr>
        <w:shd w:val="clear" w:color="auto" w:fill="auto"/>
        <w:tabs>
          <w:tab w:val="left" w:pos="1134"/>
        </w:tabs>
        <w:spacing w:after="0" w:line="240" w:lineRule="auto"/>
        <w:ind w:left="20" w:firstLine="689"/>
        <w:contextualSpacing/>
        <w:jc w:val="both"/>
      </w:pPr>
      <w:r>
        <w:rPr>
          <w:rFonts w:hint="eastAsia"/>
        </w:rPr>
        <w:t xml:space="preserve">Настоящее постановление вступает в силу со дня </w:t>
      </w:r>
      <w:r w:rsidR="00E0152B">
        <w:t>официального опубликования.</w:t>
      </w:r>
    </w:p>
    <w:p w:rsidR="00F673E1" w:rsidRPr="009D4F38" w:rsidRDefault="00F673E1" w:rsidP="009D4F38">
      <w:pPr>
        <w:pStyle w:val="2"/>
        <w:shd w:val="clear" w:color="auto" w:fill="auto"/>
        <w:tabs>
          <w:tab w:val="left" w:pos="1134"/>
        </w:tabs>
        <w:spacing w:after="0" w:line="240" w:lineRule="auto"/>
        <w:ind w:left="709" w:firstLine="0"/>
        <w:contextualSpacing/>
        <w:jc w:val="both"/>
      </w:pPr>
    </w:p>
    <w:p w:rsidR="00230FD4" w:rsidRPr="009D4F38" w:rsidRDefault="008F4DBB" w:rsidP="009D4F38">
      <w:pPr>
        <w:pStyle w:val="1"/>
        <w:shd w:val="clear" w:color="auto" w:fill="auto"/>
        <w:tabs>
          <w:tab w:val="left" w:pos="1134"/>
        </w:tabs>
        <w:spacing w:after="0" w:line="240" w:lineRule="auto"/>
        <w:ind w:right="260"/>
        <w:contextualSpacing/>
        <w:jc w:val="both"/>
        <w:rPr>
          <w:sz w:val="28"/>
          <w:szCs w:val="28"/>
        </w:rPr>
      </w:pPr>
      <w:r w:rsidRPr="009D4F38">
        <w:rPr>
          <w:sz w:val="28"/>
          <w:szCs w:val="28"/>
        </w:rPr>
        <w:t>Глава</w:t>
      </w:r>
      <w:r w:rsidR="00230FD4" w:rsidRPr="009D4F38">
        <w:rPr>
          <w:sz w:val="28"/>
          <w:szCs w:val="28"/>
        </w:rPr>
        <w:t xml:space="preserve"> администрации</w:t>
      </w:r>
    </w:p>
    <w:p w:rsidR="00230FD4" w:rsidRPr="009D4F38" w:rsidRDefault="00230FD4" w:rsidP="009D4F38">
      <w:pPr>
        <w:pStyle w:val="1"/>
        <w:shd w:val="clear" w:color="auto" w:fill="auto"/>
        <w:tabs>
          <w:tab w:val="left" w:pos="1134"/>
        </w:tabs>
        <w:spacing w:after="0" w:line="240" w:lineRule="auto"/>
        <w:ind w:right="-2"/>
        <w:contextualSpacing/>
        <w:jc w:val="both"/>
        <w:rPr>
          <w:sz w:val="28"/>
          <w:szCs w:val="28"/>
        </w:rPr>
      </w:pPr>
      <w:r w:rsidRPr="009D4F38">
        <w:rPr>
          <w:sz w:val="28"/>
          <w:szCs w:val="28"/>
        </w:rPr>
        <w:t>Лужского муниципального района</w:t>
      </w:r>
      <w:r w:rsidRPr="009D4F38">
        <w:rPr>
          <w:sz w:val="28"/>
          <w:szCs w:val="28"/>
        </w:rPr>
        <w:tab/>
      </w:r>
      <w:r w:rsidRPr="009D4F38">
        <w:rPr>
          <w:sz w:val="28"/>
          <w:szCs w:val="28"/>
        </w:rPr>
        <w:tab/>
      </w:r>
      <w:r w:rsidRPr="009D4F38">
        <w:rPr>
          <w:sz w:val="28"/>
          <w:szCs w:val="28"/>
        </w:rPr>
        <w:tab/>
      </w:r>
      <w:r w:rsidRPr="009D4F38">
        <w:rPr>
          <w:sz w:val="28"/>
          <w:szCs w:val="28"/>
        </w:rPr>
        <w:tab/>
        <w:t xml:space="preserve">         </w:t>
      </w:r>
      <w:r w:rsidR="007D4095" w:rsidRPr="009D4F38">
        <w:rPr>
          <w:sz w:val="28"/>
          <w:szCs w:val="28"/>
        </w:rPr>
        <w:t xml:space="preserve">   </w:t>
      </w:r>
      <w:r w:rsidR="00F673E1" w:rsidRPr="009D4F38">
        <w:rPr>
          <w:sz w:val="28"/>
          <w:szCs w:val="28"/>
        </w:rPr>
        <w:t xml:space="preserve"> </w:t>
      </w:r>
      <w:r w:rsidR="005567B8" w:rsidRPr="009D4F38">
        <w:rPr>
          <w:sz w:val="28"/>
          <w:szCs w:val="28"/>
        </w:rPr>
        <w:t xml:space="preserve">   </w:t>
      </w:r>
      <w:r w:rsidR="00E43272" w:rsidRPr="009D4F38">
        <w:rPr>
          <w:sz w:val="28"/>
          <w:szCs w:val="28"/>
        </w:rPr>
        <w:t xml:space="preserve">  </w:t>
      </w:r>
      <w:r w:rsidR="00101813" w:rsidRPr="009D4F38">
        <w:rPr>
          <w:sz w:val="28"/>
          <w:szCs w:val="28"/>
        </w:rPr>
        <w:t xml:space="preserve">Ю.В. </w:t>
      </w:r>
      <w:proofErr w:type="spellStart"/>
      <w:r w:rsidR="00101813" w:rsidRPr="009D4F38">
        <w:rPr>
          <w:sz w:val="28"/>
          <w:szCs w:val="28"/>
        </w:rPr>
        <w:t>Намлиев</w:t>
      </w:r>
      <w:proofErr w:type="spellEnd"/>
      <w:r w:rsidR="00E43272" w:rsidRPr="009D4F38">
        <w:rPr>
          <w:sz w:val="28"/>
          <w:szCs w:val="28"/>
        </w:rPr>
        <w:t xml:space="preserve"> </w:t>
      </w:r>
    </w:p>
    <w:p w:rsidR="00FD4BC9" w:rsidRPr="009D4F38" w:rsidRDefault="00FD4BC9"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B1308C" w:rsidRDefault="00230FD4" w:rsidP="009D4F38">
      <w:pPr>
        <w:pStyle w:val="1"/>
        <w:shd w:val="clear" w:color="auto" w:fill="auto"/>
        <w:spacing w:after="0" w:line="240" w:lineRule="auto"/>
        <w:ind w:right="-2"/>
        <w:contextualSpacing/>
        <w:jc w:val="both"/>
        <w:rPr>
          <w:sz w:val="28"/>
          <w:szCs w:val="28"/>
        </w:rPr>
      </w:pPr>
      <w:r w:rsidRPr="009D4F38">
        <w:rPr>
          <w:sz w:val="28"/>
          <w:szCs w:val="28"/>
        </w:rPr>
        <w:t>Разослано</w:t>
      </w:r>
      <w:r w:rsidR="00EE6AEC" w:rsidRPr="009D4F38">
        <w:rPr>
          <w:sz w:val="28"/>
          <w:szCs w:val="28"/>
        </w:rPr>
        <w:t xml:space="preserve">: </w:t>
      </w:r>
      <w:proofErr w:type="spellStart"/>
      <w:r w:rsidR="00A6542B">
        <w:rPr>
          <w:sz w:val="28"/>
          <w:szCs w:val="28"/>
        </w:rPr>
        <w:t>КЭРиИД</w:t>
      </w:r>
      <w:proofErr w:type="spellEnd"/>
      <w:r w:rsidR="00A6542B">
        <w:rPr>
          <w:sz w:val="28"/>
          <w:szCs w:val="28"/>
        </w:rPr>
        <w:t>, ОБУ, сектор ФМК, КФ</w:t>
      </w:r>
      <w:r w:rsidR="00CB44D9">
        <w:rPr>
          <w:sz w:val="28"/>
          <w:szCs w:val="28"/>
        </w:rPr>
        <w:t xml:space="preserve">, </w:t>
      </w:r>
      <w:r w:rsidR="00D834E2">
        <w:rPr>
          <w:rFonts w:hint="eastAsia"/>
          <w:sz w:val="28"/>
          <w:szCs w:val="28"/>
        </w:rPr>
        <w:t>прокуратура</w:t>
      </w:r>
      <w:r w:rsidR="00F673E1">
        <w:rPr>
          <w:sz w:val="28"/>
          <w:szCs w:val="28"/>
        </w:rPr>
        <w:t>.</w:t>
      </w:r>
    </w:p>
    <w:p w:rsidR="006B36FE" w:rsidRDefault="006B36FE" w:rsidP="006B36FE">
      <w:pPr>
        <w:rPr>
          <w:rFonts w:ascii="Times New Roman" w:eastAsia="Times New Roman" w:hAnsi="Times New Roman" w:cs="Times New Roman"/>
          <w:color w:val="auto"/>
          <w:sz w:val="28"/>
          <w:szCs w:val="28"/>
        </w:rPr>
        <w:sectPr w:rsidR="006B36FE">
          <w:pgSz w:w="11905" w:h="16837"/>
          <w:pgMar w:top="1134" w:right="850" w:bottom="1134" w:left="1701" w:header="0" w:footer="6" w:gutter="0"/>
          <w:cols w:space="720"/>
        </w:sectPr>
      </w:pPr>
    </w:p>
    <w:p w:rsidR="00D33E26" w:rsidRPr="004E5C2B" w:rsidRDefault="00D33E26" w:rsidP="00D33E26">
      <w:pPr>
        <w:pStyle w:val="1"/>
        <w:shd w:val="clear" w:color="auto" w:fill="auto"/>
        <w:spacing w:after="0" w:line="240" w:lineRule="auto"/>
        <w:ind w:left="5387" w:right="-285" w:hanging="425"/>
        <w:contextualSpacing/>
        <w:jc w:val="center"/>
        <w:rPr>
          <w:sz w:val="28"/>
          <w:szCs w:val="28"/>
        </w:rPr>
      </w:pPr>
      <w:r>
        <w:rPr>
          <w:sz w:val="28"/>
          <w:szCs w:val="28"/>
        </w:rPr>
        <w:lastRenderedPageBreak/>
        <w:t>Приложение</w:t>
      </w:r>
      <w:r w:rsidR="004E5C2B">
        <w:rPr>
          <w:sz w:val="28"/>
          <w:szCs w:val="28"/>
        </w:rPr>
        <w:t xml:space="preserve"> 1</w:t>
      </w:r>
    </w:p>
    <w:p w:rsidR="00D33E26" w:rsidRDefault="00D33E26" w:rsidP="00D33E26">
      <w:pPr>
        <w:pStyle w:val="1"/>
        <w:shd w:val="clear" w:color="auto" w:fill="auto"/>
        <w:spacing w:after="0" w:line="240" w:lineRule="auto"/>
        <w:ind w:left="5387" w:right="-285"/>
        <w:contextualSpacing/>
        <w:jc w:val="both"/>
        <w:rPr>
          <w:sz w:val="28"/>
          <w:szCs w:val="28"/>
        </w:rPr>
      </w:pPr>
      <w:r>
        <w:rPr>
          <w:sz w:val="28"/>
          <w:szCs w:val="28"/>
        </w:rPr>
        <w:t xml:space="preserve">к постановлению администрации </w:t>
      </w:r>
    </w:p>
    <w:p w:rsidR="00D33E26" w:rsidRDefault="00D33E26" w:rsidP="00D33E26">
      <w:pPr>
        <w:pStyle w:val="1"/>
        <w:shd w:val="clear" w:color="auto" w:fill="auto"/>
        <w:spacing w:after="0" w:line="240" w:lineRule="auto"/>
        <w:ind w:left="5387" w:right="-285"/>
        <w:contextualSpacing/>
        <w:rPr>
          <w:sz w:val="28"/>
          <w:szCs w:val="28"/>
        </w:rPr>
      </w:pPr>
      <w:r>
        <w:rPr>
          <w:sz w:val="28"/>
          <w:szCs w:val="28"/>
        </w:rPr>
        <w:t xml:space="preserve">Лужского муниципального района </w:t>
      </w:r>
    </w:p>
    <w:p w:rsidR="00D33E26" w:rsidRDefault="00D33E26" w:rsidP="00D33E26">
      <w:pPr>
        <w:pStyle w:val="1"/>
        <w:shd w:val="clear" w:color="auto" w:fill="auto"/>
        <w:spacing w:after="0" w:line="240" w:lineRule="auto"/>
        <w:ind w:left="5387" w:right="-285"/>
        <w:contextualSpacing/>
        <w:rPr>
          <w:sz w:val="28"/>
          <w:szCs w:val="28"/>
        </w:rPr>
      </w:pPr>
      <w:r>
        <w:rPr>
          <w:sz w:val="28"/>
          <w:szCs w:val="28"/>
        </w:rPr>
        <w:t xml:space="preserve">от </w:t>
      </w:r>
      <w:r w:rsidR="007B5E84">
        <w:rPr>
          <w:sz w:val="28"/>
          <w:szCs w:val="28"/>
        </w:rPr>
        <w:t>09.01.2025 № 12</w:t>
      </w:r>
    </w:p>
    <w:p w:rsidR="006B36FE" w:rsidRDefault="006B36FE" w:rsidP="00D33E26">
      <w:pPr>
        <w:widowControl w:val="0"/>
        <w:rPr>
          <w:rFonts w:ascii="Times New Roman" w:eastAsia="Times New Roman" w:hAnsi="Times New Roman" w:cs="Times New Roman"/>
          <w:bCs/>
          <w:sz w:val="28"/>
          <w:szCs w:val="28"/>
        </w:rPr>
      </w:pPr>
    </w:p>
    <w:p w:rsidR="00D33E26" w:rsidRDefault="00D33E26" w:rsidP="00D33E26">
      <w:pPr>
        <w:widowControl w:val="0"/>
        <w:rPr>
          <w:rFonts w:ascii="Times New Roman" w:eastAsia="Times New Roman" w:hAnsi="Times New Roman" w:cs="Times New Roman"/>
          <w:bCs/>
          <w:sz w:val="28"/>
          <w:szCs w:val="28"/>
        </w:rPr>
      </w:pPr>
    </w:p>
    <w:p w:rsidR="00D33E26" w:rsidRDefault="00D33E26" w:rsidP="00D33E26">
      <w:pPr>
        <w:pStyle w:val="1"/>
        <w:widowControl w:val="0"/>
        <w:ind w:right="-2"/>
        <w:contextualSpacing/>
        <w:jc w:val="center"/>
        <w:rPr>
          <w:sz w:val="28"/>
          <w:szCs w:val="28"/>
        </w:rPr>
      </w:pPr>
      <w:r>
        <w:rPr>
          <w:sz w:val="28"/>
          <w:szCs w:val="28"/>
        </w:rPr>
        <w:t>ПАСПОРТ</w:t>
      </w:r>
    </w:p>
    <w:p w:rsidR="00D33E26" w:rsidRDefault="00D33E26" w:rsidP="00D33E26">
      <w:pPr>
        <w:pStyle w:val="1"/>
        <w:widowControl w:val="0"/>
        <w:ind w:right="-2"/>
        <w:contextualSpacing/>
        <w:jc w:val="center"/>
        <w:rPr>
          <w:sz w:val="28"/>
          <w:szCs w:val="28"/>
        </w:rPr>
      </w:pPr>
      <w:r>
        <w:rPr>
          <w:sz w:val="28"/>
          <w:szCs w:val="28"/>
        </w:rPr>
        <w:t>муниципальной программы</w:t>
      </w:r>
    </w:p>
    <w:p w:rsidR="00D33E26" w:rsidRDefault="00D33E26" w:rsidP="00D33E26">
      <w:pPr>
        <w:pStyle w:val="1"/>
        <w:widowControl w:val="0"/>
        <w:ind w:right="-2"/>
        <w:contextualSpacing/>
        <w:jc w:val="center"/>
        <w:rPr>
          <w:sz w:val="28"/>
          <w:szCs w:val="28"/>
        </w:rPr>
      </w:pPr>
      <w:r>
        <w:rPr>
          <w:sz w:val="28"/>
          <w:szCs w:val="28"/>
        </w:rPr>
        <w:t>Лужского муниципального района Ленинградской области</w:t>
      </w:r>
    </w:p>
    <w:p w:rsidR="00D33E26" w:rsidRDefault="00D33E26" w:rsidP="00D33E26">
      <w:pPr>
        <w:pStyle w:val="1"/>
        <w:widowControl w:val="0"/>
        <w:ind w:right="-2"/>
        <w:contextualSpacing/>
        <w:jc w:val="center"/>
        <w:rPr>
          <w:sz w:val="28"/>
          <w:szCs w:val="28"/>
        </w:rPr>
      </w:pPr>
      <w:r>
        <w:rPr>
          <w:sz w:val="28"/>
          <w:szCs w:val="28"/>
        </w:rPr>
        <w:t>«Стимулирование экономической активности</w:t>
      </w:r>
    </w:p>
    <w:p w:rsidR="00D33E26" w:rsidRDefault="00D33E26" w:rsidP="00D33E26">
      <w:pPr>
        <w:pStyle w:val="1"/>
        <w:widowControl w:val="0"/>
        <w:shd w:val="clear" w:color="auto" w:fill="auto"/>
        <w:spacing w:after="0" w:line="240" w:lineRule="auto"/>
        <w:ind w:right="-2"/>
        <w:contextualSpacing/>
        <w:jc w:val="center"/>
      </w:pPr>
      <w:r>
        <w:rPr>
          <w:sz w:val="28"/>
          <w:szCs w:val="28"/>
        </w:rPr>
        <w:t>Лужского муниципального района»</w:t>
      </w:r>
      <w:r>
        <w:t xml:space="preserve"> </w:t>
      </w:r>
    </w:p>
    <w:p w:rsidR="00D33E26" w:rsidRPr="004E5C2B" w:rsidRDefault="00D33E26" w:rsidP="00D33E26">
      <w:pPr>
        <w:pStyle w:val="1"/>
        <w:widowControl w:val="0"/>
        <w:shd w:val="clear" w:color="auto" w:fill="auto"/>
        <w:spacing w:after="0" w:line="240" w:lineRule="auto"/>
        <w:ind w:right="-2"/>
        <w:contextualSpacing/>
        <w:jc w:val="center"/>
        <w:rPr>
          <w:sz w:val="28"/>
        </w:rPr>
      </w:pPr>
      <w:r w:rsidRPr="004E5C2B">
        <w:rPr>
          <w:sz w:val="28"/>
        </w:rPr>
        <w:t>(далее – муниципальная программа)</w:t>
      </w:r>
    </w:p>
    <w:p w:rsidR="00D33E26" w:rsidRPr="00D33E26" w:rsidRDefault="00D33E26" w:rsidP="00D33E26">
      <w:pPr>
        <w:pStyle w:val="1"/>
        <w:widowControl w:val="0"/>
        <w:shd w:val="clear" w:color="auto" w:fill="auto"/>
        <w:spacing w:after="0" w:line="240" w:lineRule="auto"/>
        <w:ind w:right="-2"/>
        <w:contextualSpacing/>
        <w:jc w:val="center"/>
        <w:rPr>
          <w:sz w:val="28"/>
          <w:szCs w:val="28"/>
        </w:rPr>
      </w:pP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313"/>
        <w:gridCol w:w="6637"/>
      </w:tblGrid>
      <w:tr w:rsidR="00D33E26" w:rsidTr="00D33E26">
        <w:trPr>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 xml:space="preserve">Сроки реализации муниципальной программы </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2019-2027 годы</w:t>
            </w:r>
          </w:p>
        </w:tc>
      </w:tr>
      <w:tr w:rsidR="00D33E26" w:rsidTr="00D33E26">
        <w:trPr>
          <w:trHeight w:val="400"/>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Ответственный исполнитель</w:t>
            </w:r>
            <w:r>
              <w:rPr>
                <w:rFonts w:ascii="Times New Roman" w:hAnsi="Times New Roman" w:cs="Times New Roman"/>
              </w:rPr>
              <w:br/>
              <w:t>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Комитет экономического развития и инвестиционной деятельности администрации Лужского муниципального района</w:t>
            </w:r>
          </w:p>
        </w:tc>
      </w:tr>
      <w:tr w:rsidR="00D33E26" w:rsidTr="00D33E26">
        <w:trPr>
          <w:trHeight w:val="400"/>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 xml:space="preserve">Участники муниципальной </w:t>
            </w:r>
            <w:r>
              <w:rPr>
                <w:rFonts w:ascii="Times New Roman" w:hAnsi="Times New Roman" w:cs="Times New Roman"/>
              </w:rPr>
              <w:br/>
              <w:t>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Комитет по управлению муниципальным имуществом администрации Лужского муниципального района;</w:t>
            </w:r>
          </w:p>
          <w:p w:rsidR="00D33E26" w:rsidRDefault="00D33E26">
            <w:pPr>
              <w:widowControl w:val="0"/>
              <w:autoSpaceDE w:val="0"/>
              <w:autoSpaceDN w:val="0"/>
              <w:adjustRightInd w:val="0"/>
              <w:jc w:val="both"/>
              <w:rPr>
                <w:rFonts w:ascii="Times New Roman" w:eastAsia="Times New Roman" w:hAnsi="Times New Roman" w:cs="Times New Roman"/>
                <w:bCs/>
              </w:rPr>
            </w:pPr>
            <w:r>
              <w:rPr>
                <w:rFonts w:ascii="Times New Roman" w:eastAsia="Times New Roman" w:hAnsi="Times New Roman" w:cs="Times New Roman"/>
              </w:rPr>
              <w:t>отдел архитектуры и градостроительства администрации Лужского муниципального района;</w:t>
            </w:r>
          </w:p>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администрации Толмачевского городского и сельских поселений Лужского муниципального района;</w:t>
            </w:r>
          </w:p>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муниципальный Фонд поддержки развития экономики и предпринимательства Лужского района «Социально-деловой Центр»;</w:t>
            </w:r>
          </w:p>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организации, предприятия, индивидуальные предприниматели, физические лица, не являющиеся индивидуальными предпринимателями и применяющие специальный налоговый режим «Налог на профессиональный доход» </w:t>
            </w:r>
          </w:p>
        </w:tc>
      </w:tr>
      <w:tr w:rsidR="00D33E26" w:rsidTr="00D33E26">
        <w:trPr>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Цель 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jc w:val="both"/>
              <w:rPr>
                <w:rFonts w:ascii="Times New Roman" w:eastAsia="Times New Roman" w:hAnsi="Times New Roman" w:cs="Times New Roman"/>
                <w:bCs/>
              </w:rPr>
            </w:pPr>
            <w:r>
              <w:rPr>
                <w:rFonts w:ascii="Times New Roman" w:eastAsia="Times New Roman" w:hAnsi="Times New Roman" w:cs="Times New Roman"/>
                <w:bCs/>
              </w:rPr>
              <w:t>Создание условий для устойчивого и сбалансированного экономического развития Лужского муниципального района</w:t>
            </w:r>
          </w:p>
        </w:tc>
      </w:tr>
      <w:tr w:rsidR="00D33E26" w:rsidTr="00D33E26">
        <w:trPr>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autoSpaceDE w:val="0"/>
              <w:autoSpaceDN w:val="0"/>
              <w:adjustRightInd w:val="0"/>
              <w:rPr>
                <w:rFonts w:ascii="Times New Roman" w:hAnsi="Times New Roman" w:cs="Times New Roman"/>
                <w:color w:val="auto"/>
              </w:rPr>
            </w:pPr>
            <w:r>
              <w:rPr>
                <w:rFonts w:ascii="Times New Roman" w:hAnsi="Times New Roman" w:cs="Times New Roman"/>
                <w:color w:val="auto"/>
              </w:rPr>
              <w:t>Соисполнитель 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autoSpaceDE w:val="0"/>
              <w:autoSpaceDN w:val="0"/>
              <w:adjustRightInd w:val="0"/>
              <w:rPr>
                <w:rFonts w:ascii="Times New Roman" w:hAnsi="Times New Roman" w:cs="Times New Roman"/>
                <w:color w:val="auto"/>
              </w:rPr>
            </w:pPr>
            <w:r>
              <w:rPr>
                <w:rFonts w:ascii="Times New Roman" w:hAnsi="Times New Roman" w:cs="Times New Roman"/>
                <w:color w:val="auto"/>
              </w:rPr>
              <w:t>Отдел архитектуры и градостроительства администрации Лужского муниципального района</w:t>
            </w:r>
          </w:p>
        </w:tc>
      </w:tr>
      <w:tr w:rsidR="00D33E26" w:rsidTr="00D33E26">
        <w:trPr>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Задачи 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tabs>
                <w:tab w:val="num" w:pos="1429"/>
              </w:tabs>
              <w:autoSpaceDE w:val="0"/>
              <w:autoSpaceDN w:val="0"/>
              <w:adjustRightInd w:val="0"/>
              <w:ind w:firstLine="29"/>
              <w:jc w:val="both"/>
              <w:rPr>
                <w:rFonts w:ascii="Times New Roman" w:eastAsia="Times New Roman" w:hAnsi="Times New Roman" w:cs="Times New Roman"/>
              </w:rPr>
            </w:pPr>
            <w:r>
              <w:rPr>
                <w:rFonts w:ascii="Times New Roman" w:eastAsia="Times New Roman" w:hAnsi="Times New Roman" w:cs="Times New Roman"/>
              </w:rPr>
              <w:t xml:space="preserve">Задача 1. Создание благоприятных условий ведения предпринимательской деятельности для привлечения инвестиций в экономику Лужского муниципального района. </w:t>
            </w:r>
          </w:p>
          <w:p w:rsidR="00D33E26" w:rsidRDefault="00D33E26">
            <w:pPr>
              <w:widowControl w:val="0"/>
              <w:tabs>
                <w:tab w:val="num" w:pos="1429"/>
              </w:tabs>
              <w:autoSpaceDE w:val="0"/>
              <w:autoSpaceDN w:val="0"/>
              <w:adjustRightInd w:val="0"/>
              <w:ind w:firstLine="29"/>
              <w:jc w:val="both"/>
              <w:rPr>
                <w:rFonts w:ascii="Times New Roman" w:eastAsia="Times New Roman" w:hAnsi="Times New Roman" w:cs="Times New Roman"/>
              </w:rPr>
            </w:pPr>
            <w:r>
              <w:rPr>
                <w:rFonts w:ascii="Times New Roman" w:eastAsia="Times New Roman" w:hAnsi="Times New Roman" w:cs="Times New Roman"/>
              </w:rPr>
              <w:t>Задача 2. Создание условий для устойчивого функционирования и развития малого и среднего предпринимательства, увеличения его вклада в решение задач социально-экономического развития Лужского муниципального района</w:t>
            </w:r>
          </w:p>
        </w:tc>
      </w:tr>
      <w:tr w:rsidR="00D33E26" w:rsidTr="00D33E26">
        <w:trPr>
          <w:trHeight w:val="400"/>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 xml:space="preserve">Ожидаемые результаты реализации </w:t>
            </w:r>
            <w:r>
              <w:rPr>
                <w:rFonts w:ascii="Times New Roman" w:hAnsi="Times New Roman" w:cs="Times New Roman"/>
              </w:rPr>
              <w:br/>
              <w:t>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К концу 2027 года:</w:t>
            </w:r>
          </w:p>
          <w:p w:rsidR="00D33E26" w:rsidRDefault="00D33E26" w:rsidP="00D33E26">
            <w:pPr>
              <w:widowControl w:val="0"/>
              <w:numPr>
                <w:ilvl w:val="0"/>
                <w:numId w:val="22"/>
              </w:numPr>
              <w:tabs>
                <w:tab w:val="left" w:pos="403"/>
              </w:tabs>
              <w:autoSpaceDE w:val="0"/>
              <w:autoSpaceDN w:val="0"/>
              <w:adjustRightInd w:val="0"/>
              <w:ind w:left="0" w:firstLine="102"/>
              <w:contextualSpacing/>
              <w:jc w:val="both"/>
              <w:rPr>
                <w:rFonts w:ascii="Times New Roman" w:eastAsia="Times New Roman" w:hAnsi="Times New Roman" w:cs="Times New Roman"/>
              </w:rPr>
            </w:pPr>
            <w:r>
              <w:rPr>
                <w:rFonts w:ascii="Times New Roman" w:eastAsia="Times New Roman" w:hAnsi="Times New Roman" w:cs="Times New Roman"/>
              </w:rPr>
              <w:t>увеличение объема инвестиций в основной капитал (за исключением бюджетных средств) на душу населения до 27,7 тыс. руб. в год;</w:t>
            </w:r>
          </w:p>
          <w:p w:rsidR="00D33E26" w:rsidRDefault="00D33E26" w:rsidP="00D33E26">
            <w:pPr>
              <w:widowControl w:val="0"/>
              <w:numPr>
                <w:ilvl w:val="0"/>
                <w:numId w:val="22"/>
              </w:numPr>
              <w:tabs>
                <w:tab w:val="left" w:pos="403"/>
              </w:tabs>
              <w:autoSpaceDE w:val="0"/>
              <w:autoSpaceDN w:val="0"/>
              <w:adjustRightInd w:val="0"/>
              <w:ind w:left="0" w:firstLine="102"/>
              <w:contextualSpacing/>
              <w:jc w:val="both"/>
              <w:rPr>
                <w:rFonts w:ascii="Times New Roman" w:eastAsia="Times New Roman" w:hAnsi="Times New Roman" w:cs="Times New Roman"/>
              </w:rPr>
            </w:pPr>
            <w:r>
              <w:rPr>
                <w:rFonts w:ascii="Times New Roman" w:eastAsia="Times New Roman" w:hAnsi="Times New Roman" w:cs="Times New Roman"/>
              </w:rPr>
              <w:t>увеличение количества туристов и экскурсантов, посетивших район, до 116 тыс. чел. в год;</w:t>
            </w:r>
          </w:p>
          <w:p w:rsidR="00D33E26" w:rsidRDefault="00D33E26" w:rsidP="00D33E26">
            <w:pPr>
              <w:widowControl w:val="0"/>
              <w:numPr>
                <w:ilvl w:val="0"/>
                <w:numId w:val="22"/>
              </w:numPr>
              <w:tabs>
                <w:tab w:val="left" w:pos="403"/>
              </w:tabs>
              <w:autoSpaceDE w:val="0"/>
              <w:autoSpaceDN w:val="0"/>
              <w:adjustRightInd w:val="0"/>
              <w:ind w:left="0" w:firstLine="102"/>
              <w:contextualSpacing/>
              <w:jc w:val="both"/>
              <w:rPr>
                <w:rFonts w:ascii="Times New Roman" w:eastAsia="Times New Roman" w:hAnsi="Times New Roman" w:cs="Times New Roman"/>
              </w:rPr>
            </w:pPr>
            <w:r>
              <w:rPr>
                <w:rFonts w:ascii="Times New Roman" w:eastAsia="Times New Roman" w:hAnsi="Times New Roman" w:cs="Times New Roman"/>
              </w:rPr>
              <w:t xml:space="preserve">увеличение количества субъектов малого и среднего </w:t>
            </w:r>
            <w:r>
              <w:rPr>
                <w:rFonts w:ascii="Times New Roman" w:eastAsia="Times New Roman" w:hAnsi="Times New Roman" w:cs="Times New Roman"/>
              </w:rPr>
              <w:lastRenderedPageBreak/>
              <w:t>предпринимательства в расчете на 1 тыс. человек населения до 34,4 ед.</w:t>
            </w:r>
          </w:p>
        </w:tc>
      </w:tr>
      <w:tr w:rsidR="00D33E26" w:rsidTr="00D33E26">
        <w:trPr>
          <w:trHeight w:val="400"/>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Финансовое обеспечение муниципальной программы – всего, в том числе по годам реализации</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Общий объем финансирования муниципальной программы за весь период реализации муниципальной программы составит </w:t>
            </w:r>
          </w:p>
          <w:p w:rsidR="00D33E26" w:rsidRDefault="00D33E26">
            <w:pPr>
              <w:jc w:val="both"/>
              <w:rPr>
                <w:rFonts w:ascii="Times New Roman" w:hAnsi="Times New Roman" w:cs="Times New Roman"/>
              </w:rPr>
            </w:pPr>
            <w:r>
              <w:rPr>
                <w:rFonts w:ascii="Times New Roman" w:hAnsi="Times New Roman" w:cs="Times New Roman"/>
              </w:rPr>
              <w:t>81 312,32171 тыс. рублей</w:t>
            </w:r>
          </w:p>
        </w:tc>
      </w:tr>
      <w:tr w:rsidR="00D33E26" w:rsidTr="00D33E26">
        <w:trPr>
          <w:trHeight w:val="400"/>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Размер налоговых расходов, направленных на достижение цели 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Налоговые расходы не предусмотрены</w:t>
            </w:r>
          </w:p>
        </w:tc>
      </w:tr>
    </w:tbl>
    <w:p w:rsidR="00D33E26" w:rsidRDefault="00D33E26" w:rsidP="00D33E26">
      <w:pPr>
        <w:widowControl w:val="0"/>
        <w:ind w:left="10490" w:right="-285" w:hanging="567"/>
        <w:contextualSpacing/>
        <w:jc w:val="center"/>
        <w:rPr>
          <w:rFonts w:ascii="Times New Roman" w:eastAsia="Times New Roman" w:hAnsi="Times New Roman" w:cs="Times New Roman"/>
          <w:color w:val="auto"/>
          <w:sz w:val="28"/>
          <w:szCs w:val="28"/>
        </w:rPr>
      </w:pPr>
    </w:p>
    <w:p w:rsidR="004E5C2B" w:rsidRPr="004E5C2B" w:rsidRDefault="00D33E26" w:rsidP="004E5C2B">
      <w:pPr>
        <w:pStyle w:val="1"/>
        <w:shd w:val="clear" w:color="auto" w:fill="auto"/>
        <w:spacing w:after="0" w:line="240" w:lineRule="auto"/>
        <w:ind w:left="5387" w:right="-285" w:hanging="425"/>
        <w:contextualSpacing/>
        <w:jc w:val="center"/>
        <w:rPr>
          <w:sz w:val="28"/>
          <w:szCs w:val="28"/>
        </w:rPr>
      </w:pPr>
      <w:r>
        <w:rPr>
          <w:rFonts w:hint="eastAsia"/>
          <w:sz w:val="28"/>
          <w:szCs w:val="28"/>
        </w:rPr>
        <w:br w:type="page"/>
      </w:r>
      <w:bookmarkStart w:id="0" w:name="_Toc90038362"/>
      <w:r w:rsidR="004E5C2B">
        <w:rPr>
          <w:sz w:val="28"/>
          <w:szCs w:val="28"/>
        </w:rPr>
        <w:lastRenderedPageBreak/>
        <w:t>Приложение 2</w:t>
      </w:r>
    </w:p>
    <w:p w:rsidR="004E5C2B" w:rsidRDefault="004E5C2B" w:rsidP="004E5C2B">
      <w:pPr>
        <w:pStyle w:val="1"/>
        <w:shd w:val="clear" w:color="auto" w:fill="auto"/>
        <w:spacing w:after="0" w:line="240" w:lineRule="auto"/>
        <w:ind w:left="5387" w:right="-285"/>
        <w:contextualSpacing/>
        <w:jc w:val="both"/>
        <w:rPr>
          <w:sz w:val="28"/>
          <w:szCs w:val="28"/>
        </w:rPr>
      </w:pPr>
      <w:r>
        <w:rPr>
          <w:sz w:val="28"/>
          <w:szCs w:val="28"/>
        </w:rPr>
        <w:t xml:space="preserve">к постановлению администрации </w:t>
      </w:r>
    </w:p>
    <w:p w:rsidR="004E5C2B" w:rsidRDefault="004E5C2B" w:rsidP="004E5C2B">
      <w:pPr>
        <w:pStyle w:val="1"/>
        <w:shd w:val="clear" w:color="auto" w:fill="auto"/>
        <w:spacing w:after="0" w:line="240" w:lineRule="auto"/>
        <w:ind w:left="5387" w:right="-285"/>
        <w:contextualSpacing/>
        <w:rPr>
          <w:sz w:val="28"/>
          <w:szCs w:val="28"/>
        </w:rPr>
      </w:pPr>
      <w:r>
        <w:rPr>
          <w:sz w:val="28"/>
          <w:szCs w:val="28"/>
        </w:rPr>
        <w:t xml:space="preserve">Лужского муниципального района </w:t>
      </w:r>
    </w:p>
    <w:p w:rsidR="004E5C2B" w:rsidRDefault="004E5C2B" w:rsidP="004E5C2B">
      <w:pPr>
        <w:pStyle w:val="1"/>
        <w:shd w:val="clear" w:color="auto" w:fill="auto"/>
        <w:spacing w:after="0" w:line="240" w:lineRule="auto"/>
        <w:ind w:left="5387" w:right="-285"/>
        <w:contextualSpacing/>
        <w:rPr>
          <w:sz w:val="28"/>
          <w:szCs w:val="28"/>
        </w:rPr>
      </w:pPr>
      <w:r>
        <w:rPr>
          <w:sz w:val="28"/>
          <w:szCs w:val="28"/>
        </w:rPr>
        <w:t xml:space="preserve">от </w:t>
      </w:r>
      <w:r w:rsidR="007B5E84">
        <w:rPr>
          <w:rFonts w:hint="eastAsia"/>
          <w:sz w:val="28"/>
          <w:szCs w:val="28"/>
        </w:rPr>
        <w:t>09.01.2025 № 12</w:t>
      </w:r>
    </w:p>
    <w:p w:rsidR="00D33E26" w:rsidRDefault="00D33E26" w:rsidP="004E5C2B">
      <w:pPr>
        <w:widowControl w:val="0"/>
        <w:tabs>
          <w:tab w:val="left" w:pos="567"/>
        </w:tabs>
        <w:ind w:left="5529"/>
        <w:contextualSpacing/>
        <w:jc w:val="center"/>
        <w:outlineLvl w:val="0"/>
        <w:rPr>
          <w:sz w:val="28"/>
          <w:szCs w:val="28"/>
        </w:rPr>
      </w:pPr>
    </w:p>
    <w:p w:rsidR="00D33E26" w:rsidRDefault="00D33E26" w:rsidP="00D33E26">
      <w:pPr>
        <w:widowControl w:val="0"/>
        <w:tabs>
          <w:tab w:val="left" w:pos="567"/>
        </w:tabs>
        <w:jc w:val="center"/>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IV. Информация о порядке предоставления и распределения субсидий (грантов) юридическим лицам, индивидуальным предпринимателям, физическим лицам на реализацию мероприятий муниципальной программы</w:t>
      </w:r>
      <w:bookmarkEnd w:id="0"/>
    </w:p>
    <w:p w:rsidR="00D33E26" w:rsidRDefault="00D33E26" w:rsidP="00D33E26">
      <w:pPr>
        <w:widowControl w:val="0"/>
        <w:tabs>
          <w:tab w:val="left" w:pos="1134"/>
        </w:tabs>
        <w:autoSpaceDE w:val="0"/>
        <w:autoSpaceDN w:val="0"/>
        <w:adjustRightInd w:val="0"/>
        <w:ind w:firstLine="709"/>
        <w:jc w:val="both"/>
        <w:rPr>
          <w:rFonts w:ascii="Times New Roman" w:eastAsia="Times New Roman" w:hAnsi="Times New Roman" w:cs="Times New Roman"/>
          <w:bCs/>
          <w:kern w:val="32"/>
          <w:sz w:val="28"/>
          <w:szCs w:val="28"/>
        </w:rPr>
      </w:pPr>
    </w:p>
    <w:p w:rsidR="00D33E26" w:rsidRDefault="00D33E26" w:rsidP="00D33E26">
      <w:pPr>
        <w:widowControl w:val="0"/>
        <w:tabs>
          <w:tab w:val="left" w:pos="1134"/>
        </w:tabs>
        <w:autoSpaceDE w:val="0"/>
        <w:autoSpaceDN w:val="0"/>
        <w:adjustRightInd w:val="0"/>
        <w:ind w:firstLine="709"/>
        <w:jc w:val="both"/>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Мероприятиями муниципальной программы предусмотрено предоставление следующих видов субсидий:</w:t>
      </w:r>
    </w:p>
    <w:p w:rsidR="00D33E26" w:rsidRDefault="00D33E26" w:rsidP="00D33E26">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Субсидии из бюджета Лужского муниципального района Ленинградской области на возмещение затрат при проведении мониторинга деятельности субъектов малого и среднего предпринимательства и потребительского рынка. Порядок выплаты субсидии утвержден постановлением администрации Лужского муниципального района от  21.02.2022 № 446 "Об утверждении Порядка определения объема и условий предоставления некоммерческим организациям инфраструктуры поддержки предпринимательства субсидий из бюджета Лужского муниципального района Ленинградской области для возмещения затрат, связанных с проведением мониторинга деятельности субъектов малого и среднего предпринимательства и потребительского рынка в рамках муниципальной программы «Стимулирование экономической активности Лужского муниципального района».</w:t>
      </w:r>
    </w:p>
    <w:p w:rsidR="00D33E26" w:rsidRDefault="00D33E26" w:rsidP="00D33E26">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Субсидии из бюджета Лужского муниципального района Ленинградской области на возмещение затрат субъектам малого предпринимательства на организацию предпринимательской деятельности. Порядок выплаты субсидии утвержден постановлением администрации Лужского муниципального района от 07 мая 2019 г. № 1396 «Об утверждении Порядка предоставления из бюджета Лужского муниципального района Ленинградской области субсидий субъектам малого предпринимательства на организацию предпринимательской деятельности в рамках муниципальной программы Лужского муниципального района Ленинградской области «Стимулирование экономической активности Лужского муниципального района».</w:t>
      </w:r>
    </w:p>
    <w:p w:rsidR="00D33E26" w:rsidRDefault="00D33E26" w:rsidP="00D33E26">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Субсидии из бюджета Лужского муниципального района Ленинградской области на возмещение расходов по доставке товаров первой необходимости в отдаленные и малонаселенные сельские пункты ЛМР, расположенные, начиная с 11 километра от пункта получения товаров первой необходимости. Порядок выплаты субсидии утвержден постановлением администрации Лужского муниципального района от 20.08.2021 № 2743                          «О порядке предоставления из бюджета Лужского муниципального района Ленинградской области субсидии организациям потребительской кооперации для возмещения расходов по доставке товаров первой необходимости в </w:t>
      </w:r>
      <w:r>
        <w:rPr>
          <w:rFonts w:ascii="Times New Roman" w:eastAsia="Times New Roman" w:hAnsi="Times New Roman" w:cs="Times New Roman"/>
          <w:sz w:val="28"/>
          <w:szCs w:val="28"/>
        </w:rPr>
        <w:lastRenderedPageBreak/>
        <w:t>отдаленные и малонаселенные сельские пункты Лужского муниципального района, расположенные, начиная с 11 километра от пункта получения товаров первой необходимости, в рамках муниципальной программы «Стимулирование экономической активности Лужского муниципального района».</w:t>
      </w:r>
    </w:p>
    <w:p w:rsidR="00D33E26" w:rsidRDefault="00D33E26" w:rsidP="00D33E26">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bCs/>
          <w:kern w:val="32"/>
          <w:sz w:val="28"/>
          <w:szCs w:val="28"/>
        </w:rPr>
      </w:pPr>
      <w:r>
        <w:rPr>
          <w:rFonts w:ascii="Times New Roman" w:eastAsia="Times New Roman" w:hAnsi="Times New Roman" w:cs="Times New Roman"/>
          <w:sz w:val="28"/>
          <w:szCs w:val="28"/>
        </w:rPr>
        <w:t>Субсидии из бюджета Лужского муниципального района Ленинградской области на содержание и развитие организаций муниципальной инфраструктуры поддержки предпринимательства. Порядок выплаты субсидии утвержден постановлением администрации Лужского муниципального района от 05.07.2021 № 2205 «Об утверждении Порядка определения объема и условий предоставления субсидий из бюджета Лужского муниципального района Ленинградской области на содержание и развитие организаций муниципальной инфраструктуры поддержки предпринимательства».</w:t>
      </w:r>
    </w:p>
    <w:p w:rsidR="00D33E26" w:rsidRDefault="00D33E26" w:rsidP="00D33E26">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Субсидии на возмещение затрат, связанных с выполнением работ, услуг по проведению сбора информации об объектах потребительского рынка. </w:t>
      </w:r>
      <w:r>
        <w:rPr>
          <w:rFonts w:ascii="Times New Roman" w:eastAsia="Times New Roman" w:hAnsi="Times New Roman" w:cs="Times New Roman"/>
          <w:sz w:val="28"/>
          <w:szCs w:val="28"/>
        </w:rPr>
        <w:t>Порядок выплаты субсидии утвержден постановлением администрации Лужского муниципального района от 13.05.2024 № 1574 «Об утверждении Порядка определения объема и условий предоставления субсидии некоммерческим организациям инфраструктуры поддержки предпринимательства на возмещение затрат, связанных с выполнением работ, услуг по проведению сбора информации об объектах потребительского рынка в рамках муниципальной программы Лужского муниципального района Ленинградской области «Стимулирование экономической активности Лужского муниципального».</w:t>
      </w:r>
    </w:p>
    <w:p w:rsidR="00D33E26" w:rsidRDefault="00D33E26" w:rsidP="00D33E26">
      <w:pPr>
        <w:widowControl w:val="0"/>
        <w:autoSpaceDE w:val="0"/>
        <w:autoSpaceDN w:val="0"/>
        <w:adjustRightInd w:val="0"/>
        <w:ind w:firstLine="709"/>
        <w:jc w:val="both"/>
        <w:rPr>
          <w:rFonts w:ascii="Times New Roman" w:eastAsia="Times New Roman" w:hAnsi="Times New Roman"/>
          <w:bCs/>
          <w:kern w:val="32"/>
          <w:sz w:val="28"/>
          <w:szCs w:val="28"/>
        </w:rPr>
      </w:pPr>
    </w:p>
    <w:p w:rsidR="00D33E26" w:rsidRDefault="00D33E26" w:rsidP="00D33E26">
      <w:pPr>
        <w:pStyle w:val="1"/>
        <w:shd w:val="clear" w:color="auto" w:fill="auto"/>
        <w:spacing w:after="0" w:line="240" w:lineRule="auto"/>
        <w:ind w:right="-2"/>
        <w:contextualSpacing/>
        <w:jc w:val="both"/>
        <w:rPr>
          <w:sz w:val="28"/>
          <w:szCs w:val="28"/>
        </w:rPr>
      </w:pPr>
    </w:p>
    <w:p w:rsidR="00D33E26" w:rsidRDefault="00D33E26" w:rsidP="00D33E26">
      <w:pPr>
        <w:rPr>
          <w:rFonts w:ascii="Times New Roman" w:eastAsia="Times New Roman" w:hAnsi="Times New Roman" w:cs="Times New Roman"/>
          <w:color w:val="auto"/>
          <w:sz w:val="28"/>
          <w:szCs w:val="28"/>
        </w:rPr>
        <w:sectPr w:rsidR="00D33E26" w:rsidSect="00D33E26">
          <w:pgSz w:w="11905" w:h="16837"/>
          <w:pgMar w:top="1134" w:right="850" w:bottom="1134" w:left="1701" w:header="0" w:footer="6" w:gutter="0"/>
          <w:cols w:space="720"/>
          <w:docGrid w:linePitch="326"/>
        </w:sectPr>
      </w:pPr>
    </w:p>
    <w:p w:rsidR="00D33E26" w:rsidRDefault="00D33E26" w:rsidP="00D33E26">
      <w:pPr>
        <w:widowControl w:val="0"/>
        <w:ind w:left="10490" w:right="-285" w:hanging="567"/>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3</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постановлению администрации </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Лужского муниципального района </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w:t>
      </w:r>
      <w:r w:rsidR="007B5E84" w:rsidRPr="007B5E84">
        <w:rPr>
          <w:rFonts w:ascii="Times New Roman" w:eastAsia="Times New Roman" w:hAnsi="Times New Roman" w:cs="Times New Roman"/>
          <w:color w:val="auto"/>
          <w:sz w:val="28"/>
          <w:szCs w:val="28"/>
        </w:rPr>
        <w:t>09.01.2025 № 12</w:t>
      </w:r>
    </w:p>
    <w:p w:rsidR="00D33E26" w:rsidRDefault="00D33E26" w:rsidP="00D33E26">
      <w:pPr>
        <w:widowControl w:val="0"/>
        <w:ind w:left="10773" w:right="-285"/>
        <w:contextualSpacing/>
        <w:jc w:val="both"/>
        <w:rPr>
          <w:rFonts w:ascii="Times New Roman" w:eastAsia="Times New Roman" w:hAnsi="Times New Roman" w:cs="Times New Roman"/>
          <w:color w:val="auto"/>
          <w:sz w:val="28"/>
          <w:szCs w:val="28"/>
        </w:rPr>
      </w:pPr>
    </w:p>
    <w:tbl>
      <w:tblPr>
        <w:tblW w:w="5100" w:type="pct"/>
        <w:tblLayout w:type="fixed"/>
        <w:tblLook w:val="04A0" w:firstRow="1" w:lastRow="0" w:firstColumn="1" w:lastColumn="0" w:noHBand="0" w:noVBand="1"/>
      </w:tblPr>
      <w:tblGrid>
        <w:gridCol w:w="3085"/>
        <w:gridCol w:w="851"/>
        <w:gridCol w:w="1380"/>
        <w:gridCol w:w="1237"/>
        <w:gridCol w:w="76"/>
        <w:gridCol w:w="1160"/>
        <w:gridCol w:w="257"/>
        <w:gridCol w:w="844"/>
        <w:gridCol w:w="149"/>
        <w:gridCol w:w="1134"/>
        <w:gridCol w:w="1275"/>
        <w:gridCol w:w="1418"/>
        <w:gridCol w:w="1926"/>
      </w:tblGrid>
      <w:tr w:rsidR="00D33E26" w:rsidRPr="004E5C2B" w:rsidTr="007B5E84">
        <w:trPr>
          <w:trHeight w:val="340"/>
        </w:trPr>
        <w:tc>
          <w:tcPr>
            <w:tcW w:w="14792" w:type="dxa"/>
            <w:gridSpan w:val="13"/>
            <w:noWrap/>
            <w:vAlign w:val="bottom"/>
            <w:hideMark/>
          </w:tcPr>
          <w:p w:rsidR="00D33E26" w:rsidRPr="004E5C2B" w:rsidRDefault="00D33E26">
            <w:pPr>
              <w:jc w:val="center"/>
              <w:rPr>
                <w:rFonts w:ascii="Times New Roman" w:eastAsia="Times New Roman" w:hAnsi="Times New Roman" w:cs="Times New Roman"/>
                <w:bCs/>
                <w:sz w:val="28"/>
                <w:szCs w:val="28"/>
              </w:rPr>
            </w:pPr>
            <w:r w:rsidRPr="004E5C2B">
              <w:rPr>
                <w:rFonts w:ascii="Times New Roman" w:eastAsia="Times New Roman" w:hAnsi="Times New Roman" w:cs="Times New Roman"/>
                <w:bCs/>
                <w:sz w:val="28"/>
                <w:szCs w:val="28"/>
              </w:rPr>
              <w:t>План</w:t>
            </w:r>
          </w:p>
        </w:tc>
      </w:tr>
      <w:tr w:rsidR="00D33E26" w:rsidRPr="004E5C2B" w:rsidTr="007B5E84">
        <w:trPr>
          <w:trHeight w:val="340"/>
        </w:trPr>
        <w:tc>
          <w:tcPr>
            <w:tcW w:w="14792" w:type="dxa"/>
            <w:gridSpan w:val="13"/>
            <w:noWrap/>
            <w:vAlign w:val="bottom"/>
            <w:hideMark/>
          </w:tcPr>
          <w:p w:rsidR="00D33E26" w:rsidRPr="004E5C2B" w:rsidRDefault="00D33E26">
            <w:pPr>
              <w:jc w:val="center"/>
              <w:rPr>
                <w:rFonts w:ascii="Times New Roman" w:eastAsia="Times New Roman" w:hAnsi="Times New Roman" w:cs="Times New Roman"/>
                <w:sz w:val="28"/>
                <w:szCs w:val="28"/>
              </w:rPr>
            </w:pPr>
            <w:r w:rsidRPr="004E5C2B">
              <w:rPr>
                <w:rFonts w:ascii="Times New Roman" w:eastAsia="Times New Roman" w:hAnsi="Times New Roman" w:cs="Times New Roman"/>
                <w:sz w:val="28"/>
                <w:szCs w:val="28"/>
              </w:rPr>
              <w:t>реализации муниципальной программы Лужского муниципального района Ленинградской области</w:t>
            </w:r>
          </w:p>
        </w:tc>
      </w:tr>
      <w:tr w:rsidR="00D33E26" w:rsidRPr="004E5C2B" w:rsidTr="007B5E84">
        <w:trPr>
          <w:trHeight w:val="340"/>
        </w:trPr>
        <w:tc>
          <w:tcPr>
            <w:tcW w:w="14792" w:type="dxa"/>
            <w:gridSpan w:val="13"/>
            <w:noWrap/>
            <w:vAlign w:val="bottom"/>
            <w:hideMark/>
          </w:tcPr>
          <w:p w:rsidR="00D33E26" w:rsidRPr="004E5C2B" w:rsidRDefault="00D33E26">
            <w:pPr>
              <w:jc w:val="center"/>
              <w:rPr>
                <w:rFonts w:ascii="Times New Roman" w:eastAsia="Times New Roman" w:hAnsi="Times New Roman" w:cs="Times New Roman"/>
                <w:sz w:val="28"/>
                <w:szCs w:val="28"/>
              </w:rPr>
            </w:pPr>
            <w:r w:rsidRPr="004E5C2B">
              <w:rPr>
                <w:rFonts w:ascii="Times New Roman" w:eastAsia="Times New Roman" w:hAnsi="Times New Roman" w:cs="Times New Roman"/>
                <w:sz w:val="28"/>
                <w:szCs w:val="28"/>
              </w:rPr>
              <w:t>«Стимулирование экономической активности Лужского муниципального района»</w:t>
            </w:r>
          </w:p>
        </w:tc>
      </w:tr>
      <w:tr w:rsidR="00D33E26" w:rsidRPr="004E5C2B" w:rsidTr="007B5E84">
        <w:trPr>
          <w:trHeight w:val="340"/>
        </w:trPr>
        <w:tc>
          <w:tcPr>
            <w:tcW w:w="14792" w:type="dxa"/>
            <w:gridSpan w:val="13"/>
            <w:noWrap/>
            <w:vAlign w:val="bottom"/>
            <w:hideMark/>
          </w:tcPr>
          <w:p w:rsidR="00D33E26" w:rsidRPr="004E5C2B" w:rsidRDefault="00D33E26">
            <w:pPr>
              <w:jc w:val="center"/>
              <w:rPr>
                <w:rFonts w:ascii="Times New Roman" w:eastAsia="Times New Roman" w:hAnsi="Times New Roman" w:cs="Times New Roman"/>
                <w:sz w:val="28"/>
                <w:szCs w:val="28"/>
              </w:rPr>
            </w:pPr>
            <w:r w:rsidRPr="004E5C2B">
              <w:rPr>
                <w:rFonts w:ascii="Times New Roman" w:eastAsia="Times New Roman" w:hAnsi="Times New Roman" w:cs="Times New Roman"/>
                <w:sz w:val="28"/>
                <w:szCs w:val="28"/>
              </w:rPr>
              <w:t>на период 2024-2027 годов</w:t>
            </w:r>
          </w:p>
          <w:p w:rsidR="00D33E26" w:rsidRPr="004E5C2B" w:rsidRDefault="00D33E26">
            <w:pPr>
              <w:jc w:val="center"/>
              <w:rPr>
                <w:rFonts w:ascii="Times New Roman" w:eastAsia="Times New Roman" w:hAnsi="Times New Roman" w:cs="Times New Roman"/>
                <w:sz w:val="28"/>
                <w:szCs w:val="28"/>
              </w:rPr>
            </w:pPr>
          </w:p>
        </w:tc>
      </w:tr>
      <w:tr w:rsidR="00D33E26" w:rsidRPr="004E5C2B" w:rsidTr="007B5E84">
        <w:trPr>
          <w:trHeight w:val="525"/>
        </w:trPr>
        <w:tc>
          <w:tcPr>
            <w:tcW w:w="308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Наименование муниципальной программы/структурного элемента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6"/>
                <w:szCs w:val="16"/>
              </w:rPr>
            </w:pPr>
            <w:r w:rsidRPr="004E5C2B">
              <w:rPr>
                <w:rFonts w:ascii="Times New Roman" w:eastAsia="Times New Roman" w:hAnsi="Times New Roman" w:cs="Times New Roman"/>
                <w:sz w:val="16"/>
                <w:szCs w:val="16"/>
              </w:rPr>
              <w:t xml:space="preserve">Срок </w:t>
            </w:r>
            <w:proofErr w:type="spellStart"/>
            <w:r w:rsidRPr="004E5C2B">
              <w:rPr>
                <w:rFonts w:ascii="Times New Roman" w:eastAsia="Times New Roman" w:hAnsi="Times New Roman" w:cs="Times New Roman"/>
                <w:sz w:val="16"/>
                <w:szCs w:val="16"/>
              </w:rPr>
              <w:t>проведе</w:t>
            </w:r>
            <w:proofErr w:type="spellEnd"/>
            <w:r w:rsidR="007B5E84">
              <w:rPr>
                <w:rFonts w:ascii="Times New Roman" w:eastAsia="Times New Roman" w:hAnsi="Times New Roman" w:cs="Times New Roman"/>
                <w:sz w:val="16"/>
                <w:szCs w:val="16"/>
              </w:rPr>
              <w:t xml:space="preserve"> </w:t>
            </w:r>
            <w:proofErr w:type="spellStart"/>
            <w:r w:rsidRPr="004E5C2B">
              <w:rPr>
                <w:rFonts w:ascii="Times New Roman" w:eastAsia="Times New Roman" w:hAnsi="Times New Roman" w:cs="Times New Roman"/>
                <w:sz w:val="16"/>
                <w:szCs w:val="16"/>
              </w:rPr>
              <w:t>ния</w:t>
            </w:r>
            <w:proofErr w:type="spellEnd"/>
            <w:r w:rsidRPr="004E5C2B">
              <w:rPr>
                <w:rFonts w:ascii="Times New Roman" w:eastAsia="Times New Roman" w:hAnsi="Times New Roman" w:cs="Times New Roman"/>
                <w:sz w:val="16"/>
                <w:szCs w:val="16"/>
              </w:rPr>
              <w:t>/фи</w:t>
            </w:r>
            <w:r w:rsidR="007B5E84">
              <w:rPr>
                <w:rFonts w:ascii="Times New Roman" w:eastAsia="Times New Roman" w:hAnsi="Times New Roman" w:cs="Times New Roman"/>
                <w:sz w:val="16"/>
                <w:szCs w:val="16"/>
              </w:rPr>
              <w:t xml:space="preserve"> </w:t>
            </w:r>
            <w:proofErr w:type="spellStart"/>
            <w:r w:rsidRPr="004E5C2B">
              <w:rPr>
                <w:rFonts w:ascii="Times New Roman" w:eastAsia="Times New Roman" w:hAnsi="Times New Roman" w:cs="Times New Roman"/>
                <w:sz w:val="16"/>
                <w:szCs w:val="16"/>
              </w:rPr>
              <w:t>нансиро</w:t>
            </w:r>
            <w:proofErr w:type="spellEnd"/>
            <w:r w:rsidR="007B5E84">
              <w:rPr>
                <w:rFonts w:ascii="Times New Roman" w:eastAsia="Times New Roman" w:hAnsi="Times New Roman" w:cs="Times New Roman"/>
                <w:sz w:val="16"/>
                <w:szCs w:val="16"/>
              </w:rPr>
              <w:t xml:space="preserve"> </w:t>
            </w:r>
            <w:proofErr w:type="spellStart"/>
            <w:r w:rsidRPr="004E5C2B">
              <w:rPr>
                <w:rFonts w:ascii="Times New Roman" w:eastAsia="Times New Roman" w:hAnsi="Times New Roman" w:cs="Times New Roman"/>
                <w:sz w:val="16"/>
                <w:szCs w:val="16"/>
              </w:rPr>
              <w:t>вания</w:t>
            </w:r>
            <w:proofErr w:type="spellEnd"/>
          </w:p>
        </w:tc>
        <w:tc>
          <w:tcPr>
            <w:tcW w:w="6237" w:type="dxa"/>
            <w:gridSpan w:val="8"/>
            <w:tcBorders>
              <w:top w:val="single" w:sz="4" w:space="0" w:color="auto"/>
              <w:left w:val="nil"/>
              <w:bottom w:val="single" w:sz="4" w:space="0" w:color="auto"/>
              <w:right w:val="single" w:sz="4" w:space="0" w:color="auto"/>
            </w:tcBorders>
            <w:shd w:val="clear" w:color="auto" w:fill="auto"/>
            <w:vAlign w:val="bottom"/>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Оценка расходов (тыс. руб. в ценах соответствующих лет)</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Индикаторы реализации (целевые задания)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Главный распорядитель бюджетных средств</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Распорядитель (получатель) бюджетных средств/Исполнители мероприятий</w:t>
            </w:r>
          </w:p>
        </w:tc>
      </w:tr>
      <w:tr w:rsidR="00D33E26" w:rsidRPr="004E5C2B" w:rsidTr="007B5E84">
        <w:trPr>
          <w:trHeight w:val="300"/>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6"/>
                <w:szCs w:val="16"/>
              </w:rPr>
            </w:pPr>
          </w:p>
        </w:tc>
        <w:tc>
          <w:tcPr>
            <w:tcW w:w="1380" w:type="dxa"/>
            <w:vMerge w:val="restart"/>
            <w:tcBorders>
              <w:top w:val="nil"/>
              <w:left w:val="single" w:sz="4" w:space="0" w:color="auto"/>
              <w:bottom w:val="single" w:sz="4" w:space="0" w:color="auto"/>
              <w:right w:val="single" w:sz="4" w:space="0" w:color="auto"/>
            </w:tcBorders>
            <w:shd w:val="clear" w:color="auto" w:fill="auto"/>
            <w:vAlign w:val="bottom"/>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всего </w:t>
            </w:r>
          </w:p>
        </w:tc>
        <w:tc>
          <w:tcPr>
            <w:tcW w:w="4857" w:type="dxa"/>
            <w:gridSpan w:val="7"/>
            <w:tcBorders>
              <w:top w:val="single" w:sz="4" w:space="0" w:color="auto"/>
              <w:left w:val="nil"/>
              <w:bottom w:val="single" w:sz="4" w:space="0" w:color="auto"/>
              <w:right w:val="single" w:sz="4" w:space="0" w:color="auto"/>
            </w:tcBorders>
            <w:shd w:val="clear" w:color="auto" w:fill="auto"/>
            <w:vAlign w:val="bottom"/>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в том числе</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90"/>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6"/>
                <w:szCs w:val="16"/>
              </w:rPr>
            </w:pPr>
          </w:p>
        </w:tc>
        <w:tc>
          <w:tcPr>
            <w:tcW w:w="1380"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313" w:type="dxa"/>
            <w:gridSpan w:val="2"/>
            <w:tcBorders>
              <w:top w:val="nil"/>
              <w:left w:val="nil"/>
              <w:bottom w:val="single" w:sz="4" w:space="0" w:color="auto"/>
              <w:right w:val="single" w:sz="4" w:space="0" w:color="auto"/>
            </w:tcBorders>
            <w:shd w:val="clear" w:color="auto" w:fill="auto"/>
            <w:vAlign w:val="bottom"/>
            <w:hideMark/>
          </w:tcPr>
          <w:p w:rsidR="00D33E26" w:rsidRPr="004E5C2B" w:rsidRDefault="00D33E26">
            <w:pPr>
              <w:rPr>
                <w:rFonts w:ascii="Times New Roman" w:eastAsia="Times New Roman" w:hAnsi="Times New Roman" w:cs="Times New Roman"/>
                <w:sz w:val="16"/>
                <w:szCs w:val="16"/>
              </w:rPr>
            </w:pPr>
            <w:r w:rsidRPr="004E5C2B">
              <w:rPr>
                <w:rFonts w:ascii="Times New Roman" w:eastAsia="Times New Roman" w:hAnsi="Times New Roman" w:cs="Times New Roman"/>
                <w:sz w:val="16"/>
                <w:szCs w:val="16"/>
              </w:rPr>
              <w:t xml:space="preserve"> бюджет Лужского муниципального района </w:t>
            </w:r>
          </w:p>
        </w:tc>
        <w:tc>
          <w:tcPr>
            <w:tcW w:w="1417" w:type="dxa"/>
            <w:gridSpan w:val="2"/>
            <w:tcBorders>
              <w:top w:val="nil"/>
              <w:left w:val="nil"/>
              <w:bottom w:val="single" w:sz="4" w:space="0" w:color="auto"/>
              <w:right w:val="single" w:sz="4" w:space="0" w:color="auto"/>
            </w:tcBorders>
            <w:shd w:val="clear" w:color="auto" w:fill="auto"/>
            <w:vAlign w:val="bottom"/>
            <w:hideMark/>
          </w:tcPr>
          <w:p w:rsidR="00D33E26" w:rsidRPr="004E5C2B" w:rsidRDefault="00D33E26">
            <w:pPr>
              <w:rPr>
                <w:rFonts w:ascii="Times New Roman" w:eastAsia="Times New Roman" w:hAnsi="Times New Roman" w:cs="Times New Roman"/>
                <w:sz w:val="16"/>
                <w:szCs w:val="16"/>
              </w:rPr>
            </w:pPr>
            <w:r w:rsidRPr="004E5C2B">
              <w:rPr>
                <w:rFonts w:ascii="Times New Roman" w:eastAsia="Times New Roman" w:hAnsi="Times New Roman" w:cs="Times New Roman"/>
                <w:sz w:val="16"/>
                <w:szCs w:val="16"/>
              </w:rPr>
              <w:t xml:space="preserve"> областной бюджет </w:t>
            </w:r>
          </w:p>
        </w:tc>
        <w:tc>
          <w:tcPr>
            <w:tcW w:w="993" w:type="dxa"/>
            <w:gridSpan w:val="2"/>
            <w:tcBorders>
              <w:top w:val="nil"/>
              <w:left w:val="nil"/>
              <w:bottom w:val="single" w:sz="4" w:space="0" w:color="auto"/>
              <w:right w:val="single" w:sz="4" w:space="0" w:color="auto"/>
            </w:tcBorders>
            <w:shd w:val="clear" w:color="auto" w:fill="auto"/>
            <w:vAlign w:val="bottom"/>
            <w:hideMark/>
          </w:tcPr>
          <w:p w:rsidR="00D33E26" w:rsidRPr="004E5C2B" w:rsidRDefault="00D33E26">
            <w:pPr>
              <w:rPr>
                <w:rFonts w:ascii="Times New Roman" w:eastAsia="Times New Roman" w:hAnsi="Times New Roman" w:cs="Times New Roman"/>
                <w:sz w:val="13"/>
                <w:szCs w:val="13"/>
              </w:rPr>
            </w:pPr>
            <w:r w:rsidRPr="004E5C2B">
              <w:rPr>
                <w:rFonts w:ascii="Times New Roman" w:eastAsia="Times New Roman" w:hAnsi="Times New Roman" w:cs="Times New Roman"/>
                <w:sz w:val="13"/>
                <w:szCs w:val="13"/>
              </w:rPr>
              <w:t xml:space="preserve"> федеральный бюджет </w:t>
            </w:r>
          </w:p>
        </w:tc>
        <w:tc>
          <w:tcPr>
            <w:tcW w:w="1134" w:type="dxa"/>
            <w:tcBorders>
              <w:top w:val="nil"/>
              <w:left w:val="nil"/>
              <w:bottom w:val="single" w:sz="4" w:space="0" w:color="auto"/>
              <w:right w:val="single" w:sz="4" w:space="0" w:color="auto"/>
            </w:tcBorders>
            <w:shd w:val="clear" w:color="auto" w:fill="auto"/>
            <w:vAlign w:val="bottom"/>
            <w:hideMark/>
          </w:tcPr>
          <w:p w:rsidR="00D33E26" w:rsidRPr="004E5C2B" w:rsidRDefault="00D33E26">
            <w:pPr>
              <w:jc w:val="center"/>
              <w:rPr>
                <w:rFonts w:ascii="Times New Roman" w:eastAsia="Times New Roman" w:hAnsi="Times New Roman" w:cs="Times New Roman"/>
                <w:sz w:val="13"/>
                <w:szCs w:val="13"/>
              </w:rPr>
            </w:pPr>
            <w:r w:rsidRPr="004E5C2B">
              <w:rPr>
                <w:rFonts w:ascii="Times New Roman" w:eastAsia="Times New Roman" w:hAnsi="Times New Roman" w:cs="Times New Roman"/>
                <w:sz w:val="13"/>
                <w:szCs w:val="13"/>
              </w:rPr>
              <w:t>прочие источники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7B5E84" w:rsidRPr="004E5C2B" w:rsidTr="007B5E84">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w:t>
            </w:r>
          </w:p>
        </w:tc>
        <w:tc>
          <w:tcPr>
            <w:tcW w:w="1380"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w:t>
            </w:r>
          </w:p>
        </w:tc>
        <w:tc>
          <w:tcPr>
            <w:tcW w:w="1313" w:type="dxa"/>
            <w:gridSpan w:val="2"/>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w:t>
            </w:r>
          </w:p>
        </w:tc>
        <w:tc>
          <w:tcPr>
            <w:tcW w:w="1417" w:type="dxa"/>
            <w:gridSpan w:val="2"/>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5</w:t>
            </w:r>
          </w:p>
        </w:tc>
        <w:tc>
          <w:tcPr>
            <w:tcW w:w="993" w:type="dxa"/>
            <w:gridSpan w:val="2"/>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7</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8</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w:t>
            </w:r>
          </w:p>
        </w:tc>
      </w:tr>
      <w:tr w:rsidR="00D33E26" w:rsidRPr="004E5C2B" w:rsidTr="007B5E84">
        <w:trPr>
          <w:trHeight w:val="300"/>
        </w:trPr>
        <w:tc>
          <w:tcPr>
            <w:tcW w:w="14792" w:type="dxa"/>
            <w:gridSpan w:val="13"/>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Calibri" w:eastAsia="Times New Roman" w:hAnsi="Calibri" w:cs="Calibri"/>
                <w:sz w:val="22"/>
                <w:szCs w:val="22"/>
              </w:rPr>
            </w:pPr>
            <w:r w:rsidRPr="004E5C2B">
              <w:rPr>
                <w:rFonts w:ascii="Calibri" w:eastAsia="Times New Roman" w:hAnsi="Calibri" w:cs="Calibri"/>
                <w:sz w:val="22"/>
                <w:szCs w:val="22"/>
              </w:rPr>
              <w:t> </w:t>
            </w:r>
          </w:p>
        </w:tc>
      </w:tr>
      <w:tr w:rsidR="007B5E84" w:rsidRPr="004E5C2B" w:rsidTr="007B5E84">
        <w:trPr>
          <w:trHeight w:val="300"/>
        </w:trPr>
        <w:tc>
          <w:tcPr>
            <w:tcW w:w="30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33E26" w:rsidRPr="004E5C2B" w:rsidRDefault="00D33E26">
            <w:pPr>
              <w:rPr>
                <w:rFonts w:ascii="Times New Roman" w:eastAsia="Times New Roman" w:hAnsi="Times New Roman" w:cs="Times New Roman"/>
                <w:bCs/>
                <w:sz w:val="22"/>
                <w:szCs w:val="22"/>
              </w:rPr>
            </w:pPr>
            <w:r w:rsidRPr="004E5C2B">
              <w:rPr>
                <w:rFonts w:ascii="Times New Roman" w:eastAsia="Times New Roman" w:hAnsi="Times New Roman" w:cs="Times New Roman"/>
                <w:bCs/>
                <w:sz w:val="22"/>
                <w:szCs w:val="22"/>
              </w:rPr>
              <w:t>Муниципальная программа</w:t>
            </w:r>
            <w:r w:rsidRPr="004E5C2B">
              <w:rPr>
                <w:rFonts w:hint="eastAsia"/>
              </w:rPr>
              <w:t xml:space="preserve"> </w:t>
            </w:r>
            <w:r w:rsidRPr="004E5C2B">
              <w:rPr>
                <w:rFonts w:ascii="Times New Roman" w:eastAsia="Times New Roman" w:hAnsi="Times New Roman" w:cs="Times New Roman"/>
                <w:bCs/>
                <w:sz w:val="22"/>
                <w:szCs w:val="22"/>
              </w:rPr>
              <w:t>Лужского муниципального района Ленинградской области «Стимулирование экономической активности Лужского муниципального района»</w:t>
            </w: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9257,93962</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2774,13962</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6483,80000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r>
      <w:tr w:rsidR="00D33E26" w:rsidRPr="004E5C2B" w:rsidTr="007B5E84">
        <w:trPr>
          <w:trHeight w:val="300"/>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sz w:val="22"/>
                <w:szCs w:val="22"/>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5000,06789</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2732,06789</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2268,00000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sz w:val="22"/>
                <w:szCs w:val="22"/>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4664,86146</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2396,86146</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2268,00000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sz w:val="22"/>
                <w:szCs w:val="22"/>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4664,86146</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2396,86146</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2268,00000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bCs/>
                <w:sz w:val="22"/>
                <w:szCs w:val="22"/>
              </w:rPr>
            </w:pPr>
            <w:r w:rsidRPr="004E5C2B">
              <w:rPr>
                <w:rFonts w:ascii="Times New Roman" w:eastAsia="Times New Roman" w:hAnsi="Times New Roman" w:cs="Times New Roman"/>
                <w:bCs/>
                <w:sz w:val="22"/>
                <w:szCs w:val="22"/>
              </w:rPr>
              <w:t>Итого по муниципальной программе</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23587,73043</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10299,93043</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13287,80000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15"/>
        </w:trPr>
        <w:tc>
          <w:tcPr>
            <w:tcW w:w="308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33E26" w:rsidRPr="004E5C2B" w:rsidRDefault="00D33E26">
            <w:pPr>
              <w:rPr>
                <w:rFonts w:ascii="Times New Roman" w:eastAsia="Times New Roman" w:hAnsi="Times New Roman" w:cs="Times New Roman"/>
                <w:bCs/>
              </w:rPr>
            </w:pPr>
            <w:r w:rsidRPr="004E5C2B">
              <w:rPr>
                <w:rFonts w:ascii="Times New Roman" w:eastAsia="Times New Roman" w:hAnsi="Times New Roman" w:cs="Times New Roman"/>
                <w:bCs/>
              </w:rPr>
              <w:t>1. Проектная часть</w:t>
            </w: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1404,44444</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315"/>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315"/>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315"/>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600"/>
        </w:trPr>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Итого по проектной части</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1713,43320</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449,43320</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7B5E84" w:rsidRPr="004E5C2B" w:rsidTr="007B5E84">
        <w:trPr>
          <w:trHeight w:val="315"/>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lastRenderedPageBreak/>
              <w:t>1.1. 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1404,44444</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7B5E84" w:rsidRPr="004E5C2B" w:rsidTr="007B5E84">
        <w:trPr>
          <w:trHeight w:val="315"/>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7B5E84" w:rsidRPr="004E5C2B" w:rsidTr="007B5E84">
        <w:trPr>
          <w:trHeight w:val="315"/>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7B5E84" w:rsidRPr="004E5C2B" w:rsidTr="007B5E84">
        <w:trPr>
          <w:trHeight w:val="315"/>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7B5E84" w:rsidRPr="004E5C2B" w:rsidTr="007B5E84">
        <w:trPr>
          <w:trHeight w:val="6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1713,43320</w:t>
            </w:r>
          </w:p>
        </w:tc>
        <w:tc>
          <w:tcPr>
            <w:tcW w:w="131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449,43320</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300"/>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1.1.1. Проведение комплексных кадастровых работ</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1404,44444</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1.6 приложения 2 к муниципальной программе</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 /</w:t>
            </w:r>
            <w:proofErr w:type="spellStart"/>
            <w:r w:rsidRPr="004E5C2B">
              <w:rPr>
                <w:rFonts w:ascii="Times New Roman" w:eastAsia="Times New Roman" w:hAnsi="Times New Roman" w:cs="Times New Roman"/>
                <w:sz w:val="18"/>
                <w:szCs w:val="18"/>
              </w:rPr>
              <w:t>ОАиГ</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1713,43320</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449,43320</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15"/>
        </w:trPr>
        <w:tc>
          <w:tcPr>
            <w:tcW w:w="308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33E26" w:rsidRPr="004E5C2B" w:rsidRDefault="00D33E26">
            <w:pPr>
              <w:rPr>
                <w:rFonts w:ascii="Times New Roman" w:eastAsia="Times New Roman" w:hAnsi="Times New Roman" w:cs="Times New Roman"/>
                <w:bCs/>
              </w:rPr>
            </w:pPr>
            <w:r w:rsidRPr="004E5C2B">
              <w:rPr>
                <w:rFonts w:ascii="Times New Roman" w:eastAsia="Times New Roman" w:hAnsi="Times New Roman" w:cs="Times New Roman"/>
                <w:bCs/>
              </w:rPr>
              <w:t xml:space="preserve">2. Процессная часть </w:t>
            </w: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7853,49518</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2633,69518</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5219,80000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315"/>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4691,07913</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2423,07913</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315"/>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4664,86146</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2396,86146</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315"/>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4664,86146</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2396,86146</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600"/>
        </w:trPr>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Итого по процессной части</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21874,29723</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9850,49723</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12023,80000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7B5E84" w:rsidRPr="004E5C2B" w:rsidTr="007B5E84">
        <w:trPr>
          <w:trHeight w:val="90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2.1. Комплекс процессных мероприятий «Совершенствование системы стратегического управления социально-экономическим развитием Лужского муниципального района»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r>
      <w:tr w:rsidR="00D33E26" w:rsidRPr="004E5C2B" w:rsidTr="00DA54FF">
        <w:trPr>
          <w:trHeight w:val="600"/>
        </w:trPr>
        <w:tc>
          <w:tcPr>
            <w:tcW w:w="3085" w:type="dxa"/>
            <w:tcBorders>
              <w:top w:val="nil"/>
              <w:left w:val="single" w:sz="4" w:space="0" w:color="auto"/>
              <w:bottom w:val="single" w:sz="4" w:space="0" w:color="auto"/>
              <w:right w:val="single" w:sz="4" w:space="0" w:color="auto"/>
            </w:tcBorders>
            <w:shd w:val="clear" w:color="auto" w:fill="auto"/>
            <w:vAlign w:val="bottom"/>
            <w:hideMark/>
          </w:tcPr>
          <w:p w:rsidR="00D33E26" w:rsidRPr="0089715D" w:rsidRDefault="00D33E26">
            <w:pPr>
              <w:rPr>
                <w:rFonts w:ascii="Times New Roman" w:eastAsia="Times New Roman" w:hAnsi="Times New Roman" w:cs="Times New Roman"/>
                <w:color w:val="FF0000"/>
                <w:sz w:val="22"/>
                <w:szCs w:val="22"/>
              </w:rPr>
            </w:pPr>
            <w:r w:rsidRPr="0089715D">
              <w:rPr>
                <w:rFonts w:ascii="Times New Roman" w:eastAsia="Times New Roman" w:hAnsi="Times New Roman" w:cs="Times New Roman"/>
                <w:color w:val="FF0000"/>
                <w:sz w:val="22"/>
                <w:szCs w:val="22"/>
              </w:rPr>
              <w:t>2.1.2. Разработка, контроль, мониторинг и корректировка документов стратегического планирования Лужского муниципального района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1.4 приложения 2 к муниципальной программе</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A54FF">
        <w:trPr>
          <w:trHeight w:val="300"/>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2.2. Комплекс пр</w:t>
            </w:r>
            <w:bookmarkStart w:id="1" w:name="_GoBack"/>
            <w:bookmarkEnd w:id="1"/>
            <w:r w:rsidRPr="004E5C2B">
              <w:rPr>
                <w:rFonts w:ascii="Times New Roman" w:eastAsia="Times New Roman" w:hAnsi="Times New Roman" w:cs="Times New Roman"/>
                <w:sz w:val="22"/>
                <w:szCs w:val="22"/>
              </w:rPr>
              <w:t xml:space="preserve">оцессных мероприятий «Развитие </w:t>
            </w:r>
            <w:r w:rsidRPr="004E5C2B">
              <w:rPr>
                <w:rFonts w:ascii="Times New Roman" w:eastAsia="Times New Roman" w:hAnsi="Times New Roman" w:cs="Times New Roman"/>
                <w:sz w:val="22"/>
                <w:szCs w:val="22"/>
              </w:rPr>
              <w:lastRenderedPageBreak/>
              <w:t>туристского потенциала Лужского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lastRenderedPageBreak/>
              <w:t>2024</w:t>
            </w:r>
          </w:p>
        </w:tc>
        <w:tc>
          <w:tcPr>
            <w:tcW w:w="1380"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7"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sz w:val="20"/>
                <w:szCs w:val="20"/>
              </w:rPr>
            </w:pPr>
            <w:r w:rsidRPr="004E5C2B">
              <w:rPr>
                <w:rFonts w:hint="eastAsia"/>
                <w:sz w:val="20"/>
                <w:szCs w:val="20"/>
              </w:rPr>
              <w:t> </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r>
      <w:tr w:rsidR="00D33E26" w:rsidRPr="004E5C2B" w:rsidTr="00DA54FF">
        <w:trPr>
          <w:trHeight w:val="3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7"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A54FF">
        <w:trPr>
          <w:trHeight w:val="3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7"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A54FF">
        <w:trPr>
          <w:trHeight w:val="3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7"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1920,00000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1920,00000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2.2.2. Расходы на мероприятия по организации и проведению целевых информационно- рекламных семинаров по раскрытию туристического потенциала Лужского района и изготовление туристическо- информационных материалов</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1.5 приложения 2 к муниципальной программе</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1920,00000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1920,00000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1200"/>
        </w:trPr>
        <w:tc>
          <w:tcPr>
            <w:tcW w:w="3085" w:type="dxa"/>
            <w:tcBorders>
              <w:top w:val="nil"/>
              <w:left w:val="single" w:sz="4" w:space="0" w:color="auto"/>
              <w:bottom w:val="single" w:sz="4" w:space="0" w:color="auto"/>
              <w:right w:val="single" w:sz="4" w:space="0" w:color="auto"/>
            </w:tcBorders>
            <w:shd w:val="clear" w:color="auto" w:fill="auto"/>
            <w:vAlign w:val="bottom"/>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2.2.2. Совершенствование информационной базы туристической отрасли. Обеспечение потенциальных инвесторов значимой информацией через СМИ. Создание комфортной информационной среды для туристов</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2.3. Комплекс процессных мероприятий «Поддержка спроса»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2483,13333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2249,80000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2527,55100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259,55100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2501,33333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2501,33333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10013,35099</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959,55099</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9053,80000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r>
      <w:tr w:rsidR="00D33E26" w:rsidRPr="004E5C2B" w:rsidTr="007B5E84">
        <w:trPr>
          <w:trHeight w:val="345"/>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2.3.1.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2100,00000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2.5  приложения 2 к муниципальной программе</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2359,55100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259,55100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2100,00000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2100,00000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2100,00000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9359,55099</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959,55099</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8400,00000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480"/>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lastRenderedPageBreak/>
              <w:t>2.3.2. Расходы на проведение информационно-аналитического наблюдения за осуществлением торговой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149,80000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149,80000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1.7 приложения 2 к муниципальной 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237"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653,80000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653,80000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2.4. Комплекс процессных мероприятий «Инфраструктурная и информационная поддержка субъектов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1560,36185</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1560,36185</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6520,94624</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6520,94624</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480"/>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2.4.1. Предоставление субсидий организациям муниципальной инфраструктуры поддержки предпринимательства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1560,36185</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1560,36185</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 2.3 приложения 2 к муниципальной программе</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6520,94624</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6520,94624</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color w:val="auto"/>
                <w:sz w:val="22"/>
                <w:szCs w:val="22"/>
              </w:rPr>
            </w:pPr>
            <w:r w:rsidRPr="004E5C2B">
              <w:rPr>
                <w:rFonts w:ascii="Times New Roman" w:eastAsia="Times New Roman" w:hAnsi="Times New Roman" w:cs="Times New Roman"/>
                <w:color w:val="auto"/>
                <w:sz w:val="22"/>
                <w:szCs w:val="22"/>
              </w:rPr>
              <w:t>2.5. Комплекс процессных мероприятий «Обеспечение благоприятного инвестиционного климата»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r>
      <w:tr w:rsidR="00D33E26" w:rsidRPr="004E5C2B" w:rsidTr="007B5E84">
        <w:trPr>
          <w:trHeight w:val="72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2.5.1. Обеспечение эффективной реализации требований Муниципального стандарта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1.1-1.3 приложения 2 к муниципальной программе</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72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2.5.2. Оценка регулирующего воздействия нормативно- правовых актов Лужского муниципального района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72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2.5.3. Снижение административных барьеров</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color w:val="auto"/>
                <w:sz w:val="22"/>
                <w:szCs w:val="22"/>
              </w:rPr>
            </w:pPr>
            <w:r w:rsidRPr="004E5C2B">
              <w:rPr>
                <w:rFonts w:ascii="Times New Roman" w:eastAsia="Times New Roman" w:hAnsi="Times New Roman" w:cs="Times New Roman"/>
                <w:color w:val="auto"/>
                <w:sz w:val="22"/>
                <w:szCs w:val="22"/>
              </w:rPr>
              <w:lastRenderedPageBreak/>
              <w:t>2.6. Комплекс процессных мероприятий «Поддержка конкурентоспособности субъектов МСП»</w:t>
            </w:r>
          </w:p>
        </w:tc>
        <w:tc>
          <w:tcPr>
            <w:tcW w:w="851"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3330,00000</w:t>
            </w:r>
          </w:p>
        </w:tc>
        <w:tc>
          <w:tcPr>
            <w:tcW w:w="1237"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360,00000</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2970,00000</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color w:val="auto"/>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color w:val="auto"/>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color w:val="auto"/>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color w:val="auto"/>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3420,00000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450,00000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2970,00000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2.6.1. Расширение доступа субъектов МСП к муниципальному имуществу</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2.1-2.3 приложения 2 к муниципальной программе</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90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2.6.2. Информационная, консультационная поддержка субъектов малого и среднего предпринимательства, самозанятых граждан и физических лиц, желающих открыть собственное дело</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2.1-2.3 приложения 2 к муниципальной программе</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60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2.6.3. Популяризация предпринимательской деятельности</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2.1-2.3 приложения 2 к муниципальной программе</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60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2.6.4. Содействие росту конкурентоспособности и продвижению продукции субъектов малого предпринимательства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2.1-2.3 приложения 2 к муниципальной программе</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 xml:space="preserve">2.6.5. Оказание мер поддержки плательщикам налога на профессиональный доход </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2.1-2.5 приложения 2 к муниципальной программе</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45"/>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 xml:space="preserve">2.6.6. Оказание мер поддержки для молодежного предпринимательства </w:t>
            </w:r>
            <w:r w:rsidRPr="004E5C2B">
              <w:rPr>
                <w:rFonts w:ascii="Times New Roman" w:eastAsia="Times New Roman" w:hAnsi="Times New Roman" w:cs="Times New Roman"/>
                <w:sz w:val="22"/>
                <w:szCs w:val="22"/>
              </w:rPr>
              <w:lastRenderedPageBreak/>
              <w:t>(самозанятые граждане и индивидуальные предприниматели в возрасте до 35 лет)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lastRenderedPageBreak/>
              <w:t>2024</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2.1-2.5 приложения 2 к муниципальн</w:t>
            </w:r>
            <w:r w:rsidRPr="004E5C2B">
              <w:rPr>
                <w:rFonts w:ascii="Times New Roman" w:eastAsia="Times New Roman" w:hAnsi="Times New Roman" w:cs="Times New Roman"/>
                <w:sz w:val="18"/>
                <w:szCs w:val="18"/>
              </w:rPr>
              <w:lastRenderedPageBreak/>
              <w:t>ой 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lastRenderedPageBreak/>
              <w:t>Администрация Лужского муниципального района</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w:t>
            </w:r>
            <w:r w:rsidRPr="004E5C2B">
              <w:rPr>
                <w:rFonts w:ascii="Times New Roman" w:eastAsia="Times New Roman" w:hAnsi="Times New Roman" w:cs="Times New Roman"/>
                <w:sz w:val="18"/>
                <w:szCs w:val="18"/>
              </w:rPr>
              <w:lastRenderedPageBreak/>
              <w:t>администрации ЛМР</w:t>
            </w:r>
          </w:p>
        </w:tc>
      </w:tr>
      <w:tr w:rsidR="00D33E26" w:rsidRPr="004E5C2B" w:rsidTr="007B5E84">
        <w:trPr>
          <w:trHeight w:val="3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2.6.7. Оказание мер поддержки субъектам социального предпринимательства</w:t>
            </w:r>
          </w:p>
        </w:tc>
        <w:tc>
          <w:tcPr>
            <w:tcW w:w="851"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2.1-2.5 приложения 2 к муниципальной 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147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2.6.8.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3300,00000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330,00000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2970,00000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2.4. приложения 2 к муниципальной программе</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bl>
    <w:p w:rsidR="00D33E26" w:rsidRDefault="00D33E26" w:rsidP="00D33E26">
      <w:pPr>
        <w:widowControl w:val="0"/>
        <w:ind w:left="10773" w:right="-285"/>
        <w:contextualSpacing/>
        <w:jc w:val="both"/>
        <w:rPr>
          <w:rFonts w:ascii="Times New Roman" w:eastAsia="Times New Roman" w:hAnsi="Times New Roman" w:cs="Times New Roman"/>
          <w:color w:val="auto"/>
          <w:sz w:val="28"/>
          <w:szCs w:val="28"/>
        </w:rPr>
      </w:pPr>
    </w:p>
    <w:p w:rsidR="00D33E26" w:rsidRDefault="00D33E26" w:rsidP="00D33E26">
      <w:pPr>
        <w:widowControl w:val="0"/>
        <w:ind w:left="10773" w:right="-285"/>
        <w:contextualSpacing/>
        <w:jc w:val="both"/>
        <w:rPr>
          <w:rFonts w:ascii="Times New Roman" w:eastAsia="Times New Roman" w:hAnsi="Times New Roman" w:cs="Times New Roman"/>
          <w:color w:val="auto"/>
          <w:sz w:val="28"/>
          <w:szCs w:val="28"/>
        </w:rPr>
      </w:pPr>
    </w:p>
    <w:p w:rsidR="00D33E26" w:rsidRDefault="00D33E26" w:rsidP="00D33E26">
      <w:pPr>
        <w:widowControl w:val="0"/>
        <w:ind w:left="10490" w:right="-285" w:hanging="567"/>
        <w:contextualSpacing/>
        <w:jc w:val="center"/>
        <w:rPr>
          <w:rFonts w:ascii="Times New Roman" w:eastAsia="Times New Roman" w:hAnsi="Times New Roman" w:cs="Times New Roman"/>
          <w:color w:val="auto"/>
          <w:sz w:val="28"/>
          <w:szCs w:val="28"/>
        </w:rPr>
      </w:pPr>
      <w:r>
        <w:rPr>
          <w:rFonts w:hint="eastAsia"/>
          <w:color w:val="auto"/>
          <w:sz w:val="28"/>
          <w:szCs w:val="28"/>
        </w:rPr>
        <w:br w:type="page"/>
      </w:r>
      <w:r>
        <w:rPr>
          <w:rFonts w:ascii="Times New Roman" w:eastAsia="Times New Roman" w:hAnsi="Times New Roman" w:cs="Times New Roman"/>
          <w:color w:val="auto"/>
          <w:sz w:val="28"/>
          <w:szCs w:val="28"/>
        </w:rPr>
        <w:lastRenderedPageBreak/>
        <w:t>Приложение 4</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постановлению администрации </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Лужского муниципального района </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w:t>
      </w:r>
      <w:r w:rsidR="007B5E84" w:rsidRPr="007B5E84">
        <w:rPr>
          <w:rFonts w:ascii="Times New Roman" w:eastAsia="Times New Roman" w:hAnsi="Times New Roman" w:cs="Times New Roman"/>
          <w:color w:val="auto"/>
          <w:sz w:val="28"/>
          <w:szCs w:val="28"/>
        </w:rPr>
        <w:t>09.01.2025 № 12</w:t>
      </w:r>
    </w:p>
    <w:p w:rsidR="00D33E26" w:rsidRDefault="00D33E26" w:rsidP="00D33E26">
      <w:pPr>
        <w:widowControl w:val="0"/>
        <w:jc w:val="center"/>
        <w:outlineLvl w:val="0"/>
        <w:rPr>
          <w:rFonts w:ascii="Times New Roman" w:eastAsia="Times New Roman" w:hAnsi="Times New Roman"/>
          <w:bCs/>
          <w:kern w:val="32"/>
          <w:sz w:val="28"/>
          <w:szCs w:val="28"/>
        </w:rPr>
      </w:pPr>
    </w:p>
    <w:p w:rsidR="004E5C2B" w:rsidRPr="004E5C2B" w:rsidRDefault="004E5C2B" w:rsidP="00D33E26">
      <w:pPr>
        <w:widowControl w:val="0"/>
        <w:jc w:val="center"/>
        <w:outlineLvl w:val="0"/>
        <w:rPr>
          <w:rFonts w:ascii="Times New Roman" w:eastAsia="Times New Roman" w:hAnsi="Times New Roman"/>
          <w:bCs/>
          <w:kern w:val="32"/>
          <w:sz w:val="28"/>
          <w:szCs w:val="28"/>
        </w:rPr>
      </w:pPr>
    </w:p>
    <w:p w:rsidR="00D33E26" w:rsidRDefault="00D33E26" w:rsidP="00D33E26">
      <w:pPr>
        <w:widowControl w:val="0"/>
        <w:jc w:val="center"/>
        <w:outlineLvl w:val="0"/>
      </w:pPr>
      <w:r>
        <w:rPr>
          <w:rFonts w:ascii="Times New Roman" w:eastAsia="Times New Roman" w:hAnsi="Times New Roman"/>
          <w:bCs/>
          <w:kern w:val="32"/>
          <w:sz w:val="28"/>
          <w:szCs w:val="28"/>
        </w:rPr>
        <w:t xml:space="preserve">Прогнозные значения </w:t>
      </w:r>
      <w:r>
        <w:rPr>
          <w:rFonts w:ascii="Times New Roman" w:eastAsia="Times New Roman" w:hAnsi="Times New Roman"/>
          <w:bCs/>
          <w:kern w:val="32"/>
          <w:sz w:val="28"/>
          <w:szCs w:val="28"/>
        </w:rPr>
        <w:br/>
        <w:t>показателей (индикаторов) реализации муниципальной программы</w:t>
      </w:r>
      <w:r>
        <w:rPr>
          <w:rFonts w:hint="eastAsia"/>
        </w:rPr>
        <w:t xml:space="preserve"> </w:t>
      </w:r>
    </w:p>
    <w:p w:rsidR="00D33E26" w:rsidRDefault="00D33E26" w:rsidP="00D33E26">
      <w:pPr>
        <w:widowControl w:val="0"/>
        <w:jc w:val="center"/>
        <w:rPr>
          <w:rFonts w:ascii="Times New Roman" w:eastAsia="Times New Roman" w:hAnsi="Times New Roman"/>
          <w:bCs/>
          <w:kern w:val="32"/>
          <w:sz w:val="28"/>
          <w:szCs w:val="28"/>
        </w:rPr>
      </w:pPr>
      <w:r>
        <w:rPr>
          <w:rFonts w:ascii="Times New Roman" w:eastAsia="Times New Roman" w:hAnsi="Times New Roman"/>
          <w:bCs/>
          <w:kern w:val="32"/>
          <w:sz w:val="28"/>
          <w:szCs w:val="28"/>
        </w:rPr>
        <w:t xml:space="preserve">Лужского муниципального района Ленинградской области </w:t>
      </w:r>
      <w:r>
        <w:rPr>
          <w:rFonts w:ascii="Times New Roman" w:eastAsia="Times New Roman" w:hAnsi="Times New Roman"/>
          <w:bCs/>
          <w:kern w:val="32"/>
          <w:sz w:val="28"/>
          <w:szCs w:val="28"/>
        </w:rPr>
        <w:br/>
        <w:t>«Стимулирование экономической активности Лужского муниципального района»</w:t>
      </w:r>
      <w:r>
        <w:rPr>
          <w:rFonts w:ascii="Times New Roman" w:eastAsia="Times New Roman" w:hAnsi="Times New Roman"/>
          <w:bCs/>
          <w:kern w:val="32"/>
          <w:sz w:val="28"/>
          <w:szCs w:val="28"/>
        </w:rPr>
        <w:br/>
        <w:t>на период 2023-2027 годов</w:t>
      </w:r>
    </w:p>
    <w:p w:rsidR="004E5C2B" w:rsidRPr="004E5C2B" w:rsidRDefault="004E5C2B" w:rsidP="00D33E26">
      <w:pPr>
        <w:widowControl w:val="0"/>
        <w:jc w:val="center"/>
        <w:rPr>
          <w:rFonts w:ascii="Times New Roman" w:eastAsia="Times New Roman" w:hAnsi="Times New Roman" w:cs="Times New Roman"/>
          <w:bCs/>
          <w:sz w:val="28"/>
          <w:szCs w:val="28"/>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1023"/>
        <w:gridCol w:w="4251"/>
        <w:gridCol w:w="1029"/>
        <w:gridCol w:w="805"/>
        <w:gridCol w:w="848"/>
        <w:gridCol w:w="821"/>
        <w:gridCol w:w="712"/>
        <w:gridCol w:w="712"/>
        <w:gridCol w:w="741"/>
      </w:tblGrid>
      <w:tr w:rsidR="00D33E26" w:rsidTr="004E5C2B">
        <w:trPr>
          <w:trHeight w:val="300"/>
          <w:tblHeader/>
          <w:jc w:val="center"/>
        </w:trPr>
        <w:tc>
          <w:tcPr>
            <w:tcW w:w="127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показателя</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Единицы измерения</w:t>
            </w:r>
          </w:p>
        </w:tc>
        <w:tc>
          <w:tcPr>
            <w:tcW w:w="14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Источник данных/порядок расчета показателя</w:t>
            </w:r>
          </w:p>
        </w:tc>
        <w:tc>
          <w:tcPr>
            <w:tcW w:w="1928" w:type="pct"/>
            <w:gridSpan w:val="7"/>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 показателей</w:t>
            </w:r>
          </w:p>
        </w:tc>
      </w:tr>
      <w:tr w:rsidR="00D33E26" w:rsidTr="004E5C2B">
        <w:trPr>
          <w:trHeight w:val="51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3E26" w:rsidRDefault="00D33E26">
            <w:pPr>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E26" w:rsidRDefault="00D33E26">
            <w:pPr>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E26" w:rsidRDefault="00D33E26">
            <w:pPr>
              <w:rPr>
                <w:rFonts w:ascii="Times New Roman" w:eastAsia="Times New Roman"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 год - отчетный</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 год оценка</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 год - первый</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 год</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 год</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2026 год</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2027 год</w:t>
            </w:r>
          </w:p>
        </w:tc>
      </w:tr>
      <w:tr w:rsidR="00D33E26" w:rsidTr="00D33E26">
        <w:trPr>
          <w:trHeight w:val="315"/>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rPr>
            </w:pPr>
            <w:r>
              <w:rPr>
                <w:rFonts w:ascii="Times New Roman" w:eastAsia="Times New Roman" w:hAnsi="Times New Roman" w:cs="Times New Roman"/>
              </w:rPr>
              <w:t>Цель - Создание условий для устойчивого и сбалансированного экономического развития ЛМР</w:t>
            </w:r>
          </w:p>
        </w:tc>
      </w:tr>
      <w:tr w:rsidR="00D33E26" w:rsidTr="00D33E26">
        <w:trPr>
          <w:trHeight w:val="383"/>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rPr>
            </w:pPr>
            <w:r>
              <w:rPr>
                <w:rFonts w:ascii="Times New Roman" w:eastAsia="Times New Roman" w:hAnsi="Times New Roman" w:cs="Times New Roman"/>
              </w:rPr>
              <w:t>Задача 1. Создание благоприятных условий ведения предпринимательской деятельности для привлечения инвестиций в экономику ЛМР</w:t>
            </w:r>
          </w:p>
        </w:tc>
      </w:tr>
      <w:tr w:rsidR="00D33E26" w:rsidTr="004E5C2B">
        <w:trPr>
          <w:trHeight w:val="765"/>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shd w:val="clear" w:color="auto" w:fill="FFFFFF"/>
              </w:rPr>
              <w:t>Объем инвестиций в основной капитал (за исключением бюджетных средств) на душу населения</w:t>
            </w:r>
            <w:r>
              <w:rPr>
                <w:rFonts w:ascii="Times New Roman" w:eastAsia="Times New Roman" w:hAnsi="Times New Roman" w:cs="Times New Roman"/>
                <w:sz w:val="20"/>
                <w:szCs w:val="20"/>
              </w:rPr>
              <w:t xml:space="preserve"> </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rPr>
            </w:pPr>
            <w:r>
              <w:rPr>
                <w:rFonts w:ascii="Times New Roman" w:eastAsia="Times New Roman" w:hAnsi="Times New Roman" w:cs="Times New Roman"/>
              </w:rPr>
              <w:t xml:space="preserve">тыс. руб. </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Источники финансирования инвестиций в основной капитал по организациям Ленинградской области, не относящимся к субъектам малого предпринимательства (ХОЗ. ОКВЭД)</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16,8</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22,6</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27,2</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31,4</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27,6</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27,7</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27,7</w:t>
            </w:r>
          </w:p>
        </w:tc>
      </w:tr>
      <w:tr w:rsidR="00D33E26" w:rsidTr="004E5C2B">
        <w:trPr>
          <w:trHeight w:val="1785"/>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Объем отгруженных товаров собственного производства, выполненных работ и услуг - в расчете на душу населения </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rPr>
            </w:pPr>
            <w:r>
              <w:rPr>
                <w:rFonts w:ascii="Times New Roman" w:eastAsia="Times New Roman" w:hAnsi="Times New Roman" w:cs="Times New Roman"/>
              </w:rPr>
              <w:t>тыс. руб.</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Отгружено товаров собственного производства, выполнено работ и услуг собственными силами по чистым видам экономической деятельности по 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 (январь-декабрь)/Среднегодовая численность населения</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293,7</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321,5</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351,4</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357,3</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368,0</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401,8</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438,6</w:t>
            </w:r>
          </w:p>
        </w:tc>
      </w:tr>
      <w:tr w:rsidR="00D33E26" w:rsidTr="004E5C2B">
        <w:trPr>
          <w:trHeight w:val="2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Среднесписочная численность работников предприятий обрабатывающей промышленности</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чел.</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Среднесписочная численность работников организаций Ленинградской области, не относящихся к субъектам малого </w:t>
            </w:r>
            <w:r>
              <w:rPr>
                <w:rFonts w:ascii="Times New Roman" w:eastAsia="Times New Roman" w:hAnsi="Times New Roman" w:cs="Times New Roman"/>
                <w:sz w:val="20"/>
                <w:szCs w:val="20"/>
              </w:rPr>
              <w:lastRenderedPageBreak/>
              <w:t xml:space="preserve">предпринимательства за январь-декабрь (чистый </w:t>
            </w:r>
            <w:proofErr w:type="spellStart"/>
            <w:r>
              <w:rPr>
                <w:rFonts w:ascii="Times New Roman" w:eastAsia="Times New Roman" w:hAnsi="Times New Roman" w:cs="Times New Roman"/>
                <w:sz w:val="20"/>
                <w:szCs w:val="20"/>
              </w:rPr>
              <w:t>okved</w:t>
            </w:r>
            <w:proofErr w:type="spellEnd"/>
            <w:r>
              <w:rPr>
                <w:rFonts w:ascii="Times New Roman" w:eastAsia="Times New Roman" w:hAnsi="Times New Roman" w:cs="Times New Roman"/>
                <w:sz w:val="20"/>
                <w:szCs w:val="20"/>
              </w:rPr>
              <w:t>) - ОБРАБАТЫВАЮЩИЕ ПРОИЗВОДСТВА</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2096</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2102</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2144</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1865</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1845</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1858</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1873</w:t>
            </w:r>
          </w:p>
        </w:tc>
      </w:tr>
      <w:tr w:rsidR="00D33E26" w:rsidTr="004E5C2B">
        <w:trPr>
          <w:trHeight w:val="765"/>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1.4. Количество отчетов введенных в ИАС «Мониторинг СЭР МО»</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ед.</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отчетов, утвержденных в автоматизированной информационной системе «Мониторинг СЭР МО» (в сумме по формам и срокам предоставления)</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631</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731</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697</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33E26" w:rsidTr="004E5C2B">
        <w:trPr>
          <w:trHeight w:val="51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Количество туристов и экскурсантов, посетивших район</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тыс. чел.</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по отчету о развитии туризма за год</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96</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102</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110</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112</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114</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115</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116</w:t>
            </w:r>
          </w:p>
        </w:tc>
      </w:tr>
      <w:tr w:rsidR="00D33E26" w:rsidTr="004E5C2B">
        <w:trPr>
          <w:trHeight w:val="51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shd w:val="clear" w:color="auto" w:fill="FFFFFF"/>
              </w:rPr>
              <w:t>Количество объектов недвижимости в кадастровых кварталах, в отношении которых проведены комплексные кадастровые работы</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 xml:space="preserve">ед. в год </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 о достижении показателей результатов использования субсидии (соглашению о предоставлении субсидии из областного бюджета Ленинградской области бюджету Лужского муниципального района)/количество объектов в соответствии с картосхемой; выписки из ЕГРН на объект</w:t>
            </w: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88"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left="-132" w:right="-104"/>
              <w:contextualSpacing/>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left="-132" w:right="-104"/>
              <w:contextualSpacing/>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3000</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33E26" w:rsidTr="004E5C2B">
        <w:trPr>
          <w:trHeight w:val="51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1.7. Количество объектов, данные по которым утверждены/актуализированы в информационно-аналитической системе «Мониторинг социально-экономического развития муниципальных образований Ленинградской области»</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ед.</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 о количестве торговых объектов, данные по которым утверждены/актуализированы в информационно-аналитической системе «Мониторинг социально-экономического развития муниципальных образований Ленинградской области» в течение года</w:t>
            </w: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88"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left="-159" w:right="-86"/>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785</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left="-159" w:right="-86"/>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687</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left="-159" w:right="-86"/>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687</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687</w:t>
            </w:r>
          </w:p>
        </w:tc>
      </w:tr>
      <w:tr w:rsidR="00D33E26" w:rsidTr="00D33E26">
        <w:trPr>
          <w:trHeight w:val="735"/>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rPr>
            </w:pPr>
            <w:r>
              <w:rPr>
                <w:rFonts w:ascii="Times New Roman" w:eastAsia="Times New Roman" w:hAnsi="Times New Roman" w:cs="Times New Roman"/>
              </w:rPr>
              <w:t>Задача 2. Создание условий для устойчивого функционирования и развития малого и среднего предпринимательства, увеличения его вклада в решение задач социально-экономического развития ЛМР</w:t>
            </w:r>
          </w:p>
        </w:tc>
      </w:tr>
      <w:tr w:rsidR="00D33E26" w:rsidTr="004E5C2B">
        <w:trPr>
          <w:trHeight w:val="51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Количество субъектов МСП в расчете на 1 тыс. человек населения</w:t>
            </w:r>
          </w:p>
        </w:tc>
        <w:tc>
          <w:tcPr>
            <w:tcW w:w="34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rPr>
                <w:rFonts w:ascii="Times New Roman" w:eastAsia="Times New Roman" w:hAnsi="Times New Roman" w:cs="Times New Roman"/>
                <w:sz w:val="20"/>
                <w:szCs w:val="20"/>
              </w:rPr>
            </w:pPr>
            <w:r>
              <w:rPr>
                <w:rFonts w:ascii="Times New Roman" w:eastAsia="Times New Roman" w:hAnsi="Times New Roman" w:cs="Times New Roman"/>
                <w:sz w:val="20"/>
                <w:szCs w:val="20"/>
              </w:rPr>
              <w:t>ед.</w:t>
            </w:r>
          </w:p>
        </w:tc>
        <w:tc>
          <w:tcPr>
            <w:tcW w:w="1446"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субъектов МСП в расчете на 1 тыс. человек населения</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32,7</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32,1</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28,7</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30,01</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33,6</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34,2</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34,4</w:t>
            </w:r>
          </w:p>
        </w:tc>
      </w:tr>
      <w:tr w:rsidR="00D33E26" w:rsidTr="004E5C2B">
        <w:trPr>
          <w:trHeight w:val="765"/>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Численность занятых в сфере малого и среднего предпринимательства (включая индивидуальных предпринимателей и самозанятых)</w:t>
            </w:r>
          </w:p>
        </w:tc>
        <w:tc>
          <w:tcPr>
            <w:tcW w:w="34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тыс. чел.</w:t>
            </w:r>
          </w:p>
        </w:tc>
        <w:tc>
          <w:tcPr>
            <w:tcW w:w="1446"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Численность занятых в сфере малого и среднего предпринимательства (включая индивидуальных предпринимателей и самозанятых)</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7,5</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7,5</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9,6</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11,338</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11,4</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11,4</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11,4</w:t>
            </w:r>
          </w:p>
        </w:tc>
      </w:tr>
      <w:tr w:rsidR="00D33E26" w:rsidTr="007B5E84">
        <w:trPr>
          <w:trHeight w:val="34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Количество самозанятых граждан, зафиксировавших свой статус и применяющих специальный налоговый режим «Налог на профессиональный доход», тыс. человек нарастающим </w:t>
            </w:r>
            <w:r>
              <w:rPr>
                <w:rFonts w:ascii="Times New Roman" w:eastAsia="Times New Roman" w:hAnsi="Times New Roman" w:cs="Times New Roman"/>
                <w:sz w:val="20"/>
                <w:szCs w:val="20"/>
              </w:rPr>
              <w:lastRenderedPageBreak/>
              <w:t>итогом</w:t>
            </w:r>
          </w:p>
        </w:tc>
        <w:tc>
          <w:tcPr>
            <w:tcW w:w="34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тыс. чел.</w:t>
            </w:r>
          </w:p>
        </w:tc>
        <w:tc>
          <w:tcPr>
            <w:tcW w:w="1446"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самозанятых граждан, зафиксировавших свой статус, с учетом введения налогового режима для самозанятых</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2,7</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4,996</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w:t>
            </w:r>
          </w:p>
        </w:tc>
      </w:tr>
      <w:tr w:rsidR="00D33E26" w:rsidTr="004E5C2B">
        <w:trPr>
          <w:trHeight w:val="57"/>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2.4. Количество вновь созданных субъектов малого предпринимательства, получивших финансовую поддержку</w:t>
            </w:r>
          </w:p>
        </w:tc>
        <w:tc>
          <w:tcPr>
            <w:tcW w:w="34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rPr>
            </w:pPr>
            <w:r>
              <w:rPr>
                <w:rFonts w:ascii="Times New Roman" w:eastAsia="Times New Roman" w:hAnsi="Times New Roman" w:cs="Times New Roman"/>
              </w:rPr>
              <w:t>ед.</w:t>
            </w:r>
          </w:p>
        </w:tc>
        <w:tc>
          <w:tcPr>
            <w:tcW w:w="1446"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вновь созданных субъектов малого предпринимательства, получивших поддержку, в соответствии с Порядком предоставления и расходования субсидий субъектам малого предпринимательства, на организацию предпринимательской деятельности в рамках программы </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8</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33E26" w:rsidTr="004E5C2B">
        <w:trPr>
          <w:trHeight w:val="102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Количество организаций потребительской кооперации, получивших поддержку</w:t>
            </w:r>
          </w:p>
        </w:tc>
        <w:tc>
          <w:tcPr>
            <w:tcW w:w="34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ед.</w:t>
            </w:r>
          </w:p>
        </w:tc>
        <w:tc>
          <w:tcPr>
            <w:tcW w:w="1446"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организаций потребительской кооперации, получивших поддержку на возмещение затрат на осуществление развозной торговли в сельских населенных пунктах Лужского муниципального района</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bl>
    <w:p w:rsidR="00D33E26" w:rsidRDefault="00D33E26" w:rsidP="00D33E26">
      <w:pPr>
        <w:pStyle w:val="1"/>
        <w:shd w:val="clear" w:color="auto" w:fill="auto"/>
        <w:spacing w:after="0" w:line="240" w:lineRule="auto"/>
        <w:ind w:right="-2"/>
        <w:contextualSpacing/>
        <w:jc w:val="both"/>
        <w:rPr>
          <w:color w:val="auto"/>
          <w:sz w:val="28"/>
          <w:szCs w:val="28"/>
        </w:rPr>
      </w:pPr>
    </w:p>
    <w:p w:rsidR="006B36FE" w:rsidRPr="00B1308C" w:rsidRDefault="006B36FE" w:rsidP="00D33E26">
      <w:pPr>
        <w:widowControl w:val="0"/>
        <w:jc w:val="center"/>
        <w:outlineLvl w:val="0"/>
        <w:rPr>
          <w:sz w:val="28"/>
          <w:szCs w:val="28"/>
        </w:rPr>
      </w:pPr>
    </w:p>
    <w:sectPr w:rsidR="006B36FE" w:rsidRPr="00B1308C" w:rsidSect="006B36FE">
      <w:pgSz w:w="16837" w:h="11905" w:orient="landscape" w:code="9"/>
      <w:pgMar w:top="1134" w:right="850" w:bottom="851"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1660" w:rsidRDefault="008A1660" w:rsidP="001849F8">
      <w:r>
        <w:separator/>
      </w:r>
    </w:p>
  </w:endnote>
  <w:endnote w:type="continuationSeparator" w:id="0">
    <w:p w:rsidR="008A1660" w:rsidRDefault="008A1660" w:rsidP="0018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2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1660" w:rsidRDefault="008A1660"/>
  </w:footnote>
  <w:footnote w:type="continuationSeparator" w:id="0">
    <w:p w:rsidR="008A1660" w:rsidRDefault="008A16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87D9A"/>
    <w:multiLevelType w:val="multilevel"/>
    <w:tmpl w:val="AD52BCFE"/>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A7A17"/>
    <w:multiLevelType w:val="hybridMultilevel"/>
    <w:tmpl w:val="4D588E8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966D12"/>
    <w:multiLevelType w:val="multilevel"/>
    <w:tmpl w:val="D056326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0"/>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B5C5797"/>
    <w:multiLevelType w:val="multilevel"/>
    <w:tmpl w:val="7FFAF78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1D94857"/>
    <w:multiLevelType w:val="multilevel"/>
    <w:tmpl w:val="E10650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3A77694"/>
    <w:multiLevelType w:val="multilevel"/>
    <w:tmpl w:val="E28EF5B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E7869EA"/>
    <w:multiLevelType w:val="multilevel"/>
    <w:tmpl w:val="08642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numFmt w:val="decimal"/>
      <w:lvlText w:val=""/>
      <w:lvlJc w:val="left"/>
    </w:lvl>
  </w:abstractNum>
  <w:abstractNum w:abstractNumId="7" w15:restartNumberingAfterBreak="0">
    <w:nsid w:val="32761F33"/>
    <w:multiLevelType w:val="hybridMultilevel"/>
    <w:tmpl w:val="469C33C0"/>
    <w:lvl w:ilvl="0" w:tplc="13FE6708">
      <w:start w:val="1"/>
      <w:numFmt w:val="bullet"/>
      <w:lvlText w:val=""/>
      <w:lvlJc w:val="left"/>
      <w:pPr>
        <w:ind w:left="8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3E34346"/>
    <w:multiLevelType w:val="multilevel"/>
    <w:tmpl w:val="4F5A908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2AB5229"/>
    <w:multiLevelType w:val="hybridMultilevel"/>
    <w:tmpl w:val="90C6A0AC"/>
    <w:lvl w:ilvl="0" w:tplc="A3A69B6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7525970"/>
    <w:multiLevelType w:val="multilevel"/>
    <w:tmpl w:val="ED9AABA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4FDB528E"/>
    <w:multiLevelType w:val="multilevel"/>
    <w:tmpl w:val="C7BE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2B2B26"/>
    <w:multiLevelType w:val="multilevel"/>
    <w:tmpl w:val="28F48FDA"/>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60377675"/>
    <w:multiLevelType w:val="multilevel"/>
    <w:tmpl w:val="8F54072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1291A9B"/>
    <w:multiLevelType w:val="multilevel"/>
    <w:tmpl w:val="B032178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4C64C0"/>
    <w:multiLevelType w:val="multilevel"/>
    <w:tmpl w:val="2C066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167200"/>
    <w:multiLevelType w:val="multilevel"/>
    <w:tmpl w:val="5F885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FA5B7B"/>
    <w:multiLevelType w:val="multilevel"/>
    <w:tmpl w:val="6A84B5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C397178"/>
    <w:multiLevelType w:val="multilevel"/>
    <w:tmpl w:val="F0C208A8"/>
    <w:lvl w:ilvl="0">
      <w:start w:val="1"/>
      <w:numFmt w:val="decimal"/>
      <w:lvlText w:val="%1."/>
      <w:lvlJc w:val="left"/>
      <w:pPr>
        <w:ind w:left="1429" w:hanging="360"/>
      </w:pPr>
      <w:rPr>
        <w:b w:val="0"/>
      </w:rPr>
    </w:lvl>
    <w:lvl w:ilvl="1">
      <w:start w:val="2"/>
      <w:numFmt w:val="decimal"/>
      <w:isLgl/>
      <w:lvlText w:val="%1.%2."/>
      <w:lvlJc w:val="left"/>
      <w:pPr>
        <w:ind w:left="2509" w:hanging="1440"/>
      </w:pPr>
    </w:lvl>
    <w:lvl w:ilvl="2">
      <w:start w:val="1"/>
      <w:numFmt w:val="decimal"/>
      <w:isLgl/>
      <w:lvlText w:val="%1.%2.%3."/>
      <w:lvlJc w:val="left"/>
      <w:pPr>
        <w:ind w:left="2509" w:hanging="1440"/>
      </w:pPr>
    </w:lvl>
    <w:lvl w:ilvl="3">
      <w:start w:val="1"/>
      <w:numFmt w:val="decimal"/>
      <w:isLgl/>
      <w:lvlText w:val="%1.%2.%3.%4."/>
      <w:lvlJc w:val="left"/>
      <w:pPr>
        <w:ind w:left="2509" w:hanging="1440"/>
      </w:pPr>
    </w:lvl>
    <w:lvl w:ilvl="4">
      <w:start w:val="1"/>
      <w:numFmt w:val="decimal"/>
      <w:isLgl/>
      <w:lvlText w:val="%1.%2.%3.%4.%5."/>
      <w:lvlJc w:val="left"/>
      <w:pPr>
        <w:ind w:left="2509" w:hanging="144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num w:numId="1">
    <w:abstractNumId w:val="11"/>
  </w:num>
  <w:num w:numId="2">
    <w:abstractNumId w:val="6"/>
  </w:num>
  <w:num w:numId="3">
    <w:abstractNumId w:val="16"/>
  </w:num>
  <w:num w:numId="4">
    <w:abstractNumId w:val="15"/>
  </w:num>
  <w:num w:numId="5">
    <w:abstractNumId w:val="17"/>
  </w:num>
  <w:num w:numId="6">
    <w:abstractNumId w:val="14"/>
  </w:num>
  <w:num w:numId="7">
    <w:abstractNumId w:val="3"/>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8"/>
    <w:lvlOverride w:ilvl="0"/>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0">
    <w:abstractNumId w:val="10"/>
  </w:num>
  <w:num w:numId="11">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0"/>
  </w:num>
  <w:num w:numId="14">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0"/>
    </w:lvlOverride>
    <w:lvlOverride w:ilvl="2">
      <w:startOverride w:val="2"/>
    </w:lvlOverride>
    <w:lvlOverride w:ilvl="3"/>
    <w:lvlOverride w:ilvl="4"/>
    <w:lvlOverride w:ilvl="5"/>
    <w:lvlOverride w:ilvl="6"/>
    <w:lvlOverride w:ilvl="7"/>
    <w:lvlOverride w:ilvl="8"/>
  </w:num>
  <w:num w:numId="17">
    <w:abstractNumId w:val="19"/>
  </w:num>
  <w:num w:numId="18">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BossProviderVariable" w:val="25_01_2006!e40fa937-d6a2-4fd0-b91a-c0697da5f3e7"/>
  </w:docVars>
  <w:rsids>
    <w:rsidRoot w:val="001849F8"/>
    <w:rsid w:val="000028AB"/>
    <w:rsid w:val="00003163"/>
    <w:rsid w:val="0000596B"/>
    <w:rsid w:val="00006311"/>
    <w:rsid w:val="0000705F"/>
    <w:rsid w:val="00011AB1"/>
    <w:rsid w:val="00013BCC"/>
    <w:rsid w:val="00027028"/>
    <w:rsid w:val="00031FD9"/>
    <w:rsid w:val="00032162"/>
    <w:rsid w:val="00037567"/>
    <w:rsid w:val="0005430F"/>
    <w:rsid w:val="00054501"/>
    <w:rsid w:val="00060544"/>
    <w:rsid w:val="00060DDE"/>
    <w:rsid w:val="00062783"/>
    <w:rsid w:val="00077371"/>
    <w:rsid w:val="00084244"/>
    <w:rsid w:val="00085FEA"/>
    <w:rsid w:val="00092150"/>
    <w:rsid w:val="000973D6"/>
    <w:rsid w:val="000B29F1"/>
    <w:rsid w:val="000C5D1E"/>
    <w:rsid w:val="000D1DD8"/>
    <w:rsid w:val="000D4F1A"/>
    <w:rsid w:val="000E24D0"/>
    <w:rsid w:val="000E5592"/>
    <w:rsid w:val="000E7F35"/>
    <w:rsid w:val="000F1368"/>
    <w:rsid w:val="00101813"/>
    <w:rsid w:val="001018A9"/>
    <w:rsid w:val="00103256"/>
    <w:rsid w:val="001040ED"/>
    <w:rsid w:val="00111F4C"/>
    <w:rsid w:val="0011452B"/>
    <w:rsid w:val="00115DE5"/>
    <w:rsid w:val="00117705"/>
    <w:rsid w:val="00120854"/>
    <w:rsid w:val="00121257"/>
    <w:rsid w:val="0012158D"/>
    <w:rsid w:val="0012391D"/>
    <w:rsid w:val="00130761"/>
    <w:rsid w:val="00135EF5"/>
    <w:rsid w:val="001610E8"/>
    <w:rsid w:val="001642E6"/>
    <w:rsid w:val="00174920"/>
    <w:rsid w:val="00175392"/>
    <w:rsid w:val="00181B8A"/>
    <w:rsid w:val="001849F8"/>
    <w:rsid w:val="00187139"/>
    <w:rsid w:val="00191F8D"/>
    <w:rsid w:val="00193DF7"/>
    <w:rsid w:val="001944D3"/>
    <w:rsid w:val="0019608F"/>
    <w:rsid w:val="001962C9"/>
    <w:rsid w:val="00196E3F"/>
    <w:rsid w:val="001A125B"/>
    <w:rsid w:val="001B0730"/>
    <w:rsid w:val="001B5ABE"/>
    <w:rsid w:val="001D06FA"/>
    <w:rsid w:val="001D1801"/>
    <w:rsid w:val="001D4BA9"/>
    <w:rsid w:val="001E0EB7"/>
    <w:rsid w:val="001E51C2"/>
    <w:rsid w:val="001F10F4"/>
    <w:rsid w:val="001F168E"/>
    <w:rsid w:val="001F6383"/>
    <w:rsid w:val="00213759"/>
    <w:rsid w:val="00213E7A"/>
    <w:rsid w:val="0021453B"/>
    <w:rsid w:val="0021455D"/>
    <w:rsid w:val="002251BA"/>
    <w:rsid w:val="002259E8"/>
    <w:rsid w:val="00230FD4"/>
    <w:rsid w:val="0023788C"/>
    <w:rsid w:val="0024530D"/>
    <w:rsid w:val="00250550"/>
    <w:rsid w:val="00250C15"/>
    <w:rsid w:val="0025436E"/>
    <w:rsid w:val="00264C5E"/>
    <w:rsid w:val="00270043"/>
    <w:rsid w:val="002763CA"/>
    <w:rsid w:val="002816FE"/>
    <w:rsid w:val="002A6407"/>
    <w:rsid w:val="002B6F54"/>
    <w:rsid w:val="002C4465"/>
    <w:rsid w:val="002E547A"/>
    <w:rsid w:val="002F3248"/>
    <w:rsid w:val="002F5132"/>
    <w:rsid w:val="002F6560"/>
    <w:rsid w:val="00300551"/>
    <w:rsid w:val="0030107F"/>
    <w:rsid w:val="00301218"/>
    <w:rsid w:val="003101D1"/>
    <w:rsid w:val="00313D37"/>
    <w:rsid w:val="00323CCC"/>
    <w:rsid w:val="00323EE0"/>
    <w:rsid w:val="00325035"/>
    <w:rsid w:val="003264D5"/>
    <w:rsid w:val="00337169"/>
    <w:rsid w:val="00337679"/>
    <w:rsid w:val="00342387"/>
    <w:rsid w:val="0034464E"/>
    <w:rsid w:val="00372012"/>
    <w:rsid w:val="00380295"/>
    <w:rsid w:val="00390012"/>
    <w:rsid w:val="003A1042"/>
    <w:rsid w:val="003A30B1"/>
    <w:rsid w:val="003A39CC"/>
    <w:rsid w:val="003B1455"/>
    <w:rsid w:val="003C4FEC"/>
    <w:rsid w:val="003D0EC9"/>
    <w:rsid w:val="003D75D0"/>
    <w:rsid w:val="003E0CA6"/>
    <w:rsid w:val="003E4026"/>
    <w:rsid w:val="003E7713"/>
    <w:rsid w:val="003F27E9"/>
    <w:rsid w:val="003F596C"/>
    <w:rsid w:val="00403E66"/>
    <w:rsid w:val="004143F0"/>
    <w:rsid w:val="004147CE"/>
    <w:rsid w:val="00415B54"/>
    <w:rsid w:val="0041781B"/>
    <w:rsid w:val="00423D1D"/>
    <w:rsid w:val="00435B68"/>
    <w:rsid w:val="004418A2"/>
    <w:rsid w:val="004569B5"/>
    <w:rsid w:val="00461730"/>
    <w:rsid w:val="00463C50"/>
    <w:rsid w:val="00467725"/>
    <w:rsid w:val="004928C8"/>
    <w:rsid w:val="00494B94"/>
    <w:rsid w:val="004B1D0D"/>
    <w:rsid w:val="004B36BD"/>
    <w:rsid w:val="004B466D"/>
    <w:rsid w:val="004B50DB"/>
    <w:rsid w:val="004D0ADD"/>
    <w:rsid w:val="004E2E92"/>
    <w:rsid w:val="004E5C2B"/>
    <w:rsid w:val="004E742B"/>
    <w:rsid w:val="004F100C"/>
    <w:rsid w:val="00500BAD"/>
    <w:rsid w:val="00502EE6"/>
    <w:rsid w:val="00506DAD"/>
    <w:rsid w:val="00511C84"/>
    <w:rsid w:val="0051667F"/>
    <w:rsid w:val="00520412"/>
    <w:rsid w:val="005363A7"/>
    <w:rsid w:val="005405FA"/>
    <w:rsid w:val="00541674"/>
    <w:rsid w:val="0054300C"/>
    <w:rsid w:val="005567B8"/>
    <w:rsid w:val="0056000D"/>
    <w:rsid w:val="0057010D"/>
    <w:rsid w:val="00575006"/>
    <w:rsid w:val="00576355"/>
    <w:rsid w:val="005825C0"/>
    <w:rsid w:val="00585F9F"/>
    <w:rsid w:val="005868E9"/>
    <w:rsid w:val="005A2766"/>
    <w:rsid w:val="005A4935"/>
    <w:rsid w:val="005B1AE4"/>
    <w:rsid w:val="005B2404"/>
    <w:rsid w:val="005B6287"/>
    <w:rsid w:val="005B6628"/>
    <w:rsid w:val="005D337A"/>
    <w:rsid w:val="005D4800"/>
    <w:rsid w:val="005E2CE1"/>
    <w:rsid w:val="005E495B"/>
    <w:rsid w:val="005F0A73"/>
    <w:rsid w:val="005F12B1"/>
    <w:rsid w:val="005F131C"/>
    <w:rsid w:val="00616859"/>
    <w:rsid w:val="006177B0"/>
    <w:rsid w:val="00617DEC"/>
    <w:rsid w:val="00623E70"/>
    <w:rsid w:val="0062548D"/>
    <w:rsid w:val="00625C26"/>
    <w:rsid w:val="00642600"/>
    <w:rsid w:val="00646419"/>
    <w:rsid w:val="00654FEF"/>
    <w:rsid w:val="00655CA3"/>
    <w:rsid w:val="006611ED"/>
    <w:rsid w:val="006614BF"/>
    <w:rsid w:val="00664111"/>
    <w:rsid w:val="00664F88"/>
    <w:rsid w:val="00665E27"/>
    <w:rsid w:val="00667942"/>
    <w:rsid w:val="00670637"/>
    <w:rsid w:val="006823BB"/>
    <w:rsid w:val="00683E69"/>
    <w:rsid w:val="006943B2"/>
    <w:rsid w:val="006A6B93"/>
    <w:rsid w:val="006B0162"/>
    <w:rsid w:val="006B1424"/>
    <w:rsid w:val="006B36FE"/>
    <w:rsid w:val="006C23D2"/>
    <w:rsid w:val="006D22ED"/>
    <w:rsid w:val="006D38FA"/>
    <w:rsid w:val="006F2112"/>
    <w:rsid w:val="006F5BF8"/>
    <w:rsid w:val="006F6429"/>
    <w:rsid w:val="0071660F"/>
    <w:rsid w:val="00723F9A"/>
    <w:rsid w:val="00753964"/>
    <w:rsid w:val="007540A3"/>
    <w:rsid w:val="00756C16"/>
    <w:rsid w:val="00757A70"/>
    <w:rsid w:val="00765716"/>
    <w:rsid w:val="00767B45"/>
    <w:rsid w:val="00770996"/>
    <w:rsid w:val="00772E5F"/>
    <w:rsid w:val="00782232"/>
    <w:rsid w:val="0079343F"/>
    <w:rsid w:val="007934BD"/>
    <w:rsid w:val="00796829"/>
    <w:rsid w:val="00796AC6"/>
    <w:rsid w:val="007A1542"/>
    <w:rsid w:val="007A4C66"/>
    <w:rsid w:val="007A5497"/>
    <w:rsid w:val="007B5E84"/>
    <w:rsid w:val="007B5ECA"/>
    <w:rsid w:val="007B6EC7"/>
    <w:rsid w:val="007C07C0"/>
    <w:rsid w:val="007C309A"/>
    <w:rsid w:val="007C36F9"/>
    <w:rsid w:val="007C53D6"/>
    <w:rsid w:val="007D0988"/>
    <w:rsid w:val="007D27C6"/>
    <w:rsid w:val="007D4095"/>
    <w:rsid w:val="007D46B2"/>
    <w:rsid w:val="007D63D4"/>
    <w:rsid w:val="007E6813"/>
    <w:rsid w:val="007F013D"/>
    <w:rsid w:val="007F0F6E"/>
    <w:rsid w:val="007F19A0"/>
    <w:rsid w:val="0080342B"/>
    <w:rsid w:val="0082004E"/>
    <w:rsid w:val="00820E41"/>
    <w:rsid w:val="00821482"/>
    <w:rsid w:val="008216B7"/>
    <w:rsid w:val="00827DD0"/>
    <w:rsid w:val="00835278"/>
    <w:rsid w:val="008406B6"/>
    <w:rsid w:val="0084573B"/>
    <w:rsid w:val="00850316"/>
    <w:rsid w:val="008528AE"/>
    <w:rsid w:val="00852FCF"/>
    <w:rsid w:val="008629A7"/>
    <w:rsid w:val="008725E3"/>
    <w:rsid w:val="008776C7"/>
    <w:rsid w:val="0089715D"/>
    <w:rsid w:val="008A15BC"/>
    <w:rsid w:val="008A1660"/>
    <w:rsid w:val="008A4259"/>
    <w:rsid w:val="008A42E0"/>
    <w:rsid w:val="008A49B1"/>
    <w:rsid w:val="008C0996"/>
    <w:rsid w:val="008C45BC"/>
    <w:rsid w:val="008C77FB"/>
    <w:rsid w:val="008D1EAA"/>
    <w:rsid w:val="008D2A09"/>
    <w:rsid w:val="008D6B7A"/>
    <w:rsid w:val="008E60B9"/>
    <w:rsid w:val="008F4DBB"/>
    <w:rsid w:val="008F5D54"/>
    <w:rsid w:val="00922346"/>
    <w:rsid w:val="00941CA0"/>
    <w:rsid w:val="009443B7"/>
    <w:rsid w:val="00944DD3"/>
    <w:rsid w:val="009477B2"/>
    <w:rsid w:val="00951F2E"/>
    <w:rsid w:val="0096200E"/>
    <w:rsid w:val="00964BBB"/>
    <w:rsid w:val="009679CA"/>
    <w:rsid w:val="009721CF"/>
    <w:rsid w:val="009728F0"/>
    <w:rsid w:val="00974E2C"/>
    <w:rsid w:val="00983C77"/>
    <w:rsid w:val="00990E22"/>
    <w:rsid w:val="009D4F38"/>
    <w:rsid w:val="009D6C58"/>
    <w:rsid w:val="009F02E6"/>
    <w:rsid w:val="009F448C"/>
    <w:rsid w:val="009F4AA1"/>
    <w:rsid w:val="009F7E1E"/>
    <w:rsid w:val="00A011F6"/>
    <w:rsid w:val="00A01A0D"/>
    <w:rsid w:val="00A06E65"/>
    <w:rsid w:val="00A079E0"/>
    <w:rsid w:val="00A146CA"/>
    <w:rsid w:val="00A16E67"/>
    <w:rsid w:val="00A26131"/>
    <w:rsid w:val="00A26138"/>
    <w:rsid w:val="00A4170C"/>
    <w:rsid w:val="00A44083"/>
    <w:rsid w:val="00A4432D"/>
    <w:rsid w:val="00A4597A"/>
    <w:rsid w:val="00A5197A"/>
    <w:rsid w:val="00A54642"/>
    <w:rsid w:val="00A57919"/>
    <w:rsid w:val="00A57D97"/>
    <w:rsid w:val="00A64AD1"/>
    <w:rsid w:val="00A6542B"/>
    <w:rsid w:val="00A75B7B"/>
    <w:rsid w:val="00A76583"/>
    <w:rsid w:val="00AA0660"/>
    <w:rsid w:val="00AA14BD"/>
    <w:rsid w:val="00AB098E"/>
    <w:rsid w:val="00AB2B8C"/>
    <w:rsid w:val="00AB6DAC"/>
    <w:rsid w:val="00AC180A"/>
    <w:rsid w:val="00AC5C66"/>
    <w:rsid w:val="00AD38B0"/>
    <w:rsid w:val="00B03778"/>
    <w:rsid w:val="00B1308C"/>
    <w:rsid w:val="00B14CA9"/>
    <w:rsid w:val="00B15858"/>
    <w:rsid w:val="00B16418"/>
    <w:rsid w:val="00B6350C"/>
    <w:rsid w:val="00B674E6"/>
    <w:rsid w:val="00B860BE"/>
    <w:rsid w:val="00B86ABD"/>
    <w:rsid w:val="00B937A9"/>
    <w:rsid w:val="00B9469E"/>
    <w:rsid w:val="00B96C15"/>
    <w:rsid w:val="00BA0423"/>
    <w:rsid w:val="00BA2CEE"/>
    <w:rsid w:val="00BC2387"/>
    <w:rsid w:val="00BC3F42"/>
    <w:rsid w:val="00BD7614"/>
    <w:rsid w:val="00BE2381"/>
    <w:rsid w:val="00BE25B5"/>
    <w:rsid w:val="00BE5A06"/>
    <w:rsid w:val="00BE6269"/>
    <w:rsid w:val="00BF2CC3"/>
    <w:rsid w:val="00C020FB"/>
    <w:rsid w:val="00C077C4"/>
    <w:rsid w:val="00C12A60"/>
    <w:rsid w:val="00C145BF"/>
    <w:rsid w:val="00C149A0"/>
    <w:rsid w:val="00C17CE5"/>
    <w:rsid w:val="00C21EFC"/>
    <w:rsid w:val="00C25ED7"/>
    <w:rsid w:val="00C317E4"/>
    <w:rsid w:val="00C324D2"/>
    <w:rsid w:val="00C32EDE"/>
    <w:rsid w:val="00C5606F"/>
    <w:rsid w:val="00C56165"/>
    <w:rsid w:val="00C77283"/>
    <w:rsid w:val="00C807F2"/>
    <w:rsid w:val="00C820B1"/>
    <w:rsid w:val="00C82FFC"/>
    <w:rsid w:val="00C904EA"/>
    <w:rsid w:val="00C91A26"/>
    <w:rsid w:val="00C948AC"/>
    <w:rsid w:val="00CA122D"/>
    <w:rsid w:val="00CA2589"/>
    <w:rsid w:val="00CA2E28"/>
    <w:rsid w:val="00CA6860"/>
    <w:rsid w:val="00CB363B"/>
    <w:rsid w:val="00CB44D9"/>
    <w:rsid w:val="00CB452A"/>
    <w:rsid w:val="00CB4C96"/>
    <w:rsid w:val="00CC6C1F"/>
    <w:rsid w:val="00CE056E"/>
    <w:rsid w:val="00CE4FD5"/>
    <w:rsid w:val="00CE7EBA"/>
    <w:rsid w:val="00CF5A49"/>
    <w:rsid w:val="00D029DB"/>
    <w:rsid w:val="00D049EF"/>
    <w:rsid w:val="00D0544D"/>
    <w:rsid w:val="00D10614"/>
    <w:rsid w:val="00D16769"/>
    <w:rsid w:val="00D2745C"/>
    <w:rsid w:val="00D33E26"/>
    <w:rsid w:val="00D35998"/>
    <w:rsid w:val="00D467C1"/>
    <w:rsid w:val="00D509FC"/>
    <w:rsid w:val="00D6041A"/>
    <w:rsid w:val="00D66976"/>
    <w:rsid w:val="00D679E9"/>
    <w:rsid w:val="00D70FC1"/>
    <w:rsid w:val="00D71A77"/>
    <w:rsid w:val="00D73A68"/>
    <w:rsid w:val="00D834E2"/>
    <w:rsid w:val="00D93FC3"/>
    <w:rsid w:val="00D94D96"/>
    <w:rsid w:val="00D95B49"/>
    <w:rsid w:val="00D97126"/>
    <w:rsid w:val="00D972D1"/>
    <w:rsid w:val="00DA044C"/>
    <w:rsid w:val="00DA1489"/>
    <w:rsid w:val="00DA54FF"/>
    <w:rsid w:val="00DA5A3A"/>
    <w:rsid w:val="00DB0539"/>
    <w:rsid w:val="00DB3159"/>
    <w:rsid w:val="00DB6F2F"/>
    <w:rsid w:val="00DC1F5D"/>
    <w:rsid w:val="00DC615C"/>
    <w:rsid w:val="00E00756"/>
    <w:rsid w:val="00E01262"/>
    <w:rsid w:val="00E0152B"/>
    <w:rsid w:val="00E10408"/>
    <w:rsid w:val="00E154B3"/>
    <w:rsid w:val="00E15EDC"/>
    <w:rsid w:val="00E33D87"/>
    <w:rsid w:val="00E40087"/>
    <w:rsid w:val="00E42C15"/>
    <w:rsid w:val="00E43272"/>
    <w:rsid w:val="00E46AAF"/>
    <w:rsid w:val="00E501B2"/>
    <w:rsid w:val="00E54CCC"/>
    <w:rsid w:val="00E628D0"/>
    <w:rsid w:val="00E677D2"/>
    <w:rsid w:val="00E73364"/>
    <w:rsid w:val="00E8333C"/>
    <w:rsid w:val="00E84F43"/>
    <w:rsid w:val="00E92D11"/>
    <w:rsid w:val="00EA0217"/>
    <w:rsid w:val="00EB1293"/>
    <w:rsid w:val="00EB1B61"/>
    <w:rsid w:val="00EB40C7"/>
    <w:rsid w:val="00EB5A43"/>
    <w:rsid w:val="00EC3532"/>
    <w:rsid w:val="00ED0419"/>
    <w:rsid w:val="00EE6AEC"/>
    <w:rsid w:val="00EE7CD3"/>
    <w:rsid w:val="00EF5461"/>
    <w:rsid w:val="00EF5C60"/>
    <w:rsid w:val="00EF5E72"/>
    <w:rsid w:val="00F0017D"/>
    <w:rsid w:val="00F00BFB"/>
    <w:rsid w:val="00F00ECD"/>
    <w:rsid w:val="00F026B1"/>
    <w:rsid w:val="00F10D26"/>
    <w:rsid w:val="00F24A74"/>
    <w:rsid w:val="00F30BA8"/>
    <w:rsid w:val="00F555A7"/>
    <w:rsid w:val="00F56DAF"/>
    <w:rsid w:val="00F6145D"/>
    <w:rsid w:val="00F63007"/>
    <w:rsid w:val="00F64721"/>
    <w:rsid w:val="00F673E1"/>
    <w:rsid w:val="00F722C5"/>
    <w:rsid w:val="00F841A8"/>
    <w:rsid w:val="00F92563"/>
    <w:rsid w:val="00F975E5"/>
    <w:rsid w:val="00FA46C5"/>
    <w:rsid w:val="00FA5FF6"/>
    <w:rsid w:val="00FA7B39"/>
    <w:rsid w:val="00FC229B"/>
    <w:rsid w:val="00FC5104"/>
    <w:rsid w:val="00FD32E5"/>
    <w:rsid w:val="00FD4BC9"/>
    <w:rsid w:val="00FE36B3"/>
    <w:rsid w:val="00FE64B9"/>
    <w:rsid w:val="00FE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0FE73-6F19-4D96-8523-D8B4883C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849F8"/>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unhideWhenUsed/>
    <w:rsid w:val="00C5606F"/>
    <w:pPr>
      <w:tabs>
        <w:tab w:val="center" w:pos="4677"/>
        <w:tab w:val="right" w:pos="9355"/>
      </w:tabs>
    </w:pPr>
  </w:style>
  <w:style w:type="character" w:customStyle="1" w:styleId="a8">
    <w:name w:val="Верхний колонтитул Знак"/>
    <w:basedOn w:val="a0"/>
    <w:link w:val="a7"/>
    <w:uiPriority w:val="99"/>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мой"/>
    <w:basedOn w:val="a"/>
    <w:link w:val="ac"/>
    <w:qFormat/>
    <w:rsid w:val="00006311"/>
    <w:pPr>
      <w:ind w:left="720"/>
      <w:contextualSpacing/>
    </w:pPr>
    <w:rPr>
      <w:rFonts w:cs="Times New Roman"/>
    </w:rPr>
  </w:style>
  <w:style w:type="character" w:customStyle="1" w:styleId="ac">
    <w:name w:val="Абзац списка Знак"/>
    <w:aliases w:val="мой Знак"/>
    <w:link w:val="ab"/>
    <w:locked/>
    <w:rsid w:val="00A6542B"/>
    <w:rPr>
      <w:color w:val="000000"/>
      <w:sz w:val="24"/>
      <w:szCs w:val="24"/>
    </w:rPr>
  </w:style>
  <w:style w:type="paragraph" w:customStyle="1" w:styleId="2">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20">
    <w:name w:val="Основной текст (2)_"/>
    <w:basedOn w:val="a0"/>
    <w:link w:val="21"/>
    <w:locked/>
    <w:rsid w:val="00B1308C"/>
    <w:rPr>
      <w:rFonts w:ascii="Times New Roman" w:eastAsia="Times New Roman" w:hAnsi="Times New Roman" w:cs="Times New Roman"/>
      <w:shd w:val="clear" w:color="auto" w:fill="FFFFFF"/>
    </w:rPr>
  </w:style>
  <w:style w:type="paragraph" w:customStyle="1" w:styleId="21">
    <w:name w:val="Основной текст (2)"/>
    <w:basedOn w:val="a"/>
    <w:link w:val="20"/>
    <w:rsid w:val="00B1308C"/>
    <w:pPr>
      <w:shd w:val="clear" w:color="auto" w:fill="FFFFFF"/>
      <w:spacing w:after="360" w:line="0" w:lineRule="atLeast"/>
      <w:ind w:hanging="480"/>
    </w:pPr>
    <w:rPr>
      <w:rFonts w:ascii="Times New Roman" w:eastAsia="Times New Roman" w:hAnsi="Times New Roman" w:cs="Times New Roman"/>
      <w:color w:val="auto"/>
      <w:sz w:val="20"/>
      <w:szCs w:val="20"/>
    </w:rPr>
  </w:style>
  <w:style w:type="character" w:customStyle="1" w:styleId="4">
    <w:name w:val="Основной текст (4)_"/>
    <w:basedOn w:val="a0"/>
    <w:link w:val="40"/>
    <w:locked/>
    <w:rsid w:val="00B1308C"/>
    <w:rPr>
      <w:rFonts w:ascii="Candara" w:eastAsia="Candara" w:hAnsi="Candara" w:cs="Candara"/>
      <w:spacing w:val="-10"/>
      <w:sz w:val="25"/>
      <w:szCs w:val="25"/>
      <w:shd w:val="clear" w:color="auto" w:fill="FFFFFF"/>
    </w:rPr>
  </w:style>
  <w:style w:type="paragraph" w:customStyle="1" w:styleId="40">
    <w:name w:val="Основной текст (4)"/>
    <w:basedOn w:val="a"/>
    <w:link w:val="4"/>
    <w:rsid w:val="00B1308C"/>
    <w:pPr>
      <w:shd w:val="clear" w:color="auto" w:fill="FFFFFF"/>
      <w:spacing w:line="302" w:lineRule="exact"/>
      <w:jc w:val="center"/>
    </w:pPr>
    <w:rPr>
      <w:rFonts w:ascii="Candara" w:eastAsia="Candara" w:hAnsi="Candara" w:cs="Candara"/>
      <w:color w:val="auto"/>
      <w:spacing w:val="-10"/>
      <w:sz w:val="25"/>
      <w:szCs w:val="25"/>
    </w:rPr>
  </w:style>
  <w:style w:type="character" w:customStyle="1" w:styleId="5">
    <w:name w:val="Основной текст (5)_"/>
    <w:basedOn w:val="a0"/>
    <w:link w:val="50"/>
    <w:locked/>
    <w:rsid w:val="00B1308C"/>
    <w:rPr>
      <w:rFonts w:ascii="Candara" w:eastAsia="Candara" w:hAnsi="Candara" w:cs="Candara"/>
      <w:sz w:val="10"/>
      <w:szCs w:val="10"/>
      <w:shd w:val="clear" w:color="auto" w:fill="FFFFFF"/>
    </w:rPr>
  </w:style>
  <w:style w:type="paragraph" w:customStyle="1" w:styleId="50">
    <w:name w:val="Основной текст (5)"/>
    <w:basedOn w:val="a"/>
    <w:link w:val="5"/>
    <w:rsid w:val="00B1308C"/>
    <w:pPr>
      <w:shd w:val="clear" w:color="auto" w:fill="FFFFFF"/>
      <w:spacing w:line="0" w:lineRule="atLeast"/>
    </w:pPr>
    <w:rPr>
      <w:rFonts w:ascii="Candara" w:eastAsia="Candara" w:hAnsi="Candara" w:cs="Candara"/>
      <w:color w:val="auto"/>
      <w:sz w:val="10"/>
      <w:szCs w:val="10"/>
    </w:rPr>
  </w:style>
  <w:style w:type="table" w:styleId="ad">
    <w:name w:val="Table Grid"/>
    <w:basedOn w:val="a1"/>
    <w:uiPriority w:val="59"/>
    <w:rsid w:val="00B1308C"/>
    <w:rPr>
      <w:rFonts w:ascii="Calibri" w:eastAsia="Times New Roman"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Основной текст4"/>
    <w:basedOn w:val="a"/>
    <w:uiPriority w:val="99"/>
    <w:rsid w:val="00380295"/>
    <w:pPr>
      <w:shd w:val="clear" w:color="auto" w:fill="FFFFFF"/>
      <w:spacing w:after="240" w:line="298" w:lineRule="exact"/>
      <w:ind w:hanging="340"/>
      <w:jc w:val="center"/>
    </w:pPr>
    <w:rPr>
      <w:rFonts w:ascii="Times New Roman" w:eastAsia="Times New Roman" w:hAnsi="Times New Roman" w:cs="Times New Roman"/>
      <w:color w:val="auto"/>
      <w:sz w:val="26"/>
      <w:szCs w:val="26"/>
    </w:rPr>
  </w:style>
  <w:style w:type="character" w:customStyle="1" w:styleId="11">
    <w:name w:val="Основной текст + 11"/>
    <w:aliases w:val="5 pt"/>
    <w:basedOn w:val="a0"/>
    <w:rsid w:val="007D098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customStyle="1" w:styleId="51">
    <w:name w:val="Основной текст5"/>
    <w:basedOn w:val="a"/>
    <w:uiPriority w:val="99"/>
    <w:rsid w:val="009D4F38"/>
    <w:pPr>
      <w:shd w:val="clear" w:color="auto" w:fill="FFFFFF"/>
      <w:spacing w:after="540" w:line="0" w:lineRule="atLeast"/>
      <w:ind w:hanging="420"/>
    </w:pPr>
    <w:rPr>
      <w:rFonts w:ascii="Times New Roman" w:eastAsia="Times New Roman" w:hAnsi="Times New Roman" w:cs="Times New Roman"/>
      <w:color w:val="auto"/>
      <w:sz w:val="26"/>
      <w:szCs w:val="26"/>
    </w:rPr>
  </w:style>
  <w:style w:type="paragraph" w:customStyle="1" w:styleId="6">
    <w:name w:val="Основной текст6"/>
    <w:basedOn w:val="a"/>
    <w:uiPriority w:val="99"/>
    <w:rsid w:val="00D834E2"/>
    <w:pPr>
      <w:shd w:val="clear" w:color="auto" w:fill="FFFFFF"/>
      <w:spacing w:before="480" w:after="360" w:line="319" w:lineRule="exact"/>
      <w:ind w:hanging="260"/>
    </w:pPr>
    <w:rPr>
      <w:rFonts w:ascii="Times New Roman" w:eastAsia="Times New Roman" w:hAnsi="Times New Roman" w:cs="Times New Roman"/>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177162043">
      <w:bodyDiv w:val="1"/>
      <w:marLeft w:val="0"/>
      <w:marRight w:val="0"/>
      <w:marTop w:val="0"/>
      <w:marBottom w:val="0"/>
      <w:divBdr>
        <w:top w:val="none" w:sz="0" w:space="0" w:color="auto"/>
        <w:left w:val="none" w:sz="0" w:space="0" w:color="auto"/>
        <w:bottom w:val="none" w:sz="0" w:space="0" w:color="auto"/>
        <w:right w:val="none" w:sz="0" w:space="0" w:color="auto"/>
      </w:divBdr>
    </w:div>
    <w:div w:id="229921861">
      <w:bodyDiv w:val="1"/>
      <w:marLeft w:val="0"/>
      <w:marRight w:val="0"/>
      <w:marTop w:val="0"/>
      <w:marBottom w:val="0"/>
      <w:divBdr>
        <w:top w:val="none" w:sz="0" w:space="0" w:color="auto"/>
        <w:left w:val="none" w:sz="0" w:space="0" w:color="auto"/>
        <w:bottom w:val="none" w:sz="0" w:space="0" w:color="auto"/>
        <w:right w:val="none" w:sz="0" w:space="0" w:color="auto"/>
      </w:divBdr>
    </w:div>
    <w:div w:id="428936289">
      <w:bodyDiv w:val="1"/>
      <w:marLeft w:val="0"/>
      <w:marRight w:val="0"/>
      <w:marTop w:val="0"/>
      <w:marBottom w:val="0"/>
      <w:divBdr>
        <w:top w:val="none" w:sz="0" w:space="0" w:color="auto"/>
        <w:left w:val="none" w:sz="0" w:space="0" w:color="auto"/>
        <w:bottom w:val="none" w:sz="0" w:space="0" w:color="auto"/>
        <w:right w:val="none" w:sz="0" w:space="0" w:color="auto"/>
      </w:divBdr>
    </w:div>
    <w:div w:id="630985827">
      <w:bodyDiv w:val="1"/>
      <w:marLeft w:val="0"/>
      <w:marRight w:val="0"/>
      <w:marTop w:val="0"/>
      <w:marBottom w:val="0"/>
      <w:divBdr>
        <w:top w:val="none" w:sz="0" w:space="0" w:color="auto"/>
        <w:left w:val="none" w:sz="0" w:space="0" w:color="auto"/>
        <w:bottom w:val="none" w:sz="0" w:space="0" w:color="auto"/>
        <w:right w:val="none" w:sz="0" w:space="0" w:color="auto"/>
      </w:divBdr>
    </w:div>
    <w:div w:id="635720234">
      <w:bodyDiv w:val="1"/>
      <w:marLeft w:val="0"/>
      <w:marRight w:val="0"/>
      <w:marTop w:val="0"/>
      <w:marBottom w:val="0"/>
      <w:divBdr>
        <w:top w:val="none" w:sz="0" w:space="0" w:color="auto"/>
        <w:left w:val="none" w:sz="0" w:space="0" w:color="auto"/>
        <w:bottom w:val="none" w:sz="0" w:space="0" w:color="auto"/>
        <w:right w:val="none" w:sz="0" w:space="0" w:color="auto"/>
      </w:divBdr>
    </w:div>
    <w:div w:id="706610561">
      <w:bodyDiv w:val="1"/>
      <w:marLeft w:val="0"/>
      <w:marRight w:val="0"/>
      <w:marTop w:val="0"/>
      <w:marBottom w:val="0"/>
      <w:divBdr>
        <w:top w:val="none" w:sz="0" w:space="0" w:color="auto"/>
        <w:left w:val="none" w:sz="0" w:space="0" w:color="auto"/>
        <w:bottom w:val="none" w:sz="0" w:space="0" w:color="auto"/>
        <w:right w:val="none" w:sz="0" w:space="0" w:color="auto"/>
      </w:divBdr>
    </w:div>
    <w:div w:id="760957700">
      <w:bodyDiv w:val="1"/>
      <w:marLeft w:val="0"/>
      <w:marRight w:val="0"/>
      <w:marTop w:val="0"/>
      <w:marBottom w:val="0"/>
      <w:divBdr>
        <w:top w:val="none" w:sz="0" w:space="0" w:color="auto"/>
        <w:left w:val="none" w:sz="0" w:space="0" w:color="auto"/>
        <w:bottom w:val="none" w:sz="0" w:space="0" w:color="auto"/>
        <w:right w:val="none" w:sz="0" w:space="0" w:color="auto"/>
      </w:divBdr>
    </w:div>
    <w:div w:id="873425816">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937371871">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129006994">
      <w:bodyDiv w:val="1"/>
      <w:marLeft w:val="0"/>
      <w:marRight w:val="0"/>
      <w:marTop w:val="0"/>
      <w:marBottom w:val="0"/>
      <w:divBdr>
        <w:top w:val="none" w:sz="0" w:space="0" w:color="auto"/>
        <w:left w:val="none" w:sz="0" w:space="0" w:color="auto"/>
        <w:bottom w:val="none" w:sz="0" w:space="0" w:color="auto"/>
        <w:right w:val="none" w:sz="0" w:space="0" w:color="auto"/>
      </w:divBdr>
    </w:div>
    <w:div w:id="1177960748">
      <w:bodyDiv w:val="1"/>
      <w:marLeft w:val="0"/>
      <w:marRight w:val="0"/>
      <w:marTop w:val="0"/>
      <w:marBottom w:val="0"/>
      <w:divBdr>
        <w:top w:val="none" w:sz="0" w:space="0" w:color="auto"/>
        <w:left w:val="none" w:sz="0" w:space="0" w:color="auto"/>
        <w:bottom w:val="none" w:sz="0" w:space="0" w:color="auto"/>
        <w:right w:val="none" w:sz="0" w:space="0" w:color="auto"/>
      </w:divBdr>
    </w:div>
    <w:div w:id="1226838661">
      <w:bodyDiv w:val="1"/>
      <w:marLeft w:val="0"/>
      <w:marRight w:val="0"/>
      <w:marTop w:val="0"/>
      <w:marBottom w:val="0"/>
      <w:divBdr>
        <w:top w:val="none" w:sz="0" w:space="0" w:color="auto"/>
        <w:left w:val="none" w:sz="0" w:space="0" w:color="auto"/>
        <w:bottom w:val="none" w:sz="0" w:space="0" w:color="auto"/>
        <w:right w:val="none" w:sz="0" w:space="0" w:color="auto"/>
      </w:divBdr>
    </w:div>
    <w:div w:id="1357195012">
      <w:bodyDiv w:val="1"/>
      <w:marLeft w:val="0"/>
      <w:marRight w:val="0"/>
      <w:marTop w:val="0"/>
      <w:marBottom w:val="0"/>
      <w:divBdr>
        <w:top w:val="none" w:sz="0" w:space="0" w:color="auto"/>
        <w:left w:val="none" w:sz="0" w:space="0" w:color="auto"/>
        <w:bottom w:val="none" w:sz="0" w:space="0" w:color="auto"/>
        <w:right w:val="none" w:sz="0" w:space="0" w:color="auto"/>
      </w:divBdr>
    </w:div>
    <w:div w:id="1377119977">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683818635">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753623748">
      <w:bodyDiv w:val="1"/>
      <w:marLeft w:val="0"/>
      <w:marRight w:val="0"/>
      <w:marTop w:val="0"/>
      <w:marBottom w:val="0"/>
      <w:divBdr>
        <w:top w:val="none" w:sz="0" w:space="0" w:color="auto"/>
        <w:left w:val="none" w:sz="0" w:space="0" w:color="auto"/>
        <w:bottom w:val="none" w:sz="0" w:space="0" w:color="auto"/>
        <w:right w:val="none" w:sz="0" w:space="0" w:color="auto"/>
      </w:divBdr>
    </w:div>
    <w:div w:id="1915580795">
      <w:bodyDiv w:val="1"/>
      <w:marLeft w:val="0"/>
      <w:marRight w:val="0"/>
      <w:marTop w:val="0"/>
      <w:marBottom w:val="0"/>
      <w:divBdr>
        <w:top w:val="none" w:sz="0" w:space="0" w:color="auto"/>
        <w:left w:val="none" w:sz="0" w:space="0" w:color="auto"/>
        <w:bottom w:val="none" w:sz="0" w:space="0" w:color="auto"/>
        <w:right w:val="none" w:sz="0" w:space="0" w:color="auto"/>
      </w:divBdr>
    </w:div>
    <w:div w:id="1969356991">
      <w:bodyDiv w:val="1"/>
      <w:marLeft w:val="0"/>
      <w:marRight w:val="0"/>
      <w:marTop w:val="0"/>
      <w:marBottom w:val="0"/>
      <w:divBdr>
        <w:top w:val="none" w:sz="0" w:space="0" w:color="auto"/>
        <w:left w:val="none" w:sz="0" w:space="0" w:color="auto"/>
        <w:bottom w:val="none" w:sz="0" w:space="0" w:color="auto"/>
        <w:right w:val="none" w:sz="0" w:space="0" w:color="auto"/>
      </w:divBdr>
    </w:div>
    <w:div w:id="2050565539">
      <w:bodyDiv w:val="1"/>
      <w:marLeft w:val="0"/>
      <w:marRight w:val="0"/>
      <w:marTop w:val="0"/>
      <w:marBottom w:val="0"/>
      <w:divBdr>
        <w:top w:val="none" w:sz="0" w:space="0" w:color="auto"/>
        <w:left w:val="none" w:sz="0" w:space="0" w:color="auto"/>
        <w:bottom w:val="none" w:sz="0" w:space="0" w:color="auto"/>
        <w:right w:val="none" w:sz="0" w:space="0" w:color="auto"/>
      </w:divBdr>
    </w:div>
    <w:div w:id="2073000844">
      <w:bodyDiv w:val="1"/>
      <w:marLeft w:val="0"/>
      <w:marRight w:val="0"/>
      <w:marTop w:val="0"/>
      <w:marBottom w:val="0"/>
      <w:divBdr>
        <w:top w:val="none" w:sz="0" w:space="0" w:color="auto"/>
        <w:left w:val="none" w:sz="0" w:space="0" w:color="auto"/>
        <w:bottom w:val="none" w:sz="0" w:space="0" w:color="auto"/>
        <w:right w:val="none" w:sz="0" w:space="0" w:color="auto"/>
      </w:divBdr>
    </w:div>
    <w:div w:id="2081630578">
      <w:bodyDiv w:val="1"/>
      <w:marLeft w:val="0"/>
      <w:marRight w:val="0"/>
      <w:marTop w:val="0"/>
      <w:marBottom w:val="0"/>
      <w:divBdr>
        <w:top w:val="none" w:sz="0" w:space="0" w:color="auto"/>
        <w:left w:val="none" w:sz="0" w:space="0" w:color="auto"/>
        <w:bottom w:val="none" w:sz="0" w:space="0" w:color="auto"/>
        <w:right w:val="none" w:sz="0" w:space="0" w:color="auto"/>
      </w:divBdr>
    </w:div>
    <w:div w:id="2090038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E1DC64-87DD-4EF6-BB43-3F6AE556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3721</Words>
  <Characters>21216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Новоенко Н.С.</cp:lastModifiedBy>
  <cp:revision>5</cp:revision>
  <cp:lastPrinted>2022-07-13T12:46:00Z</cp:lastPrinted>
  <dcterms:created xsi:type="dcterms:W3CDTF">2025-01-09T13:18:00Z</dcterms:created>
  <dcterms:modified xsi:type="dcterms:W3CDTF">2025-02-25T14:03:00Z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e40fa937-d6a2-4fd0-b91a-c0697da5f3e7</vt:lpwstr>
  </property>
</Properties>
</file>