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B82B60"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92.55pt;z-index:251657728" stroked="f">
            <v:textbox style="mso-next-textbox:#_x0000_s1027">
              <w:txbxContent>
                <w:p w:rsidR="00E25C66" w:rsidRPr="00B82B60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B82B60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B82B60" w:rsidRDefault="00E25C66" w:rsidP="00B82B6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82B60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B82B60" w:rsidRPr="00B82B60">
                    <w:rPr>
                      <w:rFonts w:ascii="Times New Roman" w:hAnsi="Times New Roman" w:cs="Times New Roman"/>
                    </w:rPr>
                    <w:t xml:space="preserve">11.05.2022 № 1487 </w:t>
                  </w:r>
                </w:p>
                <w:p w:rsidR="00372012" w:rsidRPr="00B82B60" w:rsidRDefault="00B82B60" w:rsidP="00B82B6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82B60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B82B60" w:rsidRDefault="00B82B60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требованиями Федерального закона от 27.07.2010               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  <w:lang w:val="ru-RU"/>
        </w:rPr>
        <w:t xml:space="preserve">                  </w:t>
      </w:r>
      <w:r>
        <w:rPr>
          <w:rFonts w:hint="eastAsia"/>
          <w:sz w:val="28"/>
          <w:szCs w:val="28"/>
        </w:rPr>
        <w:t>«Об утверждении Порядка разработки и</w:t>
      </w:r>
      <w:proofErr w:type="gramEnd"/>
      <w:r>
        <w:rPr>
          <w:rFonts w:hint="eastAsia"/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протоколом от </w:t>
      </w:r>
      <w:r w:rsidR="00B82B60">
        <w:rPr>
          <w:rStyle w:val="FontStyle12"/>
          <w:sz w:val="28"/>
          <w:szCs w:val="28"/>
        </w:rPr>
        <w:t xml:space="preserve">16.12.2024 № ИСХ-10233/2024 </w:t>
      </w:r>
      <w:r>
        <w:rPr>
          <w:rFonts w:hint="eastAsia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 w:rsidR="00E25C66" w:rsidRPr="00E25C66">
        <w:rPr>
          <w:sz w:val="28"/>
          <w:szCs w:val="28"/>
        </w:rPr>
        <w:t xml:space="preserve">,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B82B60" w:rsidRPr="00B82B60">
        <w:rPr>
          <w:rStyle w:val="FontStyle12"/>
          <w:sz w:val="28"/>
          <w:szCs w:val="28"/>
        </w:rPr>
        <w:t xml:space="preserve">11.05.2022 № 1487 «Об утверждении </w:t>
      </w:r>
      <w:r w:rsidR="00B82B60" w:rsidRPr="00B82B60">
        <w:rPr>
          <w:rStyle w:val="FontStyle12"/>
          <w:sz w:val="28"/>
          <w:szCs w:val="28"/>
        </w:rPr>
        <w:lastRenderedPageBreak/>
        <w:t>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</w:t>
      </w:r>
      <w:proofErr w:type="gramEnd"/>
      <w:r w:rsidRPr="00E25C66">
        <w:rPr>
          <w:rStyle w:val="FontStyle12"/>
          <w:sz w:val="28"/>
          <w:szCs w:val="28"/>
        </w:rPr>
        <w:t xml:space="preserve"> настоящему постановлению.</w:t>
      </w:r>
    </w:p>
    <w:p w:rsidR="00E25C66" w:rsidRPr="00B82B60" w:rsidRDefault="00E25C66" w:rsidP="00B82B6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Pr="00E25C66" w:rsidRDefault="00B82B60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B82B60">
        <w:rPr>
          <w:rStyle w:val="FontStyle12"/>
          <w:sz w:val="28"/>
          <w:szCs w:val="28"/>
        </w:rPr>
        <w:t>Архивному сектору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="00574977" w:rsidRPr="00574977">
        <w:rPr>
          <w:rStyle w:val="FontStyle12"/>
          <w:sz w:val="28"/>
          <w:szCs w:val="28"/>
        </w:rPr>
        <w:t>http</w:t>
      </w:r>
      <w:proofErr w:type="spellEnd"/>
      <w:r w:rsidR="00574977" w:rsidRPr="00574977">
        <w:rPr>
          <w:rStyle w:val="FontStyle12"/>
          <w:sz w:val="28"/>
          <w:szCs w:val="28"/>
        </w:rPr>
        <w:t>//:luga47.gosuslugi.ru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Pr="00B82B60" w:rsidRDefault="00E25C66" w:rsidP="00B82B6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1F3FE0" w:rsidRDefault="00B82B60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B82B60">
        <w:rPr>
          <w:rStyle w:val="FontStyle12"/>
          <w:sz w:val="28"/>
          <w:szCs w:val="28"/>
        </w:rPr>
        <w:t>Признать</w:t>
      </w:r>
      <w:r w:rsidRPr="00B82B60">
        <w:rPr>
          <w:rStyle w:val="FontStyle12"/>
          <w:rFonts w:eastAsia="Calibri"/>
          <w:sz w:val="28"/>
          <w:szCs w:val="28"/>
        </w:rPr>
        <w:t xml:space="preserve"> утратившим силу постановление администрации Лужского муниципального района Ленинградской области от 27.05.2025 </w:t>
      </w:r>
      <w:r>
        <w:rPr>
          <w:rStyle w:val="FontStyle12"/>
          <w:rFonts w:eastAsia="Calibri"/>
          <w:sz w:val="28"/>
          <w:szCs w:val="28"/>
        </w:rPr>
        <w:t xml:space="preserve">                    </w:t>
      </w:r>
      <w:r w:rsidRPr="00B82B60">
        <w:rPr>
          <w:rStyle w:val="FontStyle12"/>
          <w:rFonts w:eastAsia="Calibri"/>
          <w:sz w:val="28"/>
          <w:szCs w:val="28"/>
        </w:rPr>
        <w:t>№ 1788 «Об утверждении проекта внесения изменений в постановление от 11.05.2022 № 1487 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</w:t>
      </w:r>
      <w:proofErr w:type="gramEnd"/>
      <w:r w:rsidRPr="00B82B60">
        <w:rPr>
          <w:rStyle w:val="FontStyle12"/>
          <w:rFonts w:eastAsia="Calibri"/>
          <w:sz w:val="28"/>
          <w:szCs w:val="28"/>
        </w:rPr>
        <w:t xml:space="preserve"> Федерации и международными обязательствами Российской Федерации»</w:t>
      </w:r>
      <w:r w:rsidR="001F3FE0">
        <w:rPr>
          <w:rStyle w:val="FontStyle12"/>
          <w:sz w:val="28"/>
          <w:szCs w:val="28"/>
        </w:rPr>
        <w:t>.</w:t>
      </w:r>
    </w:p>
    <w:p w:rsidR="001F3FE0" w:rsidRPr="00B82B6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E25C66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Pr="00B82B60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DC58E2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4B7B7B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4B7B7B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Pr="00B82B60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E25C66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B82B60" w:rsidRPr="00B82B60" w:rsidRDefault="00B82B6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B82B60" w:rsidRPr="00B82B60">
        <w:rPr>
          <w:rStyle w:val="FontStyle12"/>
          <w:sz w:val="28"/>
          <w:szCs w:val="28"/>
        </w:rPr>
        <w:t>архивный сектор</w:t>
      </w:r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42199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8A3D8E" w:rsidRDefault="001F3FE0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</w:t>
      </w:r>
      <w:r w:rsidR="008A3D8E" w:rsidRPr="008A3D8E">
        <w:rPr>
          <w:rStyle w:val="FontStyle17"/>
          <w:sz w:val="28"/>
          <w:szCs w:val="28"/>
        </w:rPr>
        <w:t xml:space="preserve">11.05.2022 № 1487 «Об утверждении административного регламента </w:t>
      </w:r>
    </w:p>
    <w:p w:rsidR="001F3FE0" w:rsidRDefault="008A3D8E" w:rsidP="001F3FE0">
      <w:pPr>
        <w:widowControl w:val="0"/>
        <w:jc w:val="center"/>
      </w:pPr>
      <w:r w:rsidRPr="008A3D8E">
        <w:rPr>
          <w:rStyle w:val="FontStyle17"/>
          <w:sz w:val="28"/>
          <w:szCs w:val="28"/>
        </w:rPr>
        <w:t>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8A3D8E" w:rsidRPr="008A3D8E">
        <w:rPr>
          <w:sz w:val="28"/>
          <w:szCs w:val="28"/>
        </w:rPr>
        <w:t>11.05.2022 № 1487 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  <w:r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A3D8E" w:rsidRPr="008A3D8E" w:rsidRDefault="008A3D8E" w:rsidP="008A3D8E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1 «Общие положения» административного регламента по предоставлению администрацией Лужского муниципального района муниципальной услуги ««Выдача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 (приложение к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регламент):</w:t>
      </w:r>
    </w:p>
    <w:p w:rsidR="008A3D8E" w:rsidRDefault="008A3D8E" w:rsidP="008A3D8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подпункт 1.2.1 пункта 1.2 дополнить абзацем следующего содержания: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№ 210-ФЗ «Об организации предоставления государственных и муниципальных услуг»;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1.3 изложить в следующей редакции: 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«1.3. Порядок информирования о предоставлении муниципальной услуги.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месте нахождения органа, предоставляющего муниципальную услугу и не являющегося многофункциональным центром предоставления государственных и муниципальных услуг, графике работы и справочных телефонах, адресах электронной почты размещается: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стенде в Администрации Лужского муниципального района Ленинградской области (далее – Администрация): по адресу: Ленинградская область,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Луга, пр. Кирова, д. 73; в архивном секторе Администрации по адресу:188230, Ленинградская область,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Луга, пр. Урицкого, д. 77а;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Архивного управления Ленинградской области по адресу: https://archive.lenobl.ru/;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администрации: www.luga47.gosuslugi.ru;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 https://gu.lenobl.ru/Pgu/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«Архивы Ленинградской области»: https://archiveslo.ru».</w:t>
      </w:r>
    </w:p>
    <w:p w:rsidR="008A3D8E" w:rsidRDefault="008A3D8E" w:rsidP="008A3D8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3D8E" w:rsidRDefault="008A3D8E" w:rsidP="008A3D8E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2 «Стандарт предоставления муниципальной услуги» административного регламента: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2.2.1 изложить в следующей редакции: </w:t>
      </w:r>
    </w:p>
    <w:p w:rsidR="008A3D8E" w:rsidRP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2.3 дополнить абзацем следующего содержания: </w:t>
      </w:r>
    </w:p>
    <w:p w:rsidR="008A3D8E" w:rsidRDefault="008A3D8E" w:rsidP="008A3D8E">
      <w:pPr>
        <w:ind w:firstLine="709"/>
        <w:jc w:val="both"/>
        <w:rPr>
          <w:rStyle w:val="FontStyle17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реализация права на получение результатов предоставления государственной услуги осуществляется в соответствии с требованиям, установленными частью 2, 3, 4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25C66" w:rsidRPr="00E25C66" w:rsidRDefault="00E25C66" w:rsidP="008A3D8E">
      <w:pPr>
        <w:pStyle w:val="1"/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54" w:rsidRDefault="007A2A54" w:rsidP="001849F8">
      <w:r>
        <w:separator/>
      </w:r>
    </w:p>
  </w:endnote>
  <w:endnote w:type="continuationSeparator" w:id="0">
    <w:p w:rsidR="007A2A54" w:rsidRDefault="007A2A5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54" w:rsidRDefault="007A2A54"/>
  </w:footnote>
  <w:footnote w:type="continuationSeparator" w:id="0">
    <w:p w:rsidR="007A2A54" w:rsidRDefault="007A2A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B7B7B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4977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A54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E4EE0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3D8E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2B60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2025-07-16T07:00:00Z</dcterms:created>
  <dcterms:modified xsi:type="dcterms:W3CDTF">2025-07-16T07:04:00Z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