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</w:p>
    <w:p w:rsidR="00065F03" w:rsidRDefault="002A42B6" w:rsidP="00065F03">
      <w:pPr>
        <w:jc w:val="both"/>
      </w:pPr>
      <w:r>
        <w:tab/>
        <w:t>16 ноября 2006г.</w:t>
      </w:r>
      <w:r>
        <w:tab/>
        <w:t xml:space="preserve">   </w:t>
      </w:r>
      <w:r w:rsidR="00065F03">
        <w:t>309/1</w:t>
      </w:r>
      <w:r>
        <w:t>-р</w:t>
      </w:r>
    </w:p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  <w:r>
        <w:tab/>
        <w:t>О мерах по предотвращению</w:t>
      </w:r>
    </w:p>
    <w:p w:rsidR="00065F03" w:rsidRDefault="00065F03" w:rsidP="00065F03">
      <w:pPr>
        <w:jc w:val="both"/>
      </w:pPr>
      <w:r>
        <w:tab/>
        <w:t>возникновения аварийных ситуаций</w:t>
      </w:r>
    </w:p>
    <w:p w:rsidR="00065F03" w:rsidRDefault="00065F03" w:rsidP="00065F03">
      <w:pPr>
        <w:jc w:val="both"/>
      </w:pPr>
      <w:r>
        <w:tab/>
        <w:t>в жилищном фонде</w:t>
      </w:r>
    </w:p>
    <w:p w:rsidR="00065F03" w:rsidRDefault="00065F03" w:rsidP="00065F03">
      <w:pPr>
        <w:jc w:val="both"/>
      </w:pPr>
    </w:p>
    <w:p w:rsidR="00065F03" w:rsidRDefault="00065F03" w:rsidP="00065F03">
      <w:pPr>
        <w:jc w:val="both"/>
      </w:pPr>
      <w:r>
        <w:tab/>
        <w:t>В целях недопущения аварийных ситуаций в жилищном фонде на территории Лужского муниципального района и создания безопасных условий проживания граждан:</w:t>
      </w:r>
    </w:p>
    <w:p w:rsidR="00AE2161" w:rsidRDefault="00065F03" w:rsidP="00065F03">
      <w:pPr>
        <w:jc w:val="both"/>
      </w:pPr>
      <w:r>
        <w:tab/>
        <w:t xml:space="preserve">1. </w:t>
      </w:r>
      <w:r w:rsidR="00B95262">
        <w:t>Рекомендовать</w:t>
      </w:r>
      <w:r>
        <w:t xml:space="preserve"> главам </w:t>
      </w:r>
      <w:r w:rsidR="00AE2161">
        <w:t>администраций</w:t>
      </w:r>
      <w:r>
        <w:t xml:space="preserve"> городских</w:t>
      </w:r>
      <w:r w:rsidR="00AE2161">
        <w:t xml:space="preserve"> </w:t>
      </w:r>
      <w:r>
        <w:t>и сельских поселений совместно с МУП «Лужское жилищное хозяйство»</w:t>
      </w:r>
      <w:r w:rsidR="00091AEB">
        <w:t xml:space="preserve"> провести до 25 декабря т.г. инвентаризацию аварийного и бесхозяйного жилищного фонда на соответствующих территориях</w:t>
      </w:r>
      <w:r w:rsidR="00AE2161">
        <w:t>.</w:t>
      </w:r>
    </w:p>
    <w:p w:rsidR="00AE2161" w:rsidRDefault="00AE2161" w:rsidP="00065F03">
      <w:pPr>
        <w:jc w:val="both"/>
      </w:pPr>
      <w:r>
        <w:tab/>
        <w:t xml:space="preserve">2. Рекомендовать главам </w:t>
      </w:r>
      <w:r w:rsidR="00C06B3E">
        <w:t xml:space="preserve">администраций </w:t>
      </w:r>
      <w:r>
        <w:t>городских и сельских поселений Лужского муниципального района предусмотреть выделение в 2007 году денежных средств на проведение капитального ремонта жилищного фонда.</w:t>
      </w:r>
    </w:p>
    <w:p w:rsidR="00B95262" w:rsidRDefault="00AE2161" w:rsidP="00065F03">
      <w:pPr>
        <w:jc w:val="both"/>
      </w:pPr>
      <w:r>
        <w:tab/>
        <w:t>3. Директору МУП «Лужское</w:t>
      </w:r>
      <w:r w:rsidR="00B95262">
        <w:t xml:space="preserve"> жилищное хозяйство» Кирьянову В.Н.:</w:t>
      </w:r>
    </w:p>
    <w:p w:rsidR="00B95262" w:rsidRDefault="00B95262" w:rsidP="00065F03">
      <w:pPr>
        <w:jc w:val="both"/>
      </w:pPr>
      <w:r>
        <w:tab/>
        <w:t>3.1. Средства, получаемые за наём жилого помещения, направлять на проведение ремонта жилищного фонда.</w:t>
      </w:r>
    </w:p>
    <w:p w:rsidR="00E42EE9" w:rsidRDefault="00B95262" w:rsidP="00065F03">
      <w:pPr>
        <w:jc w:val="both"/>
      </w:pPr>
      <w:r>
        <w:tab/>
        <w:t>3.2. Осуществлять систематический мониторинг состояния многоквартирных жилых домов с нарушениями конструктивных элементов до проведения их ремонта либо расселения с ежеквартальным представлением информации по результатам мониторинга в государственную жилищную инспекцию Ленинградской области.</w:t>
      </w:r>
      <w:r w:rsidR="00065F03">
        <w:tab/>
      </w:r>
    </w:p>
    <w:p w:rsidR="00E42EE9" w:rsidRDefault="00E42EE9" w:rsidP="00065F03">
      <w:pPr>
        <w:jc w:val="both"/>
      </w:pPr>
      <w:r>
        <w:tab/>
        <w:t>3.3. При постановке многоквартирного жилого дома на капитальный ремонт согласовывать сроки его проведения с представителями государственной жилищной инспекции Ленинградской области.</w:t>
      </w:r>
    </w:p>
    <w:p w:rsidR="00E42EE9" w:rsidRDefault="00E42EE9" w:rsidP="00065F03">
      <w:pPr>
        <w:jc w:val="both"/>
      </w:pPr>
      <w:r>
        <w:tab/>
        <w:t>После окончания капитального ремонта предъявлять многоквартирные жилые дома жилищной инспекции как объект, законченный строительством.</w:t>
      </w:r>
    </w:p>
    <w:p w:rsidR="00E42EE9" w:rsidRDefault="00E42EE9" w:rsidP="00065F03">
      <w:pPr>
        <w:jc w:val="both"/>
      </w:pPr>
      <w:r>
        <w:tab/>
        <w:t xml:space="preserve">4. Контроль за исполнением распоряжения возложить </w:t>
      </w:r>
      <w:r w:rsidR="006B47A2">
        <w:t>на заместителя главы администрации Везикова Б.М.</w:t>
      </w:r>
    </w:p>
    <w:p w:rsidR="006B47A2" w:rsidRDefault="006B47A2" w:rsidP="00065F03">
      <w:pPr>
        <w:jc w:val="both"/>
      </w:pPr>
    </w:p>
    <w:p w:rsidR="006B47A2" w:rsidRDefault="006B47A2" w:rsidP="00065F03">
      <w:pPr>
        <w:jc w:val="both"/>
      </w:pPr>
      <w:r>
        <w:t>Глава администрации</w:t>
      </w:r>
    </w:p>
    <w:p w:rsidR="006B47A2" w:rsidRDefault="006B47A2" w:rsidP="00065F03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AC3338" w:rsidRDefault="006B47A2" w:rsidP="00065F03">
      <w:pPr>
        <w:jc w:val="both"/>
      </w:pPr>
      <w:r>
        <w:t>Разослано: отдел ЖКХ, МУП «ЛЖХ», адм. г/п и с/п, прокуратура.</w:t>
      </w:r>
      <w:r w:rsidR="00E42EE9">
        <w:tab/>
      </w:r>
      <w:r w:rsidR="00065F03">
        <w:tab/>
      </w:r>
      <w:r w:rsidR="00065F03">
        <w:tab/>
      </w:r>
      <w:r w:rsidR="00065F03">
        <w:tab/>
      </w:r>
      <w:r w:rsidR="00065F03">
        <w:tab/>
      </w:r>
      <w:r w:rsidR="00065F03">
        <w:tab/>
      </w:r>
      <w:r w:rsidR="00065F03">
        <w:tab/>
      </w:r>
    </w:p>
    <w:sectPr w:rsidR="00AC3338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065F03"/>
    <w:rsid w:val="000541C3"/>
    <w:rsid w:val="00065F03"/>
    <w:rsid w:val="00091AEB"/>
    <w:rsid w:val="001315F1"/>
    <w:rsid w:val="00256433"/>
    <w:rsid w:val="002A42B6"/>
    <w:rsid w:val="003A4FA0"/>
    <w:rsid w:val="004571B3"/>
    <w:rsid w:val="005C2134"/>
    <w:rsid w:val="00616EBF"/>
    <w:rsid w:val="006B47A2"/>
    <w:rsid w:val="007F1976"/>
    <w:rsid w:val="00817DA0"/>
    <w:rsid w:val="00840340"/>
    <w:rsid w:val="0091435E"/>
    <w:rsid w:val="00AC3338"/>
    <w:rsid w:val="00AE2161"/>
    <w:rsid w:val="00B95262"/>
    <w:rsid w:val="00BE0766"/>
    <w:rsid w:val="00C06B3E"/>
    <w:rsid w:val="00D16273"/>
    <w:rsid w:val="00D67DE4"/>
    <w:rsid w:val="00E42EE9"/>
    <w:rsid w:val="00E717AF"/>
    <w:rsid w:val="00EC70F4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4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1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2006-12-07T10:03:00Z</cp:lastPrinted>
  <dcterms:created xsi:type="dcterms:W3CDTF">2025-01-30T13:31:00Z</dcterms:created>
  <dcterms:modified xsi:type="dcterms:W3CDTF">2025-01-30T13:31:00Z</dcterms:modified>
</cp:coreProperties>
</file>