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9" w:rsidRDefault="003B3E29" w:rsidP="00AD1967">
      <w:pPr>
        <w:jc w:val="both"/>
      </w:pP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  <w:r>
        <w:tab/>
        <w:t>04 декабря 2006 г.</w:t>
      </w:r>
      <w:r>
        <w:tab/>
        <w:t>703</w:t>
      </w: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  <w:r>
        <w:tab/>
        <w:t>О тарифах  на проезд</w:t>
      </w:r>
    </w:p>
    <w:p w:rsidR="00135104" w:rsidRDefault="00135104" w:rsidP="00AD1967">
      <w:pPr>
        <w:jc w:val="both"/>
      </w:pPr>
      <w:r>
        <w:tab/>
        <w:t>в автобусах ЛМУ ПАП</w:t>
      </w: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</w:p>
    <w:p w:rsidR="00747742" w:rsidRDefault="00135104" w:rsidP="00AD1967">
      <w:pPr>
        <w:jc w:val="both"/>
      </w:pPr>
      <w:r>
        <w:tab/>
        <w:t xml:space="preserve">В связи с повышением цен на автомобильное топливо, теплоэнергию, </w:t>
      </w:r>
      <w:r w:rsidR="00747742">
        <w:t xml:space="preserve"> </w:t>
      </w:r>
    </w:p>
    <w:p w:rsidR="00135104" w:rsidRDefault="00747742" w:rsidP="00AD1967">
      <w:pPr>
        <w:jc w:val="both"/>
      </w:pPr>
      <w:r>
        <w:t xml:space="preserve"> индексацией </w:t>
      </w:r>
      <w:r w:rsidR="00135104">
        <w:t>заработной платы и в соответствии со ст.31 Федерального закона «Об общих принципах организации местного самоуправления в Российской Федерации» от 28.08.1995 № 154-ФЗ и протоколом тарифной комиссии от 20.11.2006 № 4, п о с т а н о в л я ю:</w:t>
      </w:r>
    </w:p>
    <w:p w:rsidR="00135104" w:rsidRDefault="00135104" w:rsidP="00AD1967">
      <w:pPr>
        <w:jc w:val="both"/>
      </w:pPr>
    </w:p>
    <w:p w:rsidR="00135104" w:rsidRDefault="00135104" w:rsidP="00AD1967">
      <w:pPr>
        <w:jc w:val="both"/>
      </w:pPr>
      <w:r>
        <w:tab/>
        <w:t>1. Установить с 01.01.2007  тарифы за проезд пассажиров в автобусах общего пользования муниципального унитарного пассажирского автотранспортного предприятии в следующих размерах:</w:t>
      </w:r>
    </w:p>
    <w:p w:rsidR="00135104" w:rsidRDefault="00135104" w:rsidP="00AD1967">
      <w:pPr>
        <w:jc w:val="both"/>
      </w:pPr>
      <w:r>
        <w:tab/>
        <w:t>1.1</w:t>
      </w:r>
      <w:r w:rsidR="003A5351">
        <w:t>. На городских маршрутах:</w:t>
      </w:r>
    </w:p>
    <w:p w:rsidR="003A5351" w:rsidRDefault="003A5351" w:rsidP="00AD1967">
      <w:pPr>
        <w:jc w:val="both"/>
      </w:pPr>
      <w:r>
        <w:tab/>
        <w:t>- 10 руб. за проезд независимо от расстояния;</w:t>
      </w:r>
    </w:p>
    <w:p w:rsidR="003A5351" w:rsidRDefault="003A5351" w:rsidP="00AD1967">
      <w:pPr>
        <w:jc w:val="both"/>
      </w:pPr>
      <w:r>
        <w:tab/>
        <w:t>- 10 руб. за провоз одного места багажа.</w:t>
      </w:r>
    </w:p>
    <w:p w:rsidR="003A5351" w:rsidRDefault="003A5351" w:rsidP="00AD1967">
      <w:pPr>
        <w:jc w:val="both"/>
      </w:pPr>
      <w:r>
        <w:tab/>
        <w:t>1.2. На пригородных маршрутах:</w:t>
      </w:r>
    </w:p>
    <w:p w:rsidR="003A5351" w:rsidRDefault="003A5351" w:rsidP="00AD1967">
      <w:pPr>
        <w:jc w:val="both"/>
      </w:pPr>
      <w:r>
        <w:tab/>
        <w:t>- 1,60 руб. за 1 км пробега, исходя из покилометрового расчета;</w:t>
      </w:r>
    </w:p>
    <w:p w:rsidR="003A5351" w:rsidRDefault="003A5351" w:rsidP="00AD1967">
      <w:pPr>
        <w:jc w:val="both"/>
      </w:pPr>
      <w:r>
        <w:tab/>
        <w:t>- 1,40 руб. за 1 км пробега на маршрутах дальнего следования №№ 110 и 180.</w:t>
      </w:r>
    </w:p>
    <w:p w:rsidR="003A5351" w:rsidRDefault="003A5351" w:rsidP="00AD1967">
      <w:pPr>
        <w:jc w:val="both"/>
      </w:pPr>
      <w:r>
        <w:tab/>
        <w:t>- за провоз одного места багажа в зависимости от расстояния про</w:t>
      </w:r>
      <w:r w:rsidR="00747742">
        <w:t>воз</w:t>
      </w:r>
      <w:r>
        <w:t>а:</w:t>
      </w:r>
    </w:p>
    <w:p w:rsidR="003A5351" w:rsidRDefault="003A5351" w:rsidP="00AD1967">
      <w:pPr>
        <w:jc w:val="both"/>
      </w:pPr>
      <w:r>
        <w:tab/>
      </w:r>
      <w:r>
        <w:tab/>
        <w:t xml:space="preserve">от 1 до 25 км </w:t>
      </w:r>
      <w:r>
        <w:tab/>
        <w:t>-</w:t>
      </w:r>
      <w:r>
        <w:tab/>
        <w:t>10 руб.</w:t>
      </w:r>
    </w:p>
    <w:p w:rsidR="003A5351" w:rsidRDefault="003A5351" w:rsidP="00AD1967">
      <w:pPr>
        <w:jc w:val="both"/>
      </w:pPr>
      <w:r>
        <w:tab/>
      </w:r>
      <w:r>
        <w:tab/>
        <w:t xml:space="preserve">от 25 до 50 км </w:t>
      </w:r>
      <w:r>
        <w:tab/>
        <w:t>-</w:t>
      </w:r>
      <w:r>
        <w:tab/>
        <w:t>20 руб.</w:t>
      </w:r>
    </w:p>
    <w:p w:rsidR="003A5351" w:rsidRDefault="003A5351" w:rsidP="00AD1967">
      <w:pPr>
        <w:jc w:val="both"/>
      </w:pPr>
      <w:r>
        <w:tab/>
      </w:r>
      <w:r>
        <w:tab/>
        <w:t>от 50 до 100 км</w:t>
      </w:r>
      <w:r>
        <w:tab/>
        <w:t>-</w:t>
      </w:r>
      <w:r>
        <w:tab/>
        <w:t>25 руб.</w:t>
      </w:r>
    </w:p>
    <w:p w:rsidR="003A5351" w:rsidRDefault="003A5351" w:rsidP="00AD1967">
      <w:pPr>
        <w:jc w:val="both"/>
      </w:pPr>
      <w:r>
        <w:tab/>
      </w:r>
    </w:p>
    <w:p w:rsidR="0006064E" w:rsidRDefault="0006064E" w:rsidP="00AD1967">
      <w:pPr>
        <w:jc w:val="both"/>
      </w:pPr>
      <w:r>
        <w:tab/>
        <w:t>2. Установить с 01.01.2007 стоимость месячного проездного билета:</w:t>
      </w:r>
    </w:p>
    <w:p w:rsidR="0006064E" w:rsidRDefault="0006064E" w:rsidP="00AD1967">
      <w:pPr>
        <w:jc w:val="both"/>
      </w:pPr>
      <w:r>
        <w:tab/>
        <w:t>2.1. Для проезда в автобусах внутригородского сообщения:</w:t>
      </w:r>
    </w:p>
    <w:p w:rsidR="0006064E" w:rsidRDefault="0006064E" w:rsidP="00AD1967">
      <w:pPr>
        <w:jc w:val="both"/>
      </w:pPr>
      <w:r>
        <w:tab/>
      </w:r>
      <w:r>
        <w:tab/>
        <w:t xml:space="preserve">390 руб. </w:t>
      </w:r>
      <w:r>
        <w:tab/>
        <w:t>-</w:t>
      </w:r>
      <w:r>
        <w:tab/>
        <w:t>на предъявителя</w:t>
      </w:r>
    </w:p>
    <w:p w:rsidR="0006064E" w:rsidRDefault="0006064E" w:rsidP="00AD1967">
      <w:pPr>
        <w:jc w:val="both"/>
      </w:pPr>
      <w:r>
        <w:tab/>
      </w:r>
      <w:r>
        <w:tab/>
        <w:t>475 руб.</w:t>
      </w:r>
      <w:r>
        <w:tab/>
        <w:t>-</w:t>
      </w:r>
      <w:r>
        <w:tab/>
        <w:t>для организаций</w:t>
      </w:r>
    </w:p>
    <w:p w:rsidR="0006064E" w:rsidRDefault="0006064E" w:rsidP="00AD1967">
      <w:pPr>
        <w:jc w:val="both"/>
      </w:pPr>
      <w:r>
        <w:tab/>
      </w:r>
      <w:r>
        <w:tab/>
        <w:t xml:space="preserve">150 руб. </w:t>
      </w:r>
      <w:r>
        <w:tab/>
        <w:t>-</w:t>
      </w:r>
      <w:r>
        <w:tab/>
        <w:t>для учащихся школ, лицеев, училищ, школ-интернатов (от места жительства до места учебы).</w:t>
      </w:r>
    </w:p>
    <w:p w:rsidR="0006064E" w:rsidRDefault="0006064E" w:rsidP="00AD1967">
      <w:pPr>
        <w:jc w:val="both"/>
      </w:pPr>
      <w:r>
        <w:lastRenderedPageBreak/>
        <w:tab/>
        <w:t>2.2. Для проезда в автобусах пригородного сообщения в зависимости от расстояния поездки:</w:t>
      </w:r>
    </w:p>
    <w:p w:rsidR="0006064E" w:rsidRDefault="0006064E" w:rsidP="00AD1967">
      <w:pPr>
        <w:jc w:val="both"/>
      </w:pPr>
      <w:r>
        <w:tab/>
      </w:r>
      <w:r>
        <w:tab/>
        <w:t>до 5 км включительно</w:t>
      </w:r>
      <w:r>
        <w:tab/>
        <w:t>-</w:t>
      </w:r>
      <w:r>
        <w:tab/>
        <w:t>320 руб.</w:t>
      </w:r>
    </w:p>
    <w:p w:rsidR="0006064E" w:rsidRDefault="0006064E" w:rsidP="00AD1967">
      <w:pPr>
        <w:jc w:val="both"/>
      </w:pPr>
      <w:r>
        <w:tab/>
      </w:r>
      <w:r>
        <w:tab/>
        <w:t>от 5 до 10 км</w:t>
      </w:r>
      <w:r>
        <w:tab/>
      </w:r>
      <w:r>
        <w:tab/>
        <w:t>-</w:t>
      </w:r>
      <w:r>
        <w:tab/>
        <w:t>420 руб.</w:t>
      </w:r>
    </w:p>
    <w:p w:rsidR="0006064E" w:rsidRDefault="0006064E" w:rsidP="00AD1967">
      <w:pPr>
        <w:jc w:val="both"/>
      </w:pPr>
      <w:r>
        <w:tab/>
      </w:r>
      <w:r>
        <w:tab/>
        <w:t>от 10 до 15 км</w:t>
      </w:r>
      <w:r>
        <w:tab/>
      </w:r>
      <w:r>
        <w:tab/>
        <w:t>-</w:t>
      </w:r>
      <w:r>
        <w:tab/>
        <w:t>650 руб.</w:t>
      </w:r>
    </w:p>
    <w:p w:rsidR="0006064E" w:rsidRDefault="0006064E" w:rsidP="00AD1967">
      <w:pPr>
        <w:jc w:val="both"/>
      </w:pPr>
      <w:r>
        <w:tab/>
      </w:r>
      <w:r>
        <w:tab/>
        <w:t>от 15 до 20 км</w:t>
      </w:r>
      <w:r>
        <w:tab/>
      </w:r>
      <w:r>
        <w:tab/>
        <w:t>-</w:t>
      </w:r>
      <w:r>
        <w:tab/>
        <w:t>900 руб.</w:t>
      </w:r>
    </w:p>
    <w:p w:rsidR="0006064E" w:rsidRDefault="0006064E" w:rsidP="00AD1967">
      <w:pPr>
        <w:jc w:val="both"/>
      </w:pPr>
      <w:r>
        <w:tab/>
      </w:r>
      <w:r>
        <w:tab/>
        <w:t>от 20 до 25 км</w:t>
      </w:r>
      <w:r>
        <w:tab/>
      </w:r>
      <w:r>
        <w:tab/>
        <w:t>-</w:t>
      </w:r>
      <w:r>
        <w:tab/>
        <w:t>1200 руб.</w:t>
      </w:r>
    </w:p>
    <w:p w:rsidR="0006064E" w:rsidRDefault="0006064E" w:rsidP="00AD1967">
      <w:pPr>
        <w:jc w:val="both"/>
      </w:pPr>
      <w:r>
        <w:tab/>
      </w:r>
      <w:r>
        <w:tab/>
        <w:t>от 25 до 30 км</w:t>
      </w:r>
      <w:r>
        <w:tab/>
      </w:r>
      <w:r>
        <w:tab/>
        <w:t>-</w:t>
      </w:r>
      <w:r>
        <w:tab/>
        <w:t>1450 руб.</w:t>
      </w:r>
    </w:p>
    <w:p w:rsidR="0006064E" w:rsidRDefault="0006064E" w:rsidP="00AD1967">
      <w:pPr>
        <w:jc w:val="both"/>
      </w:pPr>
      <w:r>
        <w:tab/>
      </w:r>
      <w:r>
        <w:tab/>
        <w:t>от 30 до 35 км</w:t>
      </w:r>
      <w:r>
        <w:tab/>
      </w:r>
      <w:r>
        <w:tab/>
        <w:t>-</w:t>
      </w:r>
      <w:r>
        <w:tab/>
        <w:t>1650 руб.</w:t>
      </w:r>
    </w:p>
    <w:p w:rsidR="0006064E" w:rsidRDefault="0006064E" w:rsidP="00AD1967">
      <w:pPr>
        <w:jc w:val="both"/>
      </w:pPr>
      <w:r>
        <w:tab/>
      </w:r>
      <w:r>
        <w:tab/>
        <w:t>от 35 до 40 км</w:t>
      </w:r>
      <w:r>
        <w:tab/>
      </w:r>
      <w:r>
        <w:tab/>
        <w:t>-</w:t>
      </w:r>
      <w:r>
        <w:tab/>
        <w:t>1900 руб.</w:t>
      </w:r>
    </w:p>
    <w:p w:rsidR="0006064E" w:rsidRDefault="0006064E" w:rsidP="00AD1967">
      <w:pPr>
        <w:jc w:val="both"/>
      </w:pPr>
      <w:r>
        <w:tab/>
      </w:r>
      <w:r>
        <w:tab/>
        <w:t>от 40 до 45 км</w:t>
      </w:r>
      <w:r>
        <w:tab/>
      </w:r>
      <w:r>
        <w:tab/>
        <w:t>-</w:t>
      </w:r>
      <w:r>
        <w:tab/>
        <w:t>2100 руб.</w:t>
      </w:r>
    </w:p>
    <w:p w:rsidR="0006064E" w:rsidRDefault="0006064E" w:rsidP="00AD1967">
      <w:pPr>
        <w:jc w:val="both"/>
      </w:pPr>
      <w:r>
        <w:tab/>
      </w:r>
      <w:r>
        <w:tab/>
        <w:t>от 45 до 50 км</w:t>
      </w:r>
      <w:r>
        <w:tab/>
      </w:r>
      <w:r>
        <w:tab/>
        <w:t>-</w:t>
      </w:r>
      <w:r>
        <w:tab/>
        <w:t>2200 руб.</w:t>
      </w:r>
    </w:p>
    <w:p w:rsidR="0006064E" w:rsidRDefault="0006064E" w:rsidP="00AD1967">
      <w:pPr>
        <w:jc w:val="both"/>
      </w:pPr>
      <w:r>
        <w:tab/>
      </w:r>
      <w:r>
        <w:tab/>
        <w:t>от 50 до 55 км</w:t>
      </w:r>
      <w:r>
        <w:tab/>
      </w:r>
      <w:r>
        <w:tab/>
        <w:t>-</w:t>
      </w:r>
      <w:r>
        <w:tab/>
        <w:t>2300 руб.</w:t>
      </w:r>
    </w:p>
    <w:p w:rsidR="0006064E" w:rsidRDefault="0006064E" w:rsidP="00AD1967">
      <w:pPr>
        <w:jc w:val="both"/>
      </w:pPr>
      <w:r>
        <w:tab/>
      </w:r>
      <w:r>
        <w:tab/>
        <w:t>от 55 до 60 км</w:t>
      </w:r>
      <w:r>
        <w:tab/>
      </w:r>
      <w:r>
        <w:tab/>
        <w:t>-</w:t>
      </w:r>
      <w:r>
        <w:tab/>
        <w:t>2400 руб.</w:t>
      </w:r>
    </w:p>
    <w:p w:rsidR="00AD1967" w:rsidRDefault="00AD1967" w:rsidP="00AD1967">
      <w:pPr>
        <w:jc w:val="both"/>
      </w:pPr>
      <w:r>
        <w:tab/>
        <w:t>- 180 руб. для учащихся школ, школ-интернатов, лицеев, училищ ( от места жительства до места учебы).</w:t>
      </w: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  <w:r>
        <w:tab/>
        <w:t>3. Контроль за исполнением данного постановления возложить на заместителя главы администрации Лужского муниципального района Везикова Б.М.</w:t>
      </w: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  <w:r>
        <w:t>Глава администрации</w:t>
      </w:r>
    </w:p>
    <w:p w:rsidR="00AD1967" w:rsidRDefault="00AD1967" w:rsidP="00AD1967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</w:p>
    <w:p w:rsidR="00AD1967" w:rsidRDefault="00AD1967" w:rsidP="00AD1967">
      <w:pPr>
        <w:jc w:val="both"/>
      </w:pPr>
      <w:r>
        <w:t>Разослано: отдел ЖКХ -2, ЛМУ ПАП – 2, отдел экономики, редакция газеты «Лужская правда», прокуратура.</w:t>
      </w:r>
    </w:p>
    <w:sectPr w:rsidR="00AD1967" w:rsidSect="00AD1967">
      <w:headerReference w:type="default" r:id="rId6"/>
      <w:pgSz w:w="11909" w:h="16834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6C" w:rsidRDefault="0041036C">
      <w:r>
        <w:separator/>
      </w:r>
    </w:p>
  </w:endnote>
  <w:endnote w:type="continuationSeparator" w:id="0">
    <w:p w:rsidR="0041036C" w:rsidRDefault="0041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6C" w:rsidRDefault="0041036C">
      <w:r>
        <w:separator/>
      </w:r>
    </w:p>
  </w:footnote>
  <w:footnote w:type="continuationSeparator" w:id="0">
    <w:p w:rsidR="0041036C" w:rsidRDefault="00410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67" w:rsidRDefault="00AD1967" w:rsidP="00987AB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1D28">
      <w:rPr>
        <w:rStyle w:val="a5"/>
        <w:noProof/>
      </w:rPr>
      <w:t>2</w:t>
    </w:r>
    <w:r>
      <w:rPr>
        <w:rStyle w:val="a5"/>
      </w:rPr>
      <w:fldChar w:fldCharType="end"/>
    </w:r>
  </w:p>
  <w:p w:rsidR="00AD1967" w:rsidRDefault="00AD19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35104"/>
    <w:rsid w:val="0002700E"/>
    <w:rsid w:val="00052039"/>
    <w:rsid w:val="0006064E"/>
    <w:rsid w:val="00135104"/>
    <w:rsid w:val="003801AC"/>
    <w:rsid w:val="003A5351"/>
    <w:rsid w:val="003B3E29"/>
    <w:rsid w:val="0041036C"/>
    <w:rsid w:val="004744ED"/>
    <w:rsid w:val="00612ACE"/>
    <w:rsid w:val="00651D28"/>
    <w:rsid w:val="00747742"/>
    <w:rsid w:val="008E0820"/>
    <w:rsid w:val="00987AB3"/>
    <w:rsid w:val="0099160B"/>
    <w:rsid w:val="009A2E13"/>
    <w:rsid w:val="00AD1967"/>
    <w:rsid w:val="00F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8"/>
    </w:rPr>
  </w:style>
  <w:style w:type="character" w:styleId="a5">
    <w:name w:val="page number"/>
    <w:basedOn w:val="a0"/>
    <w:uiPriority w:val="99"/>
    <w:rsid w:val="00AD1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2006-12-06T05:20:00Z</cp:lastPrinted>
  <dcterms:created xsi:type="dcterms:W3CDTF">2025-01-30T10:31:00Z</dcterms:created>
  <dcterms:modified xsi:type="dcterms:W3CDTF">2025-01-30T10:31:00Z</dcterms:modified>
</cp:coreProperties>
</file>