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 сентября 2008г.</w:t>
        <w:tab/>
        <w:t>533</w:t>
      </w: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Об утверждении акта обследования </w:t>
      </w: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и выбора земельного участка </w:t>
      </w: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под размещение трассы газопровода </w:t>
      </w:r>
    </w:p>
    <w:p w:rsidR="00F5610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 w:rsidR="000E21AB"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к котельной ОАО «Лужский </w:t>
      </w:r>
    </w:p>
    <w:p w:rsidR="00F5610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комбикормовый завод» </w:t>
      </w:r>
    </w:p>
    <w:p w:rsidR="006D743B" w:rsidRP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 w:rsidR="00F5610B">
        <w:rPr>
          <w:rFonts w:ascii="Times New Roman" w:hAnsi="Times New Roman" w:cs="Times New Roman"/>
          <w:sz w:val="28"/>
          <w:szCs w:val="28"/>
        </w:rPr>
        <w:tab/>
      </w:r>
      <w:r w:rsidRPr="000E21AB">
        <w:rPr>
          <w:rFonts w:ascii="Times New Roman" w:hAnsi="Times New Roman" w:cs="Times New Roman"/>
          <w:sz w:val="28"/>
          <w:szCs w:val="28"/>
        </w:rPr>
        <w:t>вблизи г.п.Толмачево</w:t>
      </w:r>
    </w:p>
    <w:p w:rsidR="00F5610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10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E7E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 w:rsidR="00F5610B"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>На основании заявочного письма открытого акционерного общества «Лужский комбикормовый завод» от 27.03.2008 № 905 о предоставлении земельного участка для размещения трассы газопровода среднего давления от существующего магистрального газопровода высокого давления до котельной предприятия, расположенного северо-восточнее г.п.Толмачево, в соответствии с протоколом заседания межведомственной комиссии по выбору земельных участков на территории Лужского муниципального района № 4 от 28.03.2008, результатами обследования земельного участка, оформленными актом обследования и выбора земельного участка от 28.03.2008, принимая во внимание предварительное положительное согласование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Лужском районе от 03.09.2008 № 47-12-1297, заблаговременную публикацию сообщения о предстоящем выделении данного участка в средствах массовой информации (газета «Лужская правда» от 17.04.2008), руководствуясь п.10 ст.3 Федерального закона от 25.10.2001 № 137-фз «О введении в действие Земельного кодекса РФ», Земельным кодексом РФ, Градостроительным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743B" w:rsidRP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 w:rsidR="00395E7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95E7E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 w:rsidR="00395E7E">
        <w:rPr>
          <w:rFonts w:ascii="Times New Roman" w:hAnsi="Times New Roman" w:cs="Times New Roman"/>
          <w:sz w:val="28"/>
          <w:szCs w:val="28"/>
        </w:rPr>
        <w:tab/>
      </w:r>
      <w:r w:rsidRPr="000E21AB" w:rsidR="006D743B">
        <w:rPr>
          <w:rFonts w:ascii="Times New Roman" w:hAnsi="Times New Roman" w:cs="Times New Roman"/>
          <w:sz w:val="28"/>
          <w:szCs w:val="28"/>
        </w:rPr>
        <w:t>Утвердить ОАО «Лужский комбикормовый завод» акт обследования и выбора земельного участков под размещение трассы газопровода среднего давления от существующего магистрального газопровода высокого давления до котельной предприятия, расположенного северо-восточнее г.п.Толмачево Толмачевского городского поселения Лужского муниципального района, площадью 1,15 га (протяженностью 1,15 км)</w:t>
      </w:r>
      <w:r w:rsidR="006D743B">
        <w:rPr>
          <w:rFonts w:ascii="Times New Roman" w:hAnsi="Times New Roman" w:cs="Times New Roman"/>
          <w:sz w:val="28"/>
          <w:szCs w:val="28"/>
        </w:rPr>
        <w:t>,</w:t>
      </w:r>
      <w:r w:rsidRPr="000E21AB" w:rsidR="006D743B">
        <w:rPr>
          <w:rFonts w:ascii="Times New Roman" w:hAnsi="Times New Roman" w:cs="Times New Roman"/>
          <w:sz w:val="28"/>
          <w:szCs w:val="28"/>
        </w:rPr>
        <w:t xml:space="preserve"> проходящей по землям Лужского лесничества филиал ЛОГУ «Ленобллес» (60, 82,</w:t>
      </w:r>
      <w:r w:rsidR="006D743B">
        <w:rPr>
          <w:rFonts w:ascii="Times New Roman" w:hAnsi="Times New Roman" w:cs="Times New Roman"/>
          <w:sz w:val="28"/>
          <w:szCs w:val="28"/>
        </w:rPr>
        <w:t xml:space="preserve"> </w:t>
      </w:r>
      <w:r w:rsidRPr="000E21AB" w:rsidR="006D743B">
        <w:rPr>
          <w:rFonts w:ascii="Times New Roman" w:hAnsi="Times New Roman" w:cs="Times New Roman"/>
          <w:sz w:val="28"/>
          <w:szCs w:val="28"/>
        </w:rPr>
        <w:t>83 квартала).</w:t>
      </w: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P="000E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43B" w:rsidRPr="000E21AB" w:rsidP="000E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МУП «Лужское АПБ», ОАиКС, ОУМИ – 2 экз., БТИ, УФРС, ТО Роснедвижимости, ИФНС, ОАО «Лужский комбикормовый завод», Лужское лесничество филиал ЛОГУ «Ленобллес», прокуратура.</w:t>
      </w:r>
    </w:p>
    <w:sectPr w:rsidSect="000E21AB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1AB"/>
    <w:rsid w:val="000E21AB"/>
    <w:rsid w:val="00395E7E"/>
    <w:rsid w:val="006D743B"/>
    <w:rsid w:val="00BC53B7"/>
    <w:rsid w:val="00F561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326</Words>
  <Characters>1863</Characters>
  <Application>Microsoft Office Word</Application>
  <DocSecurity>0</DocSecurity>
  <Lines>0</Lines>
  <Paragraphs>0</Paragraphs>
  <ScaleCrop>false</ScaleCrop>
  <Company>1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2008-11-27T09:58:00Z</dcterms:created>
  <dcterms:modified xsi:type="dcterms:W3CDTF">2008-11-27T09:58:00Z</dcterms:modified>
</cp:coreProperties>
</file>