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 сентября 2008 г.</w:t>
        <w:tab/>
        <w:t>554</w:t>
      </w: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4C4" w:rsidRPr="0054480C" w:rsidP="00544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480C">
        <w:rPr>
          <w:rFonts w:ascii="Times New Roman" w:hAnsi="Times New Roman" w:cs="Times New Roman"/>
          <w:sz w:val="28"/>
          <w:szCs w:val="28"/>
        </w:rPr>
        <w:t>Об утверждении акта обследования и</w:t>
      </w:r>
    </w:p>
    <w:p w:rsidR="0054480C" w:rsidP="00544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480C" w:rsidR="003B74C4">
        <w:rPr>
          <w:rFonts w:ascii="Times New Roman" w:hAnsi="Times New Roman" w:cs="Times New Roman"/>
          <w:sz w:val="28"/>
          <w:szCs w:val="28"/>
        </w:rPr>
        <w:t xml:space="preserve">выбора земельных участков ОАО «Ленэнерго» </w:t>
      </w:r>
    </w:p>
    <w:p w:rsidR="0054480C" w:rsidP="00544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480C" w:rsidR="003B74C4">
        <w:rPr>
          <w:rFonts w:ascii="Times New Roman" w:hAnsi="Times New Roman" w:cs="Times New Roman"/>
          <w:sz w:val="28"/>
          <w:szCs w:val="28"/>
        </w:rPr>
        <w:t>«ЛжЭС»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0C" w:rsidR="003B74C4">
        <w:rPr>
          <w:rFonts w:ascii="Times New Roman" w:hAnsi="Times New Roman" w:cs="Times New Roman"/>
          <w:sz w:val="28"/>
          <w:szCs w:val="28"/>
        </w:rPr>
        <w:t xml:space="preserve">для размещения ПС 110 кВ </w:t>
      </w:r>
    </w:p>
    <w:p w:rsidR="0054480C" w:rsidP="00544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480C" w:rsidR="003B74C4">
        <w:rPr>
          <w:rFonts w:ascii="Times New Roman" w:hAnsi="Times New Roman" w:cs="Times New Roman"/>
          <w:sz w:val="28"/>
          <w:szCs w:val="28"/>
        </w:rPr>
        <w:t>«Луга-Южная»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0C" w:rsidR="003B74C4">
        <w:rPr>
          <w:rFonts w:ascii="Times New Roman" w:hAnsi="Times New Roman" w:cs="Times New Roman"/>
          <w:sz w:val="28"/>
          <w:szCs w:val="28"/>
        </w:rPr>
        <w:t xml:space="preserve">двух высоковольтных </w:t>
      </w:r>
    </w:p>
    <w:p w:rsidR="003B74C4" w:rsidRPr="0054480C" w:rsidP="00544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480C">
        <w:rPr>
          <w:rFonts w:ascii="Times New Roman" w:hAnsi="Times New Roman" w:cs="Times New Roman"/>
          <w:sz w:val="28"/>
          <w:szCs w:val="28"/>
        </w:rPr>
        <w:t>линий электропередачи</w:t>
      </w:r>
      <w:r w:rsidR="0054480C">
        <w:rPr>
          <w:rFonts w:ascii="Times New Roman" w:hAnsi="Times New Roman" w:cs="Times New Roman"/>
          <w:sz w:val="28"/>
          <w:szCs w:val="28"/>
        </w:rPr>
        <w:t xml:space="preserve"> </w:t>
      </w:r>
      <w:r w:rsidRPr="0054480C">
        <w:rPr>
          <w:rFonts w:ascii="Times New Roman" w:hAnsi="Times New Roman" w:cs="Times New Roman"/>
          <w:sz w:val="28"/>
          <w:szCs w:val="28"/>
        </w:rPr>
        <w:t>у г.</w:t>
      </w:r>
      <w:r w:rsidR="0054480C">
        <w:rPr>
          <w:rFonts w:ascii="Times New Roman" w:hAnsi="Times New Roman" w:cs="Times New Roman"/>
          <w:sz w:val="28"/>
          <w:szCs w:val="28"/>
        </w:rPr>
        <w:t>Луги</w:t>
      </w: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480C" w:rsidR="003B74C4">
        <w:rPr>
          <w:rFonts w:ascii="Times New Roman" w:hAnsi="Times New Roman" w:cs="Times New Roman"/>
          <w:sz w:val="28"/>
          <w:szCs w:val="28"/>
        </w:rPr>
        <w:t>На основании заявочного письма филиала открытого акционерного общества энергетики и электрификации «Ленэнерго» «Лужские электрические сети» от 05.03.2008 № 036/0595 о предоставлении земельного участка для размещения ПС 110 кВ «Луга-Южная» и двух высоковольтных линий электропередачи, расположенных юго-восточнее г.Луг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480C" w:rsidR="003B74C4">
        <w:rPr>
          <w:rFonts w:ascii="Times New Roman" w:hAnsi="Times New Roman" w:cs="Times New Roman"/>
          <w:sz w:val="28"/>
          <w:szCs w:val="28"/>
        </w:rPr>
        <w:t xml:space="preserve">, в соответствии с протоколом заседания межведомственной комиссии по выбору земельных участков на территории Лужского муниципального района № 4 от 28.03.2008, результатами обследования земельного участка, оформленными актом обследования и выбора земельного участка от 28.03.2008, принимая во внимание предварительное положительное согласование Территориального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480C" w:rsidR="003B74C4">
        <w:rPr>
          <w:rFonts w:ascii="Times New Roman" w:hAnsi="Times New Roman" w:cs="Times New Roman"/>
          <w:sz w:val="28"/>
          <w:szCs w:val="28"/>
        </w:rPr>
        <w:t>тдела Управления Федеральной службы по надзору в сфере защиты прав потребителей и благополучия человека по Ленинградской области в Лужском районе от 19.06.2008 № 47-12-875, заблаговременную публикацию сообщения о предстоящем в</w:t>
      </w:r>
      <w:r>
        <w:rPr>
          <w:rFonts w:ascii="Times New Roman" w:hAnsi="Times New Roman" w:cs="Times New Roman"/>
          <w:sz w:val="28"/>
          <w:szCs w:val="28"/>
        </w:rPr>
        <w:t>ыд</w:t>
      </w:r>
      <w:r w:rsidRPr="0054480C" w:rsidR="003B74C4">
        <w:rPr>
          <w:rFonts w:ascii="Times New Roman" w:hAnsi="Times New Roman" w:cs="Times New Roman"/>
          <w:sz w:val="28"/>
          <w:szCs w:val="28"/>
        </w:rPr>
        <w:t>елении данного участка в средствах массовой информации (газета «Лужская правда» от 17.04.2008), руководствуясь п.10 ст.3 Федерального закона от 25.10.2001 № 137-фз «О введении в действие Земельного кодекса РФ», Земельным кодексом РФ, Градостроительным кодексом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480C" w:rsidR="003B74C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0C" w:rsidR="003B74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0C" w:rsidR="003B74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0C" w:rsidR="003B74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0C" w:rsidR="003B74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0C" w:rsidR="003B74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0C" w:rsidR="003B74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0C" w:rsidR="003B74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0C" w:rsidR="003B74C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0C" w:rsidR="003B74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0C" w:rsidR="003B74C4">
        <w:rPr>
          <w:rFonts w:ascii="Times New Roman" w:hAnsi="Times New Roman" w:cs="Times New Roman"/>
          <w:sz w:val="28"/>
          <w:szCs w:val="28"/>
        </w:rPr>
        <w:t>ю:</w:t>
      </w:r>
    </w:p>
    <w:p w:rsidR="0054480C" w:rsidP="00544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74C4" w:rsidRPr="0054480C" w:rsidP="00544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480C">
        <w:rPr>
          <w:rFonts w:ascii="Times New Roman" w:hAnsi="Times New Roman" w:cs="Times New Roman"/>
          <w:sz w:val="28"/>
          <w:szCs w:val="28"/>
        </w:rPr>
        <w:t>1.</w:t>
      </w:r>
      <w:r w:rsidR="0054480C">
        <w:rPr>
          <w:rFonts w:ascii="Times New Roman" w:hAnsi="Times New Roman" w:cs="Times New Roman"/>
          <w:sz w:val="28"/>
          <w:szCs w:val="28"/>
        </w:rPr>
        <w:t xml:space="preserve"> У</w:t>
      </w:r>
      <w:r w:rsidRPr="0054480C">
        <w:rPr>
          <w:rFonts w:ascii="Times New Roman" w:hAnsi="Times New Roman" w:cs="Times New Roman"/>
          <w:sz w:val="28"/>
          <w:szCs w:val="28"/>
        </w:rPr>
        <w:t>твердить ОАО «Ленэнерго» «ЛжЭС» акт обследования и выбора земельных участков общей площадью 17,3 га из них:</w:t>
      </w:r>
    </w:p>
    <w:p w:rsidR="003B74C4" w:rsidRPr="0054480C" w:rsidP="00544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480C">
        <w:rPr>
          <w:rFonts w:ascii="Times New Roman" w:hAnsi="Times New Roman" w:cs="Times New Roman"/>
          <w:sz w:val="28"/>
          <w:szCs w:val="28"/>
        </w:rPr>
        <w:t>- под размещение ПС 110 кВ «Луга-Южная» -</w:t>
      </w:r>
      <w:r w:rsidR="0054480C">
        <w:rPr>
          <w:rFonts w:ascii="Times New Roman" w:hAnsi="Times New Roman" w:cs="Times New Roman"/>
          <w:sz w:val="28"/>
          <w:szCs w:val="28"/>
        </w:rPr>
        <w:t xml:space="preserve"> </w:t>
      </w:r>
      <w:r w:rsidRPr="0054480C">
        <w:rPr>
          <w:rFonts w:ascii="Times New Roman" w:hAnsi="Times New Roman" w:cs="Times New Roman"/>
          <w:sz w:val="28"/>
          <w:szCs w:val="28"/>
        </w:rPr>
        <w:t>1,5 га;</w:t>
      </w:r>
    </w:p>
    <w:p w:rsidR="0054480C" w:rsidP="00544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80C" w:rsidR="003B74C4">
        <w:rPr>
          <w:rFonts w:ascii="Times New Roman" w:hAnsi="Times New Roman" w:cs="Times New Roman"/>
          <w:sz w:val="28"/>
          <w:szCs w:val="28"/>
        </w:rPr>
        <w:t>под прокладку двух высоковольтных линий электропередачи 110 кВ - 8,2 га и 7,6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0C" w:rsidR="003B74C4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4480C" w:rsidP="00544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Sect="0054480C">
          <w:headerReference w:type="default" r:id="rId4"/>
          <w:type w:val="continuous"/>
          <w:pgSz w:w="11909" w:h="16834"/>
          <w:pgMar w:top="1134" w:right="710" w:bottom="426" w:left="1701" w:header="720" w:footer="720"/>
          <w:cols w:space="60"/>
          <w:titlePg/>
        </w:sectPr>
      </w:pPr>
    </w:p>
    <w:p w:rsidR="003B74C4" w:rsidRP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  <w:r w:rsidRPr="0054480C">
        <w:rPr>
          <w:rFonts w:ascii="Times New Roman" w:hAnsi="Times New Roman" w:cs="Times New Roman"/>
          <w:sz w:val="28"/>
          <w:szCs w:val="28"/>
        </w:rPr>
        <w:t>расположенных юго-восточнее г.Луг</w:t>
      </w:r>
      <w:r w:rsidR="0054480C">
        <w:rPr>
          <w:rFonts w:ascii="Times New Roman" w:hAnsi="Times New Roman" w:cs="Times New Roman"/>
          <w:sz w:val="28"/>
          <w:szCs w:val="28"/>
        </w:rPr>
        <w:t>и</w:t>
      </w:r>
      <w:r w:rsidRPr="0054480C">
        <w:rPr>
          <w:rFonts w:ascii="Times New Roman" w:hAnsi="Times New Roman" w:cs="Times New Roman"/>
          <w:sz w:val="28"/>
          <w:szCs w:val="28"/>
        </w:rPr>
        <w:t xml:space="preserve"> на землях государственного лесного фонда</w:t>
      </w:r>
      <w:r w:rsidR="0054480C">
        <w:rPr>
          <w:rFonts w:ascii="Times New Roman" w:hAnsi="Times New Roman" w:cs="Times New Roman"/>
          <w:sz w:val="28"/>
          <w:szCs w:val="28"/>
        </w:rPr>
        <w:t xml:space="preserve"> </w:t>
      </w:r>
      <w:r w:rsidRPr="0054480C">
        <w:rPr>
          <w:rFonts w:ascii="Times New Roman" w:hAnsi="Times New Roman" w:cs="Times New Roman"/>
          <w:sz w:val="28"/>
          <w:szCs w:val="28"/>
        </w:rPr>
        <w:t>Лужского лесничества</w:t>
      </w:r>
      <w:r w:rsidR="0054480C">
        <w:rPr>
          <w:rFonts w:ascii="Times New Roman" w:hAnsi="Times New Roman" w:cs="Times New Roman"/>
          <w:sz w:val="28"/>
          <w:szCs w:val="28"/>
        </w:rPr>
        <w:t xml:space="preserve"> ф</w:t>
      </w:r>
      <w:r w:rsidRPr="0054480C">
        <w:rPr>
          <w:rFonts w:ascii="Times New Roman" w:hAnsi="Times New Roman" w:cs="Times New Roman"/>
          <w:sz w:val="28"/>
          <w:szCs w:val="28"/>
        </w:rPr>
        <w:t>илиал ЛОГУ «Ленобллес» (21, 24, 155,</w:t>
      </w:r>
      <w:r w:rsidR="0054480C">
        <w:rPr>
          <w:rFonts w:ascii="Times New Roman" w:hAnsi="Times New Roman" w:cs="Times New Roman"/>
          <w:sz w:val="28"/>
          <w:szCs w:val="28"/>
        </w:rPr>
        <w:t xml:space="preserve"> </w:t>
      </w:r>
      <w:r w:rsidRPr="0054480C">
        <w:rPr>
          <w:rFonts w:ascii="Times New Roman" w:hAnsi="Times New Roman" w:cs="Times New Roman"/>
          <w:sz w:val="28"/>
          <w:szCs w:val="28"/>
        </w:rPr>
        <w:t>156 квартала).</w:t>
      </w:r>
    </w:p>
    <w:p w:rsidR="003B74C4" w:rsidRPr="0054480C" w:rsidP="0054480C">
      <w:pPr>
        <w:jc w:val="both"/>
        <w:rPr>
          <w:rFonts w:ascii="Times New Roman" w:hAnsi="Times New Roman" w:cs="Times New Roman"/>
          <w:sz w:val="28"/>
          <w:szCs w:val="28"/>
        </w:rPr>
        <w:sectPr w:rsidSect="0054480C">
          <w:pgSz w:w="11909" w:h="16834" w:code="9"/>
          <w:pgMar w:top="1134" w:right="709" w:bottom="567" w:left="1701" w:header="720" w:footer="720"/>
          <w:cols w:space="60"/>
        </w:sect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4C4" w:rsidRP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  <w:r w:rsidR="0054480C">
        <w:rPr>
          <w:rFonts w:ascii="Times New Roman" w:hAnsi="Times New Roman" w:cs="Times New Roman"/>
          <w:sz w:val="28"/>
          <w:szCs w:val="28"/>
        </w:rPr>
        <w:t>И.о.г</w:t>
      </w:r>
      <w:r w:rsidRPr="0054480C">
        <w:rPr>
          <w:rFonts w:ascii="Times New Roman" w:hAnsi="Times New Roman" w:cs="Times New Roman"/>
          <w:sz w:val="28"/>
          <w:szCs w:val="28"/>
        </w:rPr>
        <w:t>лав</w:t>
      </w:r>
      <w:r w:rsidR="0054480C">
        <w:rPr>
          <w:rFonts w:ascii="Times New Roman" w:hAnsi="Times New Roman" w:cs="Times New Roman"/>
          <w:sz w:val="28"/>
          <w:szCs w:val="28"/>
        </w:rPr>
        <w:t>ы</w:t>
      </w:r>
      <w:r w:rsidRPr="005448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  <w:r w:rsidRPr="0054480C" w:rsidR="003B74C4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>А.В.Солдатов</w:t>
      </w: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rPr>
          <w:rFonts w:ascii="Times New Roman" w:hAnsi="Times New Roman" w:cs="Times New Roman"/>
          <w:sz w:val="28"/>
          <w:szCs w:val="28"/>
        </w:rPr>
      </w:pPr>
    </w:p>
    <w:p w:rsidR="0054480C" w:rsidP="0054480C">
      <w:pPr>
        <w:rPr>
          <w:rFonts w:ascii="Times New Roman" w:hAnsi="Times New Roman" w:cs="Times New Roman"/>
          <w:sz w:val="28"/>
          <w:szCs w:val="28"/>
        </w:rPr>
      </w:pPr>
      <w:r w:rsidRPr="0054480C">
        <w:rPr>
          <w:rFonts w:ascii="Times New Roman" w:hAnsi="Times New Roman" w:cs="Times New Roman"/>
          <w:sz w:val="28"/>
          <w:szCs w:val="28"/>
        </w:rPr>
        <w:t>Разослано: МУП «Лужское АПБ», ОА</w:t>
      </w:r>
      <w:r w:rsidRPr="0054480C" w:rsidR="003B74C4">
        <w:rPr>
          <w:rFonts w:ascii="Times New Roman" w:hAnsi="Times New Roman" w:cs="Times New Roman"/>
          <w:sz w:val="28"/>
          <w:szCs w:val="28"/>
        </w:rPr>
        <w:t>иКС, ОАиС адм</w:t>
      </w:r>
      <w:r w:rsidRPr="005448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Лужского г/п</w:t>
      </w:r>
      <w:r w:rsidRPr="0054480C" w:rsidR="003B74C4">
        <w:rPr>
          <w:rFonts w:ascii="Times New Roman" w:hAnsi="Times New Roman" w:cs="Times New Roman"/>
          <w:sz w:val="28"/>
          <w:szCs w:val="28"/>
        </w:rPr>
        <w:t>, ОУМИ- 2 экз., БТИ, Лужский отдел УФРС, ТО Роснедвижимост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480C" w:rsidR="003B74C4">
        <w:rPr>
          <w:rFonts w:ascii="Times New Roman" w:hAnsi="Times New Roman" w:cs="Times New Roman"/>
          <w:sz w:val="28"/>
          <w:szCs w:val="28"/>
        </w:rPr>
        <w:t>, ИФНС,</w:t>
      </w:r>
      <w:r w:rsidRPr="0054480C">
        <w:rPr>
          <w:rFonts w:ascii="Times New Roman" w:hAnsi="Times New Roman" w:cs="Times New Roman"/>
          <w:sz w:val="28"/>
          <w:szCs w:val="28"/>
        </w:rPr>
        <w:t xml:space="preserve"> филиал ОАО</w:t>
      </w:r>
      <w:r>
        <w:rPr>
          <w:rFonts w:ascii="Times New Roman" w:hAnsi="Times New Roman" w:cs="Times New Roman"/>
          <w:sz w:val="28"/>
          <w:szCs w:val="28"/>
        </w:rPr>
        <w:t xml:space="preserve"> «Ленэнерго», прокуратура.</w:t>
      </w:r>
    </w:p>
    <w:sectPr w:rsidSect="0054480C">
      <w:type w:val="continuous"/>
      <w:pgSz w:w="11909" w:h="16834" w:code="9"/>
      <w:pgMar w:top="1134" w:right="709" w:bottom="567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0C" w:rsidP="0098252A">
    <w:pPr>
      <w:pStyle w:val="Header"/>
      <w:framePr w:vAnchor="text" w:hAnchor="margin" w:xAlign="center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C0784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54480C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4C4"/>
    <w:rsid w:val="003B74C4"/>
    <w:rsid w:val="003C0784"/>
    <w:rsid w:val="0054480C"/>
    <w:rsid w:val="0088230A"/>
    <w:rsid w:val="009825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rsid w:val="0054480C"/>
    <w:pPr>
      <w:tabs>
        <w:tab w:val="center" w:pos="4677"/>
        <w:tab w:val="right" w:pos="9355"/>
      </w:tabs>
      <w:jc w:val="left"/>
    </w:pPr>
  </w:style>
  <w:style w:type="character" w:styleId="PageNumber">
    <w:name w:val="page number"/>
    <w:basedOn w:val="DefaultParagraphFont"/>
    <w:uiPriority w:val="99"/>
    <w:rsid w:val="005448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311</Words>
  <Characters>1773</Characters>
  <Application>Microsoft Office Word</Application>
  <DocSecurity>0</DocSecurity>
  <Lines>0</Lines>
  <Paragraphs>0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lr</cp:lastModifiedBy>
  <cp:revision>2</cp:revision>
  <cp:lastPrinted>2008-09-29T11:37:00Z</cp:lastPrinted>
  <dcterms:created xsi:type="dcterms:W3CDTF">2008-11-27T10:04:00Z</dcterms:created>
  <dcterms:modified xsi:type="dcterms:W3CDTF">2008-11-27T10:04:00Z</dcterms:modified>
</cp:coreProperties>
</file>