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67" w:y="4031"/>
        <w:widowControl w:val="0"/>
        <w:shd w:val="clear" w:color="auto" w:fill="auto"/>
        <w:tabs>
          <w:tab w:pos="3073" w:val="left"/>
        </w:tabs>
        <w:bidi w:val="0"/>
        <w:spacing w:before="0" w:after="0" w:line="240" w:lineRule="auto"/>
        <w:ind w:left="74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27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января 2009г.</w:t>
        <w:tab/>
        <w:t>14-р</w:t>
      </w:r>
    </w:p>
    <w:p>
      <w:pPr>
        <w:pStyle w:val="Style2"/>
        <w:keepNext w:val="0"/>
        <w:keepLines w:val="0"/>
        <w:framePr w:w="9701" w:h="998" w:hRule="exact" w:wrap="none" w:vAnchor="page" w:hAnchor="page" w:x="1667" w:y="4996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подготовке и проведении съезда передовиков производства предприятий агропромышленного комплекса</w:t>
      </w:r>
    </w:p>
    <w:p>
      <w:pPr>
        <w:pStyle w:val="Style2"/>
        <w:keepNext w:val="0"/>
        <w:keepLines w:val="0"/>
        <w:framePr w:w="9701" w:h="994" w:hRule="exact" w:wrap="none" w:vAnchor="page" w:hAnchor="page" w:x="1667" w:y="6609"/>
        <w:widowControl w:val="0"/>
        <w:numPr>
          <w:ilvl w:val="0"/>
          <w:numId w:val="1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связи с проведением 13 февраля 2009 года 49 съезда передовиков производства предприятий агропромышленного комплекса Лужского района создать комиссию в следующем составе:</w:t>
      </w:r>
    </w:p>
    <w:p>
      <w:pPr>
        <w:pStyle w:val="Style2"/>
        <w:keepNext w:val="0"/>
        <w:keepLines w:val="0"/>
        <w:framePr w:w="7354" w:h="1637" w:hRule="exact" w:wrap="none" w:vAnchor="page" w:hAnchor="page" w:x="1667" w:y="789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Обязанности председателя комиссии возлагаю на себя.</w:t>
      </w:r>
    </w:p>
    <w:p>
      <w:pPr>
        <w:pStyle w:val="Style2"/>
        <w:keepNext w:val="0"/>
        <w:keepLines w:val="0"/>
        <w:framePr w:w="7354" w:h="1637" w:hRule="exact" w:wrap="none" w:vAnchor="page" w:hAnchor="page" w:x="1667" w:y="789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Заместитель председателя:</w:t>
      </w:r>
    </w:p>
    <w:p>
      <w:pPr>
        <w:pStyle w:val="Style2"/>
        <w:keepNext w:val="0"/>
        <w:keepLines w:val="0"/>
        <w:framePr w:w="7354" w:h="1637" w:hRule="exact" w:wrap="none" w:vAnchor="page" w:hAnchor="page" w:x="1667" w:y="7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Евстафьева Людмила Леонидовна</w:t>
      </w:r>
    </w:p>
    <w:p>
      <w:pPr>
        <w:pStyle w:val="Style2"/>
        <w:keepNext w:val="0"/>
        <w:keepLines w:val="0"/>
        <w:framePr w:w="7354" w:h="1637" w:hRule="exact" w:wrap="none" w:vAnchor="page" w:hAnchor="page" w:x="1667" w:y="7895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комиссии:</w:t>
      </w:r>
    </w:p>
    <w:p>
      <w:pPr>
        <w:pStyle w:val="Style2"/>
        <w:keepNext w:val="0"/>
        <w:keepLines w:val="0"/>
        <w:framePr w:w="7354" w:h="1637" w:hRule="exact" w:wrap="none" w:vAnchor="page" w:hAnchor="page" w:x="1667" w:y="78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Кондратьева Татьяна Васильевна</w:t>
      </w:r>
    </w:p>
    <w:p>
      <w:pPr>
        <w:pStyle w:val="Style2"/>
        <w:keepNext w:val="0"/>
        <w:keepLines w:val="0"/>
        <w:framePr w:w="4325" w:h="2266" w:hRule="exact" w:wrap="none" w:vAnchor="page" w:hAnchor="page" w:x="1667" w:y="9835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Художилова Татьяна Ивановна Ухов Валерий Константинович Бекетова Любовь Алексеевна Золотарева Валентина Дмитриевна Пахомов Василий Трофимович</w:t>
      </w:r>
    </w:p>
    <w:p>
      <w:pPr>
        <w:pStyle w:val="Style2"/>
        <w:keepNext w:val="0"/>
        <w:keepLines w:val="0"/>
        <w:framePr w:w="4325" w:h="2266" w:hRule="exact" w:wrap="none" w:vAnchor="page" w:hAnchor="page" w:x="1667" w:y="9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Пильчинков Валентин Михайлович</w:t>
      </w:r>
    </w:p>
    <w:p>
      <w:pPr>
        <w:pStyle w:val="Style2"/>
        <w:keepNext w:val="0"/>
        <w:keepLines w:val="0"/>
        <w:framePr w:w="4646" w:h="3562" w:hRule="exact" w:wrap="none" w:vAnchor="page" w:hAnchor="page" w:x="6712" w:y="8539"/>
        <w:widowControl w:val="0"/>
        <w:numPr>
          <w:ilvl w:val="0"/>
          <w:numId w:val="3"/>
        </w:numPr>
        <w:shd w:val="clear" w:color="auto" w:fill="auto"/>
        <w:tabs>
          <w:tab w:pos="154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заведующий отделом АПК</w:t>
      </w:r>
    </w:p>
    <w:p>
      <w:pPr>
        <w:pStyle w:val="Style2"/>
        <w:keepNext w:val="0"/>
        <w:keepLines w:val="0"/>
        <w:framePr w:w="4646" w:h="3562" w:hRule="exact" w:wrap="none" w:vAnchor="page" w:hAnchor="page" w:x="6712" w:y="8539"/>
        <w:widowControl w:val="0"/>
        <w:numPr>
          <w:ilvl w:val="0"/>
          <w:numId w:val="3"/>
        </w:numPr>
        <w:shd w:val="clear" w:color="auto" w:fill="auto"/>
        <w:tabs>
          <w:tab w:pos="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ГК профсоюза работников АПК</w:t>
      </w:r>
    </w:p>
    <w:p>
      <w:pPr>
        <w:pStyle w:val="Style2"/>
        <w:keepNext w:val="0"/>
        <w:keepLines w:val="0"/>
        <w:framePr w:w="4646" w:h="3562" w:hRule="exact" w:wrap="none" w:vAnchor="page" w:hAnchor="page" w:x="6712" w:y="8539"/>
        <w:widowControl w:val="0"/>
        <w:numPr>
          <w:ilvl w:val="0"/>
          <w:numId w:val="3"/>
        </w:numPr>
        <w:shd w:val="clear" w:color="auto" w:fill="auto"/>
        <w:tabs>
          <w:tab w:pos="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специалист отдела АПК</w:t>
      </w:r>
    </w:p>
    <w:p>
      <w:pPr>
        <w:pStyle w:val="Style2"/>
        <w:keepNext w:val="0"/>
        <w:keepLines w:val="0"/>
        <w:framePr w:w="4646" w:h="3562" w:hRule="exact" w:wrap="none" w:vAnchor="page" w:hAnchor="page" w:x="6712" w:y="8539"/>
        <w:widowControl w:val="0"/>
        <w:numPr>
          <w:ilvl w:val="0"/>
          <w:numId w:val="3"/>
        </w:numPr>
        <w:shd w:val="clear" w:color="auto" w:fill="auto"/>
        <w:tabs>
          <w:tab w:pos="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комитета финансов</w:t>
      </w:r>
    </w:p>
    <w:p>
      <w:pPr>
        <w:pStyle w:val="Style2"/>
        <w:keepNext w:val="0"/>
        <w:keepLines w:val="0"/>
        <w:framePr w:w="4646" w:h="3562" w:hRule="exact" w:wrap="none" w:vAnchor="page" w:hAnchor="page" w:x="6712" w:y="8539"/>
        <w:widowControl w:val="0"/>
        <w:numPr>
          <w:ilvl w:val="0"/>
          <w:numId w:val="3"/>
        </w:numPr>
        <w:shd w:val="clear" w:color="auto" w:fill="auto"/>
        <w:tabs>
          <w:tab w:pos="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редактор газеты «Лужская правда»</w:t>
      </w:r>
    </w:p>
    <w:p>
      <w:pPr>
        <w:pStyle w:val="Style2"/>
        <w:keepNext w:val="0"/>
        <w:keepLines w:val="0"/>
        <w:framePr w:w="4646" w:h="3562" w:hRule="exact" w:wrap="none" w:vAnchor="page" w:hAnchor="page" w:x="6712" w:y="8539"/>
        <w:widowControl w:val="0"/>
        <w:numPr>
          <w:ilvl w:val="0"/>
          <w:numId w:val="3"/>
        </w:numPr>
        <w:shd w:val="clear" w:color="auto" w:fill="auto"/>
        <w:tabs>
          <w:tab w:pos="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бухгалтер администрации</w:t>
      </w:r>
    </w:p>
    <w:p>
      <w:pPr>
        <w:pStyle w:val="Style2"/>
        <w:keepNext w:val="0"/>
        <w:keepLines w:val="0"/>
        <w:framePr w:w="4646" w:h="3562" w:hRule="exact" w:wrap="none" w:vAnchor="page" w:hAnchor="page" w:x="6712" w:y="8539"/>
        <w:widowControl w:val="0"/>
        <w:numPr>
          <w:ilvl w:val="0"/>
          <w:numId w:val="3"/>
        </w:numPr>
        <w:shd w:val="clear" w:color="auto" w:fill="auto"/>
        <w:tabs>
          <w:tab w:pos="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Совета директоров предприятий АПК</w:t>
      </w:r>
    </w:p>
    <w:p>
      <w:pPr>
        <w:pStyle w:val="Style2"/>
        <w:keepNext w:val="0"/>
        <w:keepLines w:val="0"/>
        <w:framePr w:w="4646" w:h="3562" w:hRule="exact" w:wrap="none" w:vAnchor="page" w:hAnchor="page" w:x="6712" w:y="8539"/>
        <w:widowControl w:val="0"/>
        <w:numPr>
          <w:ilvl w:val="0"/>
          <w:numId w:val="3"/>
        </w:numPr>
        <w:shd w:val="clear" w:color="auto" w:fill="auto"/>
        <w:tabs>
          <w:tab w:pos="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главный специалист отдела АПК</w:t>
      </w:r>
    </w:p>
    <w:p>
      <w:pPr>
        <w:pStyle w:val="Style2"/>
        <w:keepNext w:val="0"/>
        <w:keepLines w:val="0"/>
        <w:framePr w:w="9701" w:h="3250" w:hRule="exact" w:wrap="none" w:vAnchor="page" w:hAnchor="page" w:x="1667" w:y="12403"/>
        <w:widowControl w:val="0"/>
        <w:numPr>
          <w:ilvl w:val="0"/>
          <w:numId w:val="1"/>
        </w:numPr>
        <w:shd w:val="clear" w:color="auto" w:fill="auto"/>
        <w:tabs>
          <w:tab w:pos="177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АПК (Евстафьева Л.Л.):</w:t>
      </w:r>
    </w:p>
    <w:p>
      <w:pPr>
        <w:pStyle w:val="Style2"/>
        <w:keepNext w:val="0"/>
        <w:keepLines w:val="0"/>
        <w:framePr w:w="9701" w:h="3250" w:hRule="exact" w:wrap="none" w:vAnchor="page" w:hAnchor="page" w:x="1667" w:y="12403"/>
        <w:widowControl w:val="0"/>
        <w:numPr>
          <w:ilvl w:val="1"/>
          <w:numId w:val="1"/>
        </w:numPr>
        <w:shd w:val="clear" w:color="auto" w:fill="auto"/>
        <w:tabs>
          <w:tab w:pos="129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срок до 30.01.2009 подготовить постановление «О подведении итогов работы предприятий агропромышленного комплекса Лужского муниципального района за 2008 год».</w:t>
      </w:r>
    </w:p>
    <w:p>
      <w:pPr>
        <w:pStyle w:val="Style2"/>
        <w:keepNext w:val="0"/>
        <w:keepLines w:val="0"/>
        <w:framePr w:w="9701" w:h="3250" w:hRule="exact" w:wrap="none" w:vAnchor="page" w:hAnchor="page" w:x="1667" w:y="12403"/>
        <w:widowControl w:val="0"/>
        <w:numPr>
          <w:ilvl w:val="1"/>
          <w:numId w:val="1"/>
        </w:numPr>
        <w:shd w:val="clear" w:color="auto" w:fill="auto"/>
        <w:tabs>
          <w:tab w:pos="1291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срок до 02.02.2009 решить организационные вопросы по участию предприятий агропромышленного комплекса в мероприятии.</w:t>
      </w:r>
    </w:p>
    <w:p>
      <w:pPr>
        <w:pStyle w:val="Style2"/>
        <w:keepNext w:val="0"/>
        <w:keepLines w:val="0"/>
        <w:framePr w:w="9701" w:h="3250" w:hRule="exact" w:wrap="none" w:vAnchor="page" w:hAnchor="page" w:x="1667" w:y="12403"/>
        <w:widowControl w:val="0"/>
        <w:numPr>
          <w:ilvl w:val="0"/>
          <w:numId w:val="1"/>
        </w:numPr>
        <w:shd w:val="clear" w:color="auto" w:fill="auto"/>
        <w:tabs>
          <w:tab w:pos="107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Комитету финансов (Ухов В.К.) в срок до 02.02.2009 профинансировать 49 съезд передовиков предприятий АПК в сумме 300 тысяч рублей согласно целевой программе «Сельское хозяйство».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91" w:h="672" w:hRule="exact" w:wrap="none" w:vAnchor="page" w:hAnchor="page" w:x="1672" w:y="1137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бухгалтерского учета (Золотарева В.Д.) произвести расчеты в соответствии с прилагаемой сметой.</w:t>
      </w:r>
    </w:p>
    <w:p>
      <w:pPr>
        <w:pStyle w:val="Style2"/>
        <w:keepNext w:val="0"/>
        <w:keepLines w:val="0"/>
        <w:framePr w:w="9691" w:h="667" w:hRule="exact" w:wrap="none" w:vAnchor="page" w:hAnchor="page" w:x="1672" w:y="2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1" w:h="667" w:hRule="exact" w:wrap="none" w:vAnchor="page" w:hAnchor="page" w:x="1672" w:y="2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82" w:y="2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="9691" w:h="672" w:hRule="exact" w:wrap="none" w:vAnchor="page" w:hAnchor="page" w:x="1672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КФ, АПК - 3 экз., ОБУ, редакция газеты «Лужская правда», ЗАО ПЗ «Рапти»,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91" w:h="994" w:hRule="exact" w:wrap="none" w:vAnchor="page" w:hAnchor="page" w:x="1672" w:y="1137"/>
        <w:widowControl w:val="0"/>
        <w:shd w:val="clear" w:color="auto" w:fill="auto"/>
        <w:bidi w:val="0"/>
        <w:spacing w:before="0" w:after="0" w:line="240" w:lineRule="auto"/>
        <w:ind w:left="5060" w:right="0" w:firstLine="1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Приложение к распоряжению администрации от 27.01.2009 № 14-р</w:t>
      </w:r>
    </w:p>
    <w:p>
      <w:pPr>
        <w:pStyle w:val="Style2"/>
        <w:keepNext w:val="0"/>
        <w:keepLines w:val="0"/>
        <w:framePr w:w="9691" w:h="1306" w:hRule="exact" w:wrap="none" w:vAnchor="page" w:hAnchor="page" w:x="1672" w:y="2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СМЕТА</w:t>
      </w:r>
    </w:p>
    <w:p>
      <w:pPr>
        <w:pStyle w:val="Style2"/>
        <w:keepNext w:val="0"/>
        <w:keepLines w:val="0"/>
        <w:framePr w:w="9691" w:h="1306" w:hRule="exact" w:wrap="none" w:vAnchor="page" w:hAnchor="page" w:x="1672" w:y="24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расходов на проведение съезда передовиков</w:t>
        <w:br/>
        <w:t>производства предприятий АПК Лужского района</w:t>
        <w:br/>
        <w:t>по итогам 2008 года</w:t>
      </w:r>
    </w:p>
    <w:p>
      <w:pPr>
        <w:pStyle w:val="Style2"/>
        <w:keepNext w:val="0"/>
        <w:keepLines w:val="0"/>
        <w:framePr w:w="9691" w:h="3571" w:hRule="exact" w:wrap="none" w:vAnchor="page" w:hAnchor="page" w:x="1672" w:y="4031"/>
        <w:widowControl w:val="0"/>
        <w:numPr>
          <w:ilvl w:val="0"/>
          <w:numId w:val="5"/>
        </w:numPr>
        <w:shd w:val="clear" w:color="auto" w:fill="auto"/>
        <w:tabs>
          <w:tab w:pos="349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Премировать предприятия -180,0 тысяч рублей</w:t>
      </w:r>
    </w:p>
    <w:p>
      <w:pPr>
        <w:pStyle w:val="Style2"/>
        <w:keepNext w:val="0"/>
        <w:keepLines w:val="0"/>
        <w:framePr w:w="9691" w:h="3571" w:hRule="exact" w:wrap="none" w:vAnchor="page" w:hAnchor="page" w:x="1672" w:y="4031"/>
        <w:widowControl w:val="0"/>
        <w:numPr>
          <w:ilvl w:val="1"/>
          <w:numId w:val="5"/>
        </w:numPr>
        <w:shd w:val="clear" w:color="auto" w:fill="auto"/>
        <w:tabs>
          <w:tab w:pos="5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Сельскохозяйственные предприятия</w:t>
      </w:r>
    </w:p>
    <w:p>
      <w:pPr>
        <w:pStyle w:val="Style2"/>
        <w:keepNext w:val="0"/>
        <w:keepLines w:val="0"/>
        <w:framePr w:w="9691" w:h="3571" w:hRule="exact" w:wrap="none" w:vAnchor="page" w:hAnchor="page" w:x="1672" w:y="4031"/>
        <w:widowControl w:val="0"/>
        <w:shd w:val="clear" w:color="auto" w:fill="auto"/>
        <w:tabs>
          <w:tab w:pos="648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(3 предприятия по 50, 0 тыс. руб.)</w:t>
        <w:tab/>
        <w:t>- 150,0 тыс. руб.</w:t>
      </w:r>
    </w:p>
    <w:p>
      <w:pPr>
        <w:pStyle w:val="Style2"/>
        <w:keepNext w:val="0"/>
        <w:keepLines w:val="0"/>
        <w:framePr w:w="9691" w:h="3571" w:hRule="exact" w:wrap="none" w:vAnchor="page" w:hAnchor="page" w:x="1672" w:y="4031"/>
        <w:widowControl w:val="0"/>
        <w:numPr>
          <w:ilvl w:val="1"/>
          <w:numId w:val="5"/>
        </w:numPr>
        <w:shd w:val="clear" w:color="auto" w:fill="auto"/>
        <w:tabs>
          <w:tab w:pos="589" w:val="left"/>
          <w:tab w:pos="648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Предприятие пищевой и перерабатывающей промышленности (1 предприятие)</w:t>
        <w:tab/>
        <w:t>- 10,0 тыс. руб.</w:t>
      </w:r>
    </w:p>
    <w:p>
      <w:pPr>
        <w:pStyle w:val="Style2"/>
        <w:keepNext w:val="0"/>
        <w:keepLines w:val="0"/>
        <w:framePr w:w="9691" w:h="3571" w:hRule="exact" w:wrap="none" w:vAnchor="page" w:hAnchor="page" w:x="1672" w:y="4031"/>
        <w:widowControl w:val="0"/>
        <w:numPr>
          <w:ilvl w:val="1"/>
          <w:numId w:val="5"/>
        </w:numPr>
        <w:shd w:val="clear" w:color="auto" w:fill="auto"/>
        <w:tabs>
          <w:tab w:pos="56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Крестьянские хозяйства</w:t>
      </w:r>
    </w:p>
    <w:p>
      <w:pPr>
        <w:pStyle w:val="Style2"/>
        <w:keepNext w:val="0"/>
        <w:keepLines w:val="0"/>
        <w:framePr w:w="9691" w:h="3571" w:hRule="exact" w:wrap="none" w:vAnchor="page" w:hAnchor="page" w:x="1672" w:y="403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( 1 хозяйство - 10,0 тыс. руб.,</w:t>
      </w:r>
    </w:p>
    <w:p>
      <w:pPr>
        <w:pStyle w:val="Style2"/>
        <w:keepNext w:val="0"/>
        <w:keepLines w:val="0"/>
        <w:framePr w:w="9691" w:h="3571" w:hRule="exact" w:wrap="none" w:vAnchor="page" w:hAnchor="page" w:x="1672" w:y="4031"/>
        <w:widowControl w:val="0"/>
        <w:numPr>
          <w:ilvl w:val="0"/>
          <w:numId w:val="7"/>
        </w:numPr>
        <w:shd w:val="clear" w:color="auto" w:fill="auto"/>
        <w:tabs>
          <w:tab w:pos="1017" w:val="left"/>
          <w:tab w:pos="6480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хозяйство - 5,0 тыс. руб.)</w:t>
        <w:tab/>
        <w:t>- 15,0 тыс. руб.</w:t>
      </w:r>
    </w:p>
    <w:p>
      <w:pPr>
        <w:pStyle w:val="Style2"/>
        <w:keepNext w:val="0"/>
        <w:keepLines w:val="0"/>
        <w:framePr w:w="9691" w:h="3571" w:hRule="exact" w:wrap="none" w:vAnchor="page" w:hAnchor="page" w:x="1672" w:y="4031"/>
        <w:widowControl w:val="0"/>
        <w:numPr>
          <w:ilvl w:val="1"/>
          <w:numId w:val="5"/>
        </w:numPr>
        <w:shd w:val="clear" w:color="auto" w:fill="auto"/>
        <w:tabs>
          <w:tab w:pos="584" w:val="left"/>
          <w:tab w:pos="6480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Учебное заведение сельскохозяйственного профиля (1 учебное заведение)</w:t>
        <w:tab/>
        <w:t>-5,0 тыс. руб.</w:t>
      </w:r>
    </w:p>
    <w:p>
      <w:pPr>
        <w:pStyle w:val="Style2"/>
        <w:keepNext w:val="0"/>
        <w:keepLines w:val="0"/>
        <w:framePr w:w="9691" w:h="672" w:hRule="exact" w:wrap="none" w:vAnchor="page" w:hAnchor="page" w:x="1672" w:y="7895"/>
        <w:widowControl w:val="0"/>
        <w:numPr>
          <w:ilvl w:val="0"/>
          <w:numId w:val="5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740" w:right="0" w:hanging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Вручить ценные подарки лучшим по профессии - 60,0 тыс. руб. (40 чел. по 1500 рублей)</w:t>
      </w:r>
    </w:p>
    <w:p>
      <w:pPr>
        <w:pStyle w:val="Style2"/>
        <w:keepNext w:val="0"/>
        <w:keepLines w:val="0"/>
        <w:framePr w:w="9691" w:h="3250" w:hRule="exact" w:wrap="none" w:vAnchor="page" w:hAnchor="page" w:x="1672" w:y="8860"/>
        <w:widowControl w:val="0"/>
        <w:numPr>
          <w:ilvl w:val="0"/>
          <w:numId w:val="5"/>
        </w:numPr>
        <w:shd w:val="clear" w:color="auto" w:fill="auto"/>
        <w:tabs>
          <w:tab w:pos="383" w:val="left"/>
        </w:tabs>
        <w:bidi w:val="0"/>
        <w:spacing w:before="0" w:after="0" w:line="240" w:lineRule="auto"/>
        <w:ind w:left="1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Организационные расходы - 60,0 тысяч рублей:</w:t>
      </w:r>
    </w:p>
    <w:p>
      <w:pPr>
        <w:pStyle w:val="Style2"/>
        <w:keepNext w:val="0"/>
        <w:keepLines w:val="0"/>
        <w:framePr w:w="9691" w:h="3250" w:hRule="exact" w:wrap="none" w:vAnchor="page" w:hAnchor="page" w:x="1672" w:y="8860"/>
        <w:widowControl w:val="0"/>
        <w:numPr>
          <w:ilvl w:val="0"/>
          <w:numId w:val="9"/>
        </w:numPr>
        <w:shd w:val="clear" w:color="auto" w:fill="auto"/>
        <w:tabs>
          <w:tab w:pos="1017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аренда зала</w:t>
      </w:r>
    </w:p>
    <w:p>
      <w:pPr>
        <w:pStyle w:val="Style2"/>
        <w:keepNext w:val="0"/>
        <w:keepLines w:val="0"/>
        <w:framePr w:w="9691" w:h="3250" w:hRule="exact" w:wrap="none" w:vAnchor="page" w:hAnchor="page" w:x="1672" w:y="8860"/>
        <w:widowControl w:val="0"/>
        <w:numPr>
          <w:ilvl w:val="0"/>
          <w:numId w:val="9"/>
        </w:numPr>
        <w:shd w:val="clear" w:color="auto" w:fill="auto"/>
        <w:tabs>
          <w:tab w:pos="1012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подготовка и оформление зала</w:t>
      </w:r>
    </w:p>
    <w:p>
      <w:pPr>
        <w:pStyle w:val="Style2"/>
        <w:keepNext w:val="0"/>
        <w:keepLines w:val="0"/>
        <w:framePr w:w="9691" w:h="3250" w:hRule="exact" w:wrap="none" w:vAnchor="page" w:hAnchor="page" w:x="1672" w:y="8860"/>
        <w:widowControl w:val="0"/>
        <w:numPr>
          <w:ilvl w:val="0"/>
          <w:numId w:val="9"/>
        </w:numPr>
        <w:shd w:val="clear" w:color="auto" w:fill="auto"/>
        <w:tabs>
          <w:tab w:pos="1012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оркестр</w:t>
      </w:r>
    </w:p>
    <w:p>
      <w:pPr>
        <w:pStyle w:val="Style2"/>
        <w:keepNext w:val="0"/>
        <w:keepLines w:val="0"/>
        <w:framePr w:w="9691" w:h="3250" w:hRule="exact" w:wrap="none" w:vAnchor="page" w:hAnchor="page" w:x="1672" w:y="8860"/>
        <w:widowControl w:val="0"/>
        <w:numPr>
          <w:ilvl w:val="0"/>
          <w:numId w:val="9"/>
        </w:numPr>
        <w:shd w:val="clear" w:color="auto" w:fill="auto"/>
        <w:tabs>
          <w:tab w:pos="1012" w:val="left"/>
        </w:tabs>
        <w:bidi w:val="0"/>
        <w:spacing w:before="0" w:after="0" w:line="240" w:lineRule="auto"/>
        <w:ind w:left="0" w:right="322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цветы (47 букетов)</w:t>
      </w:r>
    </w:p>
    <w:p>
      <w:pPr>
        <w:pStyle w:val="Style2"/>
        <w:keepNext w:val="0"/>
        <w:keepLines w:val="0"/>
        <w:framePr w:w="9691" w:h="3250" w:hRule="exact" w:wrap="none" w:vAnchor="page" w:hAnchor="page" w:x="1672" w:y="8860"/>
        <w:widowControl w:val="0"/>
        <w:numPr>
          <w:ilvl w:val="0"/>
          <w:numId w:val="9"/>
        </w:numPr>
        <w:shd w:val="clear" w:color="auto" w:fill="auto"/>
        <w:tabs>
          <w:tab w:pos="1012" w:val="left"/>
        </w:tabs>
        <w:bidi w:val="0"/>
        <w:spacing w:before="0" w:after="0" w:line="240" w:lineRule="auto"/>
        <w:ind w:left="0" w:right="322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кубки предприятиям</w:t>
      </w:r>
    </w:p>
    <w:p>
      <w:pPr>
        <w:pStyle w:val="Style2"/>
        <w:keepNext w:val="0"/>
        <w:keepLines w:val="0"/>
        <w:framePr w:w="9691" w:h="3250" w:hRule="exact" w:wrap="none" w:vAnchor="page" w:hAnchor="page" w:x="1672" w:y="8860"/>
        <w:widowControl w:val="0"/>
        <w:numPr>
          <w:ilvl w:val="0"/>
          <w:numId w:val="9"/>
        </w:numPr>
        <w:shd w:val="clear" w:color="auto" w:fill="auto"/>
        <w:tabs>
          <w:tab w:pos="1022" w:val="left"/>
        </w:tabs>
        <w:bidi w:val="0"/>
        <w:spacing w:before="0" w:after="0" w:line="240" w:lineRule="auto"/>
        <w:ind w:left="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фотографии, фотоуслуги, фоторамки</w:t>
        <w:br/>
        <w:t>техническое обеспечение: (папки для почетных</w:t>
        <w:br/>
        <w:t>грамот, пригласительные билеты)</w:t>
      </w:r>
    </w:p>
    <w:p>
      <w:pPr>
        <w:pStyle w:val="Style2"/>
        <w:keepNext w:val="0"/>
        <w:keepLines w:val="0"/>
        <w:framePr w:w="9691" w:h="3250" w:hRule="exact" w:wrap="none" w:vAnchor="page" w:hAnchor="page" w:x="1672" w:y="8860"/>
        <w:widowControl w:val="0"/>
        <w:numPr>
          <w:ilvl w:val="0"/>
          <w:numId w:val="9"/>
        </w:numPr>
        <w:shd w:val="clear" w:color="auto" w:fill="auto"/>
        <w:tabs>
          <w:tab w:pos="1012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выпуск праздничной газеты</w:t>
      </w:r>
    </w:p>
    <w:p>
      <w:pPr>
        <w:pStyle w:val="Style2"/>
        <w:keepNext w:val="0"/>
        <w:keepLines w:val="0"/>
        <w:framePr w:w="2410" w:h="1963" w:hRule="exact" w:wrap="none" w:vAnchor="page" w:hAnchor="page" w:x="8162" w:y="9182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- 7,3 тыс. руб.</w:t>
      </w:r>
    </w:p>
    <w:p>
      <w:pPr>
        <w:pStyle w:val="Style2"/>
        <w:keepNext w:val="0"/>
        <w:keepLines w:val="0"/>
        <w:framePr w:w="2410" w:h="1963" w:hRule="exact" w:wrap="none" w:vAnchor="page" w:hAnchor="page" w:x="8162" w:y="9182"/>
        <w:widowControl w:val="0"/>
        <w:numPr>
          <w:ilvl w:val="0"/>
          <w:numId w:val="11"/>
        </w:numPr>
        <w:shd w:val="clear" w:color="auto" w:fill="auto"/>
        <w:tabs>
          <w:tab w:pos="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6,6 тыс. руб.</w:t>
      </w:r>
    </w:p>
    <w:p>
      <w:pPr>
        <w:pStyle w:val="Style2"/>
        <w:keepNext w:val="0"/>
        <w:keepLines w:val="0"/>
        <w:framePr w:w="2410" w:h="1963" w:hRule="exact" w:wrap="none" w:vAnchor="page" w:hAnchor="page" w:x="8162" w:y="9182"/>
        <w:widowControl w:val="0"/>
        <w:numPr>
          <w:ilvl w:val="0"/>
          <w:numId w:val="11"/>
        </w:numPr>
        <w:shd w:val="clear" w:color="auto" w:fill="auto"/>
        <w:tabs>
          <w:tab w:pos="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10,0 тыс. руб.</w:t>
      </w:r>
    </w:p>
    <w:p>
      <w:pPr>
        <w:pStyle w:val="Style2"/>
        <w:keepNext w:val="0"/>
        <w:keepLines w:val="0"/>
        <w:framePr w:w="2410" w:h="1963" w:hRule="exact" w:wrap="none" w:vAnchor="page" w:hAnchor="page" w:x="8162" w:y="9182"/>
        <w:widowControl w:val="0"/>
        <w:numPr>
          <w:ilvl w:val="0"/>
          <w:numId w:val="11"/>
        </w:numPr>
        <w:shd w:val="clear" w:color="auto" w:fill="auto"/>
        <w:tabs>
          <w:tab w:pos="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20,5 тыс. руб.</w:t>
      </w:r>
    </w:p>
    <w:p>
      <w:pPr>
        <w:pStyle w:val="Style2"/>
        <w:keepNext w:val="0"/>
        <w:keepLines w:val="0"/>
        <w:framePr w:w="2410" w:h="1963" w:hRule="exact" w:wrap="none" w:vAnchor="page" w:hAnchor="page" w:x="8162" w:y="9182"/>
        <w:widowControl w:val="0"/>
        <w:numPr>
          <w:ilvl w:val="0"/>
          <w:numId w:val="11"/>
        </w:numPr>
        <w:shd w:val="clear" w:color="auto" w:fill="auto"/>
        <w:tabs>
          <w:tab w:pos="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6,9 тыс. руб.</w:t>
      </w:r>
    </w:p>
    <w:p>
      <w:pPr>
        <w:pStyle w:val="Style2"/>
        <w:keepNext w:val="0"/>
        <w:keepLines w:val="0"/>
        <w:framePr w:w="2410" w:h="1963" w:hRule="exact" w:wrap="none" w:vAnchor="page" w:hAnchor="page" w:x="8162" w:y="9182"/>
        <w:widowControl w:val="0"/>
        <w:numPr>
          <w:ilvl w:val="0"/>
          <w:numId w:val="11"/>
        </w:numPr>
        <w:shd w:val="clear" w:color="auto" w:fill="auto"/>
        <w:tabs>
          <w:tab w:pos="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2,0 тыс.руб.</w:t>
      </w:r>
    </w:p>
    <w:p>
      <w:pPr>
        <w:pStyle w:val="Style2"/>
        <w:keepNext w:val="0"/>
        <w:keepLines w:val="0"/>
        <w:framePr w:w="1690" w:h="672" w:hRule="exact" w:wrap="none" w:vAnchor="page" w:hAnchor="page" w:x="8162" w:y="11438"/>
        <w:widowControl w:val="0"/>
        <w:numPr>
          <w:ilvl w:val="0"/>
          <w:numId w:val="11"/>
        </w:numPr>
        <w:shd w:val="clear" w:color="auto" w:fill="auto"/>
        <w:tabs>
          <w:tab w:pos="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4,7 тыс. руб.</w:t>
      </w:r>
    </w:p>
    <w:p>
      <w:pPr>
        <w:pStyle w:val="Style2"/>
        <w:keepNext w:val="0"/>
        <w:keepLines w:val="0"/>
        <w:framePr w:w="1690" w:h="672" w:hRule="exact" w:wrap="none" w:vAnchor="page" w:hAnchor="page" w:x="8162" w:y="11438"/>
        <w:widowControl w:val="0"/>
        <w:numPr>
          <w:ilvl w:val="0"/>
          <w:numId w:val="11"/>
        </w:numPr>
        <w:shd w:val="clear" w:color="auto" w:fill="auto"/>
        <w:tabs>
          <w:tab w:pos="16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2,0 тыс. руб.</w:t>
      </w:r>
    </w:p>
    <w:p>
      <w:pPr>
        <w:pStyle w:val="Style2"/>
        <w:keepNext w:val="0"/>
        <w:keepLines w:val="0"/>
        <w:framePr w:wrap="none" w:vAnchor="page" w:hAnchor="page" w:x="1672" w:y="1240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Всего смета расходов составляет 300,0 тысяч рублей.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