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31"/>
        <w:widowControl w:val="0"/>
        <w:shd w:val="clear" w:color="auto" w:fill="auto"/>
        <w:tabs>
          <w:tab w:pos="3125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 августа 2009г.</w:t>
        <w:tab/>
        <w:t>238-р</w:t>
      </w:r>
    </w:p>
    <w:p>
      <w:pPr>
        <w:pStyle w:val="Style2"/>
        <w:keepNext w:val="0"/>
        <w:keepLines w:val="0"/>
        <w:framePr w:w="9701" w:h="998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72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финансовой поддержке сельскохозяйственных предприятий района</w:t>
      </w:r>
    </w:p>
    <w:p>
      <w:pPr>
        <w:pStyle w:val="Style2"/>
        <w:keepNext w:val="0"/>
        <w:keepLines w:val="0"/>
        <w:framePr w:w="9701" w:h="2602" w:hRule="exact" w:wrap="none" w:vAnchor="page" w:hAnchor="page" w:x="1670" w:y="6609"/>
        <w:widowControl w:val="0"/>
        <w:shd w:val="clear" w:color="auto" w:fill="auto"/>
        <w:tabs>
          <w:tab w:pos="5134" w:val="left"/>
          <w:tab w:pos="560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постановлением администрации Лужского муниципального района от 08.05.2008</w:t>
        <w:tab/>
        <w:t>№</w:t>
        <w:tab/>
        <w:t>263 «Об утверждении порядка</w:t>
      </w:r>
    </w:p>
    <w:p>
      <w:pPr>
        <w:pStyle w:val="Style2"/>
        <w:keepNext w:val="0"/>
        <w:keepLines w:val="0"/>
        <w:framePr w:w="9701" w:h="2602" w:hRule="exact" w:wrap="none" w:vAnchor="page" w:hAnchor="page" w:x="1670" w:y="660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финансирования сельскохозяйственных предприятий Лужского района в 2009 году» по целевым программам в области сельского хозяйства:</w:t>
      </w:r>
    </w:p>
    <w:p>
      <w:pPr>
        <w:pStyle w:val="Style2"/>
        <w:keepNext w:val="0"/>
        <w:keepLines w:val="0"/>
        <w:framePr w:w="9701" w:h="2602" w:hRule="exact" w:wrap="none" w:vAnchor="page" w:hAnchor="page" w:x="1670" w:y="6609"/>
        <w:widowControl w:val="0"/>
        <w:numPr>
          <w:ilvl w:val="0"/>
          <w:numId w:val="1"/>
        </w:numPr>
        <w:shd w:val="clear" w:color="auto" w:fill="auto"/>
        <w:tabs>
          <w:tab w:pos="1098" w:val="left"/>
          <w:tab w:pos="817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бухгалтерского учета (Золотарева В.Д.) перечислить 1500 тыс. рублей на сохранение и повышение почвенного</w:t>
        <w:tab/>
        <w:t>плодородия</w:t>
      </w:r>
    </w:p>
    <w:p>
      <w:pPr>
        <w:pStyle w:val="Style2"/>
        <w:keepNext w:val="0"/>
        <w:keepLines w:val="0"/>
        <w:framePr w:w="9701" w:h="2602" w:hRule="exact" w:wrap="none" w:vAnchor="page" w:hAnchor="page" w:x="1670" w:y="66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сельскохозяйственных угодий, в том числе:</w:t>
      </w:r>
    </w:p>
    <w:tbl>
      <w:tblPr>
        <w:tblOverlap w:val="never"/>
        <w:jc w:val="left"/>
        <w:tblLayout w:type="fixed"/>
      </w:tblPr>
      <w:tblGrid>
        <w:gridCol w:w="2746"/>
        <w:gridCol w:w="1675"/>
      </w:tblGrid>
      <w:tr>
        <w:trPr>
          <w:trHeight w:val="2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ОАО «Волошово»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- 150000 руб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ООО «Урожай»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- 129000 руб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ЗАО «Новое Время»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- 84000 руб.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СПК «Оредежский»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- 159000 руб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ОАО «Партизан»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- 128000 руб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ЗАО «Рапти»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- 292000 руб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ООО «Сатис»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- 133000 руб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ЗАО «Скреблово»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- 16000 руб.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ООО «Шереметьево»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- 146000 руб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ОАО «Рассвет»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4421" w:h="3211" w:wrap="none" w:vAnchor="page" w:hAnchor="page" w:x="2394" w:y="954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- 263000 руб</w:t>
            </w:r>
          </w:p>
        </w:tc>
      </w:tr>
    </w:tbl>
    <w:p>
      <w:pPr>
        <w:pStyle w:val="Style2"/>
        <w:keepNext w:val="0"/>
        <w:keepLines w:val="0"/>
        <w:framePr w:w="9701" w:h="672" w:hRule="exact" w:wrap="none" w:vAnchor="page" w:hAnchor="page" w:x="1670" w:y="13046"/>
        <w:widowControl w:val="0"/>
        <w:numPr>
          <w:ilvl w:val="0"/>
          <w:numId w:val="1"/>
        </w:numPr>
        <w:shd w:val="clear" w:color="auto" w:fill="auto"/>
        <w:tabs>
          <w:tab w:pos="109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председателя комитета финансов Ухова В.К. и заведующего отделом АПК Евстафьеву Л.Л.</w:t>
      </w:r>
    </w:p>
    <w:p>
      <w:pPr>
        <w:pStyle w:val="Style2"/>
        <w:keepNext w:val="0"/>
        <w:keepLines w:val="0"/>
        <w:framePr w:w="9701" w:h="672" w:hRule="exact" w:wrap="none" w:vAnchor="page" w:hAnchor="page" w:x="1670" w:y="14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701" w:h="672" w:hRule="exact" w:wrap="none" w:vAnchor="page" w:hAnchor="page" w:x="1670" w:y="140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79" w:y="143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КФ, отд. АПК, ОБУ, с/х предприятия - 10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  <w:spacing w:after="300"/>
      <w:ind w:firstLine="2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