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701" w:h="1642" w:hRule="exact" w:wrap="none" w:vAnchor="page" w:hAnchor="page" w:x="1670" w:y="4353"/>
        <w:widowControl w:val="0"/>
        <w:shd w:val="clear" w:color="auto" w:fill="auto"/>
        <w:tabs>
          <w:tab w:pos="3284" w:val="left"/>
        </w:tabs>
        <w:bidi w:val="0"/>
        <w:spacing w:before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26 февраля 2009г.</w:t>
        <w:tab/>
        <w:t>45-р</w:t>
      </w:r>
    </w:p>
    <w:p>
      <w:pPr>
        <w:pStyle w:val="Style2"/>
        <w:keepNext w:val="0"/>
        <w:keepLines w:val="0"/>
        <w:framePr w:w="9701" w:h="1642" w:hRule="exact" w:wrap="none" w:vAnchor="page" w:hAnchor="page" w:x="1670" w:y="4353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первенстве Ленинградской области по настольному теннису</w:t>
      </w:r>
    </w:p>
    <w:p>
      <w:pPr>
        <w:pStyle w:val="Style2"/>
        <w:keepNext w:val="0"/>
        <w:keepLines w:val="0"/>
        <w:framePr w:w="9701" w:h="6461" w:hRule="exact" w:wrap="none" w:vAnchor="page" w:hAnchor="page" w:x="1670" w:y="6609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701" w:h="6461" w:hRule="exact" w:wrap="none" w:vAnchor="page" w:hAnchor="page" w:x="1670" w:y="6609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команды Лужского муниципального района в г.Тосно с 26 февраля по 01 марта 2009 годва на первенство Ленинградской области по настольному теннису среди юношей и девушек 1997 г.р.</w:t>
      </w:r>
    </w:p>
    <w:p>
      <w:pPr>
        <w:pStyle w:val="Style2"/>
        <w:keepNext w:val="0"/>
        <w:keepLines w:val="0"/>
        <w:framePr w:w="9701" w:h="6461" w:hRule="exact" w:wrap="none" w:vAnchor="page" w:hAnchor="page" w:x="1670" w:y="6609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тренером-представителем Манакова Сергея Константи</w:t>
        <w:softHyphen/>
        <w:t>новича с командой численностью пять человек и возложить на него ответственность за жизнь и здоровье спортсменов во время соревнований и в пути следования.</w:t>
      </w:r>
    </w:p>
    <w:p>
      <w:pPr>
        <w:pStyle w:val="Style2"/>
        <w:keepNext w:val="0"/>
        <w:keepLines w:val="0"/>
        <w:framePr w:w="9701" w:h="6461" w:hRule="exact" w:wrap="none" w:vAnchor="page" w:hAnchor="page" w:x="1670" w:y="6609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701" w:h="677" w:hRule="exact" w:wrap="none" w:vAnchor="page" w:hAnchor="page" w:x="1670" w:y="13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701" w:h="677" w:hRule="exact" w:wrap="none" w:vAnchor="page" w:hAnchor="page" w:x="1670" w:y="13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79" w:y="136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5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