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37" w:rsidRPr="00260CC1" w:rsidRDefault="00263279" w:rsidP="00D32337">
      <w:pPr>
        <w:pStyle w:val="a3"/>
        <w:jc w:val="center"/>
        <w:rPr>
          <w:rFonts w:ascii="Times New Roman" w:hAnsi="Times New Roman"/>
          <w:b/>
          <w:sz w:val="26"/>
          <w:szCs w:val="26"/>
        </w:rPr>
      </w:pPr>
      <w:r w:rsidRPr="00260CC1">
        <w:rPr>
          <w:rFonts w:ascii="Times New Roman" w:hAnsi="Times New Roman"/>
          <w:b/>
          <w:sz w:val="26"/>
          <w:szCs w:val="26"/>
        </w:rPr>
        <w:t xml:space="preserve">Сводный годовой доклад </w:t>
      </w:r>
    </w:p>
    <w:p w:rsidR="00263279" w:rsidRPr="00260CC1" w:rsidRDefault="00263279" w:rsidP="00D32337">
      <w:pPr>
        <w:pStyle w:val="a3"/>
        <w:jc w:val="center"/>
        <w:rPr>
          <w:rFonts w:ascii="Times New Roman" w:hAnsi="Times New Roman"/>
          <w:b/>
          <w:sz w:val="26"/>
          <w:szCs w:val="26"/>
        </w:rPr>
      </w:pPr>
      <w:r w:rsidRPr="00260CC1">
        <w:rPr>
          <w:rFonts w:ascii="Times New Roman" w:hAnsi="Times New Roman"/>
          <w:b/>
          <w:sz w:val="26"/>
          <w:szCs w:val="26"/>
        </w:rPr>
        <w:t xml:space="preserve">о ходе реализации и оценке эффективности муниципальных программ муниципального образования Лужский муниципальный район Ленинградской области за </w:t>
      </w:r>
      <w:r w:rsidR="00385E55" w:rsidRPr="00260CC1">
        <w:rPr>
          <w:rFonts w:ascii="Times New Roman" w:hAnsi="Times New Roman"/>
          <w:b/>
          <w:sz w:val="26"/>
          <w:szCs w:val="26"/>
        </w:rPr>
        <w:t xml:space="preserve">2020 </w:t>
      </w:r>
      <w:r w:rsidR="00187991" w:rsidRPr="00260CC1">
        <w:rPr>
          <w:rFonts w:ascii="Times New Roman" w:hAnsi="Times New Roman"/>
          <w:b/>
          <w:sz w:val="26"/>
          <w:szCs w:val="26"/>
        </w:rPr>
        <w:t xml:space="preserve"> </w:t>
      </w:r>
      <w:r w:rsidRPr="00260CC1">
        <w:rPr>
          <w:rFonts w:ascii="Times New Roman" w:hAnsi="Times New Roman"/>
          <w:b/>
          <w:sz w:val="26"/>
          <w:szCs w:val="26"/>
        </w:rPr>
        <w:t>год.</w:t>
      </w:r>
    </w:p>
    <w:p w:rsidR="00263279" w:rsidRPr="00260CC1" w:rsidRDefault="00263279" w:rsidP="00805D1E">
      <w:pPr>
        <w:pStyle w:val="a3"/>
        <w:ind w:firstLine="709"/>
        <w:jc w:val="both"/>
        <w:rPr>
          <w:rFonts w:ascii="Times New Roman" w:hAnsi="Times New Roman"/>
          <w:sz w:val="24"/>
          <w:szCs w:val="24"/>
          <w:highlight w:val="yellow"/>
        </w:rPr>
      </w:pPr>
    </w:p>
    <w:p w:rsidR="00263279" w:rsidRPr="00260CC1" w:rsidRDefault="00263279" w:rsidP="00805D1E">
      <w:pPr>
        <w:pStyle w:val="a3"/>
        <w:ind w:firstLine="709"/>
        <w:jc w:val="both"/>
        <w:rPr>
          <w:rFonts w:ascii="Times New Roman" w:hAnsi="Times New Roman"/>
          <w:sz w:val="24"/>
          <w:szCs w:val="24"/>
        </w:rPr>
      </w:pPr>
    </w:p>
    <w:p w:rsidR="00263279" w:rsidRPr="00260CC1" w:rsidRDefault="00263279" w:rsidP="00805D1E">
      <w:pPr>
        <w:pStyle w:val="a3"/>
        <w:ind w:firstLine="709"/>
        <w:jc w:val="both"/>
        <w:rPr>
          <w:rFonts w:ascii="Times New Roman" w:hAnsi="Times New Roman"/>
          <w:sz w:val="24"/>
          <w:szCs w:val="24"/>
        </w:rPr>
      </w:pPr>
      <w:r w:rsidRPr="00260CC1">
        <w:rPr>
          <w:rFonts w:ascii="Times New Roman" w:hAnsi="Times New Roman"/>
          <w:sz w:val="24"/>
          <w:szCs w:val="24"/>
        </w:rPr>
        <w:t xml:space="preserve">В </w:t>
      </w:r>
      <w:r w:rsidR="00385E55" w:rsidRPr="00260CC1">
        <w:rPr>
          <w:rFonts w:ascii="Times New Roman" w:hAnsi="Times New Roman"/>
          <w:sz w:val="24"/>
          <w:szCs w:val="24"/>
        </w:rPr>
        <w:t xml:space="preserve">2020 </w:t>
      </w:r>
      <w:r w:rsidRPr="00260CC1">
        <w:rPr>
          <w:rFonts w:ascii="Times New Roman" w:hAnsi="Times New Roman"/>
          <w:sz w:val="24"/>
          <w:szCs w:val="24"/>
        </w:rPr>
        <w:t xml:space="preserve"> году Администрацией муниципального образования Лужский муниципальный район Ленинградской области утверждены к реализации </w:t>
      </w:r>
      <w:r w:rsidR="00D32337" w:rsidRPr="00260CC1">
        <w:rPr>
          <w:rFonts w:ascii="Times New Roman" w:hAnsi="Times New Roman"/>
          <w:sz w:val="24"/>
          <w:szCs w:val="24"/>
        </w:rPr>
        <w:t>1</w:t>
      </w:r>
      <w:r w:rsidR="0040185A" w:rsidRPr="00260CC1">
        <w:rPr>
          <w:rFonts w:ascii="Times New Roman" w:hAnsi="Times New Roman"/>
          <w:sz w:val="24"/>
          <w:szCs w:val="24"/>
        </w:rPr>
        <w:t>0</w:t>
      </w:r>
      <w:r w:rsidRPr="00260CC1">
        <w:rPr>
          <w:rFonts w:ascii="Times New Roman" w:hAnsi="Times New Roman"/>
          <w:sz w:val="24"/>
          <w:szCs w:val="24"/>
        </w:rPr>
        <w:t xml:space="preserve"> муниципальных программ. </w:t>
      </w:r>
    </w:p>
    <w:p w:rsidR="00263279" w:rsidRPr="00260CC1" w:rsidRDefault="00263279" w:rsidP="00805D1E">
      <w:pPr>
        <w:pStyle w:val="a3"/>
        <w:ind w:firstLine="709"/>
        <w:jc w:val="both"/>
        <w:rPr>
          <w:rFonts w:ascii="Times New Roman" w:hAnsi="Times New Roman"/>
          <w:sz w:val="24"/>
          <w:szCs w:val="24"/>
        </w:rPr>
      </w:pPr>
      <w:proofErr w:type="gramStart"/>
      <w:r w:rsidRPr="00260CC1">
        <w:rPr>
          <w:rFonts w:ascii="Times New Roman" w:hAnsi="Times New Roman"/>
          <w:sz w:val="24"/>
          <w:szCs w:val="24"/>
        </w:rPr>
        <w:t xml:space="preserve">Сводный годовой доклад о ходе реализации и оценке эффективности муниципальных программ муниципального образования Лужский муниципальный район Ленинградской области за </w:t>
      </w:r>
      <w:r w:rsidR="00385E55" w:rsidRPr="00260CC1">
        <w:rPr>
          <w:rFonts w:ascii="Times New Roman" w:hAnsi="Times New Roman"/>
          <w:sz w:val="24"/>
          <w:szCs w:val="24"/>
        </w:rPr>
        <w:t xml:space="preserve">2020 </w:t>
      </w:r>
      <w:r w:rsidRPr="00260CC1">
        <w:rPr>
          <w:rFonts w:ascii="Times New Roman" w:hAnsi="Times New Roman"/>
          <w:sz w:val="24"/>
          <w:szCs w:val="24"/>
        </w:rPr>
        <w:t xml:space="preserve"> год составлен в соответствии с п.5.</w:t>
      </w:r>
      <w:r w:rsidR="00892CD3" w:rsidRPr="00260CC1">
        <w:rPr>
          <w:rFonts w:ascii="Times New Roman" w:hAnsi="Times New Roman"/>
          <w:sz w:val="24"/>
          <w:szCs w:val="24"/>
        </w:rPr>
        <w:t>9</w:t>
      </w:r>
      <w:r w:rsidRPr="00260CC1">
        <w:rPr>
          <w:rFonts w:ascii="Times New Roman" w:hAnsi="Times New Roman"/>
          <w:sz w:val="24"/>
          <w:szCs w:val="24"/>
        </w:rPr>
        <w:t xml:space="preserve"> Порядка разработки, реализации и оценки эффективности муниципальных программ Лужского муниципального района Ленинградской области, утвержденного постановлением администрации Лужского муниципального района Ленинградской области от 30.10.2013г. № 3279 (далее – Порядок), на основании годовых отчетов о реализации</w:t>
      </w:r>
      <w:proofErr w:type="gramEnd"/>
      <w:r w:rsidRPr="00260CC1">
        <w:rPr>
          <w:rFonts w:ascii="Times New Roman" w:hAnsi="Times New Roman"/>
          <w:sz w:val="24"/>
          <w:szCs w:val="24"/>
        </w:rPr>
        <w:t xml:space="preserve"> муниципальных программ,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 предоставленной комитетом финансов Лужского муниципального района.</w:t>
      </w:r>
    </w:p>
    <w:p w:rsidR="00ED581E" w:rsidRPr="00DB3BDC" w:rsidRDefault="00263279" w:rsidP="00B161AA">
      <w:pPr>
        <w:pStyle w:val="a3"/>
        <w:ind w:firstLine="709"/>
        <w:jc w:val="both"/>
        <w:rPr>
          <w:rFonts w:ascii="Times New Roman" w:hAnsi="Times New Roman"/>
          <w:sz w:val="24"/>
          <w:szCs w:val="24"/>
        </w:rPr>
      </w:pPr>
      <w:r w:rsidRPr="00DB3BDC">
        <w:rPr>
          <w:rFonts w:ascii="Times New Roman" w:hAnsi="Times New Roman"/>
          <w:sz w:val="24"/>
          <w:szCs w:val="24"/>
        </w:rPr>
        <w:t xml:space="preserve">На финансирование мероприятий в рамках реализации муниципальных программ </w:t>
      </w:r>
      <w:r w:rsidR="00841792" w:rsidRPr="00DB3BDC">
        <w:rPr>
          <w:rFonts w:ascii="Times New Roman" w:hAnsi="Times New Roman"/>
          <w:sz w:val="24"/>
          <w:szCs w:val="24"/>
        </w:rPr>
        <w:t>Лужского</w:t>
      </w:r>
      <w:r w:rsidRPr="00DB3BDC">
        <w:rPr>
          <w:rFonts w:ascii="Times New Roman" w:hAnsi="Times New Roman"/>
          <w:sz w:val="24"/>
          <w:szCs w:val="24"/>
        </w:rPr>
        <w:t xml:space="preserve"> муниципального района Ленинградской области </w:t>
      </w:r>
      <w:r w:rsidR="00841792" w:rsidRPr="00DB3BDC">
        <w:rPr>
          <w:rFonts w:ascii="Times New Roman" w:hAnsi="Times New Roman"/>
          <w:sz w:val="24"/>
          <w:szCs w:val="24"/>
        </w:rPr>
        <w:t>в</w:t>
      </w:r>
      <w:r w:rsidRPr="00DB3BDC">
        <w:rPr>
          <w:rFonts w:ascii="Times New Roman" w:hAnsi="Times New Roman"/>
          <w:sz w:val="24"/>
          <w:szCs w:val="24"/>
        </w:rPr>
        <w:t xml:space="preserve"> </w:t>
      </w:r>
      <w:r w:rsidR="00385E55" w:rsidRPr="00DB3BDC">
        <w:rPr>
          <w:rFonts w:ascii="Times New Roman" w:hAnsi="Times New Roman"/>
          <w:sz w:val="24"/>
          <w:szCs w:val="24"/>
        </w:rPr>
        <w:t xml:space="preserve">2020 </w:t>
      </w:r>
      <w:r w:rsidRPr="00DB3BDC">
        <w:rPr>
          <w:rFonts w:ascii="Times New Roman" w:hAnsi="Times New Roman"/>
          <w:sz w:val="24"/>
          <w:szCs w:val="24"/>
        </w:rPr>
        <w:t xml:space="preserve"> год</w:t>
      </w:r>
      <w:r w:rsidR="00841792" w:rsidRPr="00DB3BDC">
        <w:rPr>
          <w:rFonts w:ascii="Times New Roman" w:hAnsi="Times New Roman"/>
          <w:sz w:val="24"/>
          <w:szCs w:val="24"/>
        </w:rPr>
        <w:t>у</w:t>
      </w:r>
      <w:r w:rsidRPr="00DB3BDC">
        <w:rPr>
          <w:rFonts w:ascii="Times New Roman" w:hAnsi="Times New Roman"/>
          <w:sz w:val="24"/>
          <w:szCs w:val="24"/>
        </w:rPr>
        <w:t xml:space="preserve"> было запланировано </w:t>
      </w:r>
      <w:r w:rsidR="00372340" w:rsidRPr="00DB3BDC">
        <w:rPr>
          <w:rFonts w:ascii="Times New Roman" w:hAnsi="Times New Roman"/>
          <w:sz w:val="24"/>
          <w:szCs w:val="24"/>
        </w:rPr>
        <w:br/>
      </w:r>
      <w:r w:rsidR="00DB3BDC" w:rsidRPr="00DB3BDC">
        <w:rPr>
          <w:rFonts w:ascii="Times New Roman" w:hAnsi="Times New Roman"/>
          <w:sz w:val="24"/>
          <w:szCs w:val="24"/>
        </w:rPr>
        <w:t>2 028 984,5</w:t>
      </w:r>
      <w:r w:rsidRPr="00DB3BDC">
        <w:rPr>
          <w:rFonts w:ascii="Times New Roman" w:hAnsi="Times New Roman"/>
          <w:sz w:val="24"/>
          <w:szCs w:val="24"/>
        </w:rPr>
        <w:t xml:space="preserve"> тыс</w:t>
      </w:r>
      <w:proofErr w:type="gramStart"/>
      <w:r w:rsidRPr="00DB3BDC">
        <w:rPr>
          <w:rFonts w:ascii="Times New Roman" w:hAnsi="Times New Roman"/>
          <w:sz w:val="24"/>
          <w:szCs w:val="24"/>
        </w:rPr>
        <w:t>.р</w:t>
      </w:r>
      <w:proofErr w:type="gramEnd"/>
      <w:r w:rsidRPr="00DB3BDC">
        <w:rPr>
          <w:rFonts w:ascii="Times New Roman" w:hAnsi="Times New Roman"/>
          <w:sz w:val="24"/>
          <w:szCs w:val="24"/>
        </w:rPr>
        <w:t xml:space="preserve">уб., в том числе за счет средств </w:t>
      </w:r>
      <w:r w:rsidR="00B34C59" w:rsidRPr="00DB3BDC">
        <w:rPr>
          <w:rFonts w:ascii="Times New Roman" w:hAnsi="Times New Roman"/>
          <w:sz w:val="24"/>
          <w:szCs w:val="24"/>
        </w:rPr>
        <w:t xml:space="preserve">федерального бюджета (далее ФБ) – </w:t>
      </w:r>
      <w:r w:rsidR="00DB3BDC" w:rsidRPr="00DB3BDC">
        <w:rPr>
          <w:rFonts w:ascii="Times New Roman" w:hAnsi="Times New Roman"/>
          <w:sz w:val="24"/>
          <w:szCs w:val="24"/>
        </w:rPr>
        <w:t>19 133,3</w:t>
      </w:r>
      <w:r w:rsidR="00B34C59" w:rsidRPr="00DB3BDC">
        <w:rPr>
          <w:rFonts w:ascii="Times New Roman" w:hAnsi="Times New Roman"/>
          <w:sz w:val="24"/>
          <w:szCs w:val="24"/>
        </w:rPr>
        <w:t xml:space="preserve"> тыс. руб., </w:t>
      </w:r>
      <w:r w:rsidRPr="00DB3BDC">
        <w:rPr>
          <w:rFonts w:ascii="Times New Roman" w:hAnsi="Times New Roman"/>
          <w:sz w:val="24"/>
          <w:szCs w:val="24"/>
        </w:rPr>
        <w:t>бюджета Ленинградской области</w:t>
      </w:r>
      <w:r w:rsidR="00B34C59" w:rsidRPr="00DB3BDC">
        <w:rPr>
          <w:rFonts w:ascii="Times New Roman" w:hAnsi="Times New Roman"/>
          <w:sz w:val="24"/>
          <w:szCs w:val="24"/>
        </w:rPr>
        <w:t xml:space="preserve"> (далее ОБ) </w:t>
      </w:r>
      <w:r w:rsidRPr="00DB3BDC">
        <w:rPr>
          <w:rFonts w:ascii="Times New Roman" w:hAnsi="Times New Roman"/>
          <w:sz w:val="24"/>
          <w:szCs w:val="24"/>
        </w:rPr>
        <w:t xml:space="preserve"> – </w:t>
      </w:r>
      <w:r w:rsidR="00DB3BDC" w:rsidRPr="00DB3BDC">
        <w:rPr>
          <w:rFonts w:ascii="Times New Roman" w:hAnsi="Times New Roman"/>
          <w:sz w:val="24"/>
          <w:szCs w:val="24"/>
        </w:rPr>
        <w:t>1 263 097,4</w:t>
      </w:r>
      <w:r w:rsidR="00B161AA" w:rsidRPr="00DB3BDC">
        <w:rPr>
          <w:rFonts w:ascii="Times New Roman" w:hAnsi="Times New Roman"/>
          <w:sz w:val="24"/>
          <w:szCs w:val="24"/>
        </w:rPr>
        <w:t xml:space="preserve"> </w:t>
      </w:r>
      <w:r w:rsidRPr="00DB3BDC">
        <w:rPr>
          <w:rFonts w:ascii="Times New Roman" w:hAnsi="Times New Roman"/>
          <w:sz w:val="24"/>
          <w:szCs w:val="24"/>
        </w:rPr>
        <w:t xml:space="preserve">тыс.руб., бюджета </w:t>
      </w:r>
      <w:r w:rsidR="00841792" w:rsidRPr="00DB3BDC">
        <w:rPr>
          <w:rFonts w:ascii="Times New Roman" w:hAnsi="Times New Roman"/>
          <w:sz w:val="24"/>
          <w:szCs w:val="24"/>
        </w:rPr>
        <w:t>Лужского</w:t>
      </w:r>
      <w:r w:rsidRPr="00DB3BDC">
        <w:rPr>
          <w:rFonts w:ascii="Times New Roman" w:hAnsi="Times New Roman"/>
          <w:sz w:val="24"/>
          <w:szCs w:val="24"/>
        </w:rPr>
        <w:t xml:space="preserve"> муниципального района </w:t>
      </w:r>
      <w:r w:rsidR="00B34C59" w:rsidRPr="00DB3BDC">
        <w:rPr>
          <w:rFonts w:ascii="Times New Roman" w:hAnsi="Times New Roman"/>
          <w:sz w:val="24"/>
          <w:szCs w:val="24"/>
        </w:rPr>
        <w:t xml:space="preserve">(далее МБ)  </w:t>
      </w:r>
      <w:r w:rsidRPr="00DB3BDC">
        <w:rPr>
          <w:rFonts w:ascii="Times New Roman" w:hAnsi="Times New Roman"/>
          <w:sz w:val="24"/>
          <w:szCs w:val="24"/>
        </w:rPr>
        <w:t xml:space="preserve">– </w:t>
      </w:r>
      <w:r w:rsidR="00DB3BDC" w:rsidRPr="00DB3BDC">
        <w:rPr>
          <w:rFonts w:ascii="Times New Roman" w:hAnsi="Times New Roman"/>
          <w:sz w:val="24"/>
          <w:szCs w:val="24"/>
        </w:rPr>
        <w:t>746 753,8</w:t>
      </w:r>
      <w:r w:rsidR="00B161AA" w:rsidRPr="00DB3BDC">
        <w:rPr>
          <w:rFonts w:ascii="Times New Roman" w:hAnsi="Times New Roman"/>
          <w:sz w:val="24"/>
          <w:szCs w:val="24"/>
        </w:rPr>
        <w:t xml:space="preserve"> </w:t>
      </w:r>
      <w:r w:rsidRPr="00DB3BDC">
        <w:rPr>
          <w:rFonts w:ascii="Times New Roman" w:hAnsi="Times New Roman"/>
          <w:sz w:val="24"/>
          <w:szCs w:val="24"/>
        </w:rPr>
        <w:t xml:space="preserve">тыс.руб. Фактический объем финансирования </w:t>
      </w:r>
      <w:r w:rsidR="00841792" w:rsidRPr="00DB3BDC">
        <w:rPr>
          <w:rFonts w:ascii="Times New Roman" w:hAnsi="Times New Roman"/>
          <w:sz w:val="24"/>
          <w:szCs w:val="24"/>
        </w:rPr>
        <w:t>в</w:t>
      </w:r>
      <w:r w:rsidRPr="00DB3BDC">
        <w:rPr>
          <w:rFonts w:ascii="Times New Roman" w:hAnsi="Times New Roman"/>
          <w:sz w:val="24"/>
          <w:szCs w:val="24"/>
        </w:rPr>
        <w:t xml:space="preserve"> </w:t>
      </w:r>
      <w:r w:rsidR="00385E55" w:rsidRPr="00DB3BDC">
        <w:rPr>
          <w:rFonts w:ascii="Times New Roman" w:hAnsi="Times New Roman"/>
          <w:sz w:val="24"/>
          <w:szCs w:val="24"/>
        </w:rPr>
        <w:t xml:space="preserve">2020 </w:t>
      </w:r>
      <w:r w:rsidRPr="00DB3BDC">
        <w:rPr>
          <w:rFonts w:ascii="Times New Roman" w:hAnsi="Times New Roman"/>
          <w:sz w:val="24"/>
          <w:szCs w:val="24"/>
        </w:rPr>
        <w:t xml:space="preserve"> год</w:t>
      </w:r>
      <w:r w:rsidR="00841792" w:rsidRPr="00DB3BDC">
        <w:rPr>
          <w:rFonts w:ascii="Times New Roman" w:hAnsi="Times New Roman"/>
          <w:sz w:val="24"/>
          <w:szCs w:val="24"/>
        </w:rPr>
        <w:t>у</w:t>
      </w:r>
      <w:r w:rsidRPr="00DB3BDC">
        <w:rPr>
          <w:rFonts w:ascii="Times New Roman" w:hAnsi="Times New Roman"/>
          <w:sz w:val="24"/>
          <w:szCs w:val="24"/>
        </w:rPr>
        <w:t xml:space="preserve"> составил </w:t>
      </w:r>
      <w:r w:rsidR="00DB3BDC" w:rsidRPr="00DB3BDC">
        <w:rPr>
          <w:rFonts w:ascii="Times New Roman" w:hAnsi="Times New Roman"/>
          <w:sz w:val="24"/>
          <w:szCs w:val="24"/>
        </w:rPr>
        <w:t>2 039 543,9</w:t>
      </w:r>
      <w:r w:rsidR="00B161AA" w:rsidRPr="00DB3BDC">
        <w:rPr>
          <w:rFonts w:ascii="Times New Roman" w:hAnsi="Times New Roman"/>
          <w:sz w:val="24"/>
          <w:szCs w:val="24"/>
        </w:rPr>
        <w:t xml:space="preserve"> тыс</w:t>
      </w:r>
      <w:proofErr w:type="gramStart"/>
      <w:r w:rsidR="00B161AA" w:rsidRPr="00DB3BDC">
        <w:rPr>
          <w:rFonts w:ascii="Times New Roman" w:hAnsi="Times New Roman"/>
          <w:sz w:val="24"/>
          <w:szCs w:val="24"/>
        </w:rPr>
        <w:t>.р</w:t>
      </w:r>
      <w:proofErr w:type="gramEnd"/>
      <w:r w:rsidR="00B161AA" w:rsidRPr="00DB3BDC">
        <w:rPr>
          <w:rFonts w:ascii="Times New Roman" w:hAnsi="Times New Roman"/>
          <w:sz w:val="24"/>
          <w:szCs w:val="24"/>
        </w:rPr>
        <w:t>уб. (</w:t>
      </w:r>
      <w:r w:rsidR="00DB3BDC" w:rsidRPr="00DB3BDC">
        <w:rPr>
          <w:rFonts w:ascii="Times New Roman" w:hAnsi="Times New Roman"/>
          <w:sz w:val="24"/>
          <w:szCs w:val="24"/>
        </w:rPr>
        <w:t>100,5</w:t>
      </w:r>
      <w:r w:rsidR="00B34C59" w:rsidRPr="00DB3BDC">
        <w:rPr>
          <w:rFonts w:ascii="Times New Roman" w:hAnsi="Times New Roman"/>
          <w:sz w:val="24"/>
          <w:szCs w:val="24"/>
        </w:rPr>
        <w:t xml:space="preserve">% от средств, предусмотренных муниципальными программами), в том числе за счет средств ОБ – </w:t>
      </w:r>
      <w:r w:rsidR="00DB3BDC" w:rsidRPr="00DB3BDC">
        <w:rPr>
          <w:rFonts w:ascii="Times New Roman" w:hAnsi="Times New Roman"/>
          <w:sz w:val="24"/>
          <w:szCs w:val="24"/>
        </w:rPr>
        <w:t>1271774,3</w:t>
      </w:r>
      <w:r w:rsidR="00B161AA" w:rsidRPr="00DB3BDC">
        <w:rPr>
          <w:rFonts w:ascii="Times New Roman" w:hAnsi="Times New Roman"/>
          <w:sz w:val="24"/>
          <w:szCs w:val="24"/>
        </w:rPr>
        <w:t xml:space="preserve"> </w:t>
      </w:r>
      <w:r w:rsidR="00B34C59" w:rsidRPr="00DB3BDC">
        <w:rPr>
          <w:rFonts w:ascii="Times New Roman" w:hAnsi="Times New Roman"/>
          <w:sz w:val="24"/>
          <w:szCs w:val="24"/>
        </w:rPr>
        <w:t>тыс.руб.</w:t>
      </w:r>
      <w:r w:rsidR="00ED581E" w:rsidRPr="00DB3BDC">
        <w:rPr>
          <w:rFonts w:ascii="Times New Roman" w:hAnsi="Times New Roman"/>
          <w:sz w:val="24"/>
          <w:szCs w:val="24"/>
        </w:rPr>
        <w:t xml:space="preserve"> (</w:t>
      </w:r>
      <w:r w:rsidR="00DB3BDC" w:rsidRPr="00DB3BDC">
        <w:rPr>
          <w:rFonts w:ascii="Times New Roman" w:hAnsi="Times New Roman"/>
          <w:sz w:val="24"/>
          <w:szCs w:val="24"/>
        </w:rPr>
        <w:t>100,7</w:t>
      </w:r>
      <w:r w:rsidR="00ED581E" w:rsidRPr="00DB3BDC">
        <w:rPr>
          <w:rFonts w:ascii="Times New Roman" w:hAnsi="Times New Roman"/>
          <w:sz w:val="24"/>
          <w:szCs w:val="24"/>
        </w:rPr>
        <w:t>% от средств, предусмотренных муниципальными программами)</w:t>
      </w:r>
      <w:r w:rsidR="00B34C59" w:rsidRPr="00DB3BDC">
        <w:rPr>
          <w:rFonts w:ascii="Times New Roman" w:hAnsi="Times New Roman"/>
          <w:sz w:val="24"/>
          <w:szCs w:val="24"/>
        </w:rPr>
        <w:t xml:space="preserve">, бюджета Лужского муниципального района – </w:t>
      </w:r>
      <w:r w:rsidR="00DB3BDC" w:rsidRPr="00DB3BDC">
        <w:rPr>
          <w:rFonts w:ascii="Times New Roman" w:hAnsi="Times New Roman"/>
          <w:sz w:val="24"/>
          <w:szCs w:val="24"/>
        </w:rPr>
        <w:t>749170,3</w:t>
      </w:r>
      <w:r w:rsidR="00B161AA" w:rsidRPr="00DB3BDC">
        <w:rPr>
          <w:rFonts w:ascii="Times New Roman" w:hAnsi="Times New Roman"/>
          <w:sz w:val="24"/>
          <w:szCs w:val="24"/>
        </w:rPr>
        <w:t xml:space="preserve"> </w:t>
      </w:r>
      <w:r w:rsidR="00B34C59" w:rsidRPr="00DB3BDC">
        <w:rPr>
          <w:rFonts w:ascii="Times New Roman" w:hAnsi="Times New Roman"/>
          <w:sz w:val="24"/>
          <w:szCs w:val="24"/>
        </w:rPr>
        <w:t xml:space="preserve">тыс.руб. </w:t>
      </w:r>
      <w:r w:rsidR="00ED581E" w:rsidRPr="00DB3BDC">
        <w:rPr>
          <w:rFonts w:ascii="Times New Roman" w:hAnsi="Times New Roman"/>
          <w:sz w:val="24"/>
          <w:szCs w:val="24"/>
        </w:rPr>
        <w:t>(</w:t>
      </w:r>
      <w:r w:rsidR="00011E7C" w:rsidRPr="00DB3BDC">
        <w:rPr>
          <w:rFonts w:ascii="Times New Roman" w:hAnsi="Times New Roman"/>
          <w:sz w:val="24"/>
          <w:szCs w:val="24"/>
        </w:rPr>
        <w:t>100,</w:t>
      </w:r>
      <w:r w:rsidR="00DB3BDC" w:rsidRPr="00DB3BDC">
        <w:rPr>
          <w:rFonts w:ascii="Times New Roman" w:hAnsi="Times New Roman"/>
          <w:sz w:val="24"/>
          <w:szCs w:val="24"/>
        </w:rPr>
        <w:t>3</w:t>
      </w:r>
      <w:r w:rsidR="00ED581E" w:rsidRPr="00DB3BDC">
        <w:rPr>
          <w:rFonts w:ascii="Times New Roman" w:hAnsi="Times New Roman"/>
          <w:sz w:val="24"/>
          <w:szCs w:val="24"/>
        </w:rPr>
        <w:t xml:space="preserve">% от средств, предусмотренных муниципальными программами). </w:t>
      </w:r>
    </w:p>
    <w:p w:rsidR="00ED581E" w:rsidRPr="00DB3BDC" w:rsidRDefault="00ED581E" w:rsidP="00612AB9">
      <w:pPr>
        <w:pStyle w:val="a3"/>
        <w:ind w:firstLine="709"/>
        <w:jc w:val="both"/>
        <w:rPr>
          <w:rFonts w:ascii="Times New Roman" w:hAnsi="Times New Roman"/>
          <w:sz w:val="24"/>
          <w:szCs w:val="24"/>
        </w:rPr>
      </w:pPr>
      <w:r w:rsidRPr="00DB3BDC">
        <w:rPr>
          <w:rFonts w:ascii="Times New Roman" w:hAnsi="Times New Roman"/>
          <w:sz w:val="24"/>
          <w:szCs w:val="24"/>
        </w:rPr>
        <w:t>Расходы на реализацию мероприят</w:t>
      </w:r>
      <w:r w:rsidR="00612AB9" w:rsidRPr="00DB3BDC">
        <w:rPr>
          <w:rFonts w:ascii="Times New Roman" w:hAnsi="Times New Roman"/>
          <w:sz w:val="24"/>
          <w:szCs w:val="24"/>
        </w:rPr>
        <w:t xml:space="preserve">ий муниципальных программ в </w:t>
      </w:r>
      <w:r w:rsidR="00385E55" w:rsidRPr="00DB3BDC">
        <w:rPr>
          <w:rFonts w:ascii="Times New Roman" w:hAnsi="Times New Roman"/>
          <w:sz w:val="24"/>
          <w:szCs w:val="24"/>
        </w:rPr>
        <w:t xml:space="preserve">2020 </w:t>
      </w:r>
      <w:r w:rsidRPr="00DB3BDC">
        <w:rPr>
          <w:rFonts w:ascii="Times New Roman" w:hAnsi="Times New Roman"/>
          <w:sz w:val="24"/>
          <w:szCs w:val="24"/>
        </w:rPr>
        <w:t xml:space="preserve"> году составили </w:t>
      </w:r>
      <w:r w:rsidR="00DB3BDC" w:rsidRPr="00DB3BDC">
        <w:rPr>
          <w:rFonts w:ascii="Times New Roman" w:hAnsi="Times New Roman"/>
          <w:sz w:val="24"/>
          <w:szCs w:val="24"/>
        </w:rPr>
        <w:t xml:space="preserve">1868063,4 </w:t>
      </w:r>
      <w:r w:rsidRPr="00DB3BDC">
        <w:rPr>
          <w:rFonts w:ascii="Times New Roman" w:hAnsi="Times New Roman"/>
          <w:sz w:val="24"/>
          <w:szCs w:val="24"/>
        </w:rPr>
        <w:t>тыс</w:t>
      </w:r>
      <w:proofErr w:type="gramStart"/>
      <w:r w:rsidRPr="00DB3BDC">
        <w:rPr>
          <w:rFonts w:ascii="Times New Roman" w:hAnsi="Times New Roman"/>
          <w:sz w:val="24"/>
          <w:szCs w:val="24"/>
        </w:rPr>
        <w:t>.р</w:t>
      </w:r>
      <w:proofErr w:type="gramEnd"/>
      <w:r w:rsidRPr="00DB3BDC">
        <w:rPr>
          <w:rFonts w:ascii="Times New Roman" w:hAnsi="Times New Roman"/>
          <w:sz w:val="24"/>
          <w:szCs w:val="24"/>
        </w:rPr>
        <w:t>уб. (</w:t>
      </w:r>
      <w:r w:rsidR="00DB3BDC" w:rsidRPr="00DB3BDC">
        <w:rPr>
          <w:rFonts w:ascii="Times New Roman" w:hAnsi="Times New Roman"/>
          <w:sz w:val="24"/>
          <w:szCs w:val="24"/>
        </w:rPr>
        <w:t>91,6</w:t>
      </w:r>
      <w:r w:rsidR="00B161AA" w:rsidRPr="00DB3BDC">
        <w:rPr>
          <w:rFonts w:ascii="Times New Roman" w:hAnsi="Times New Roman"/>
          <w:sz w:val="24"/>
          <w:szCs w:val="24"/>
        </w:rPr>
        <w:t xml:space="preserve"> </w:t>
      </w:r>
      <w:r w:rsidRPr="00DB3BDC">
        <w:rPr>
          <w:rFonts w:ascii="Times New Roman" w:hAnsi="Times New Roman"/>
          <w:sz w:val="24"/>
          <w:szCs w:val="24"/>
        </w:rPr>
        <w:t>% от фактического объема финансирования).</w:t>
      </w:r>
    </w:p>
    <w:p w:rsidR="00B34C59" w:rsidRPr="00260CC1" w:rsidRDefault="00B34C59" w:rsidP="00805D1E">
      <w:pPr>
        <w:pStyle w:val="a3"/>
        <w:ind w:firstLine="709"/>
        <w:jc w:val="both"/>
        <w:rPr>
          <w:rFonts w:ascii="Times New Roman" w:hAnsi="Times New Roman"/>
          <w:sz w:val="24"/>
          <w:szCs w:val="24"/>
        </w:rPr>
      </w:pPr>
    </w:p>
    <w:p w:rsidR="00263279" w:rsidRPr="00260CC1" w:rsidRDefault="00263279" w:rsidP="00805D1E">
      <w:pPr>
        <w:pStyle w:val="a3"/>
        <w:ind w:firstLine="709"/>
        <w:jc w:val="both"/>
        <w:rPr>
          <w:rFonts w:ascii="Times New Roman" w:hAnsi="Times New Roman"/>
          <w:sz w:val="24"/>
          <w:szCs w:val="24"/>
        </w:rPr>
      </w:pPr>
      <w:r w:rsidRPr="00260CC1">
        <w:rPr>
          <w:rFonts w:ascii="Times New Roman" w:hAnsi="Times New Roman"/>
          <w:sz w:val="24"/>
          <w:szCs w:val="24"/>
        </w:rPr>
        <w:t xml:space="preserve">Реализация мероприятий в </w:t>
      </w:r>
      <w:r w:rsidR="00385E55" w:rsidRPr="00260CC1">
        <w:rPr>
          <w:rFonts w:ascii="Times New Roman" w:hAnsi="Times New Roman"/>
          <w:sz w:val="24"/>
          <w:szCs w:val="24"/>
        </w:rPr>
        <w:t xml:space="preserve">2020 </w:t>
      </w:r>
      <w:r w:rsidRPr="00260CC1">
        <w:rPr>
          <w:rFonts w:ascii="Times New Roman" w:hAnsi="Times New Roman"/>
          <w:sz w:val="24"/>
          <w:szCs w:val="24"/>
        </w:rPr>
        <w:t xml:space="preserve"> году проводилась в рамках следующих муниципальных программ</w:t>
      </w:r>
      <w:r w:rsidR="00841792" w:rsidRPr="00260CC1">
        <w:rPr>
          <w:rFonts w:ascii="Times New Roman" w:hAnsi="Times New Roman"/>
          <w:sz w:val="24"/>
          <w:szCs w:val="24"/>
        </w:rPr>
        <w:t>:</w:t>
      </w:r>
    </w:p>
    <w:p w:rsidR="00831E2E" w:rsidRPr="00260CC1" w:rsidRDefault="00831E2E" w:rsidP="00805D1E">
      <w:pPr>
        <w:pStyle w:val="a3"/>
        <w:ind w:firstLine="709"/>
        <w:jc w:val="both"/>
        <w:rPr>
          <w:rFonts w:ascii="Times New Roman" w:hAnsi="Times New Roman"/>
          <w:sz w:val="24"/>
          <w:szCs w:val="24"/>
          <w:highlight w:val="yellow"/>
        </w:rPr>
      </w:pPr>
    </w:p>
    <w:p w:rsidR="00652256" w:rsidRPr="00260CC1" w:rsidRDefault="00263279" w:rsidP="0000672A">
      <w:pPr>
        <w:pStyle w:val="a4"/>
        <w:numPr>
          <w:ilvl w:val="0"/>
          <w:numId w:val="1"/>
        </w:numPr>
        <w:spacing w:after="0" w:line="240" w:lineRule="auto"/>
        <w:ind w:left="0" w:firstLine="0"/>
        <w:jc w:val="both"/>
        <w:rPr>
          <w:rFonts w:ascii="Times New Roman" w:hAnsi="Times New Roman"/>
          <w:sz w:val="24"/>
          <w:szCs w:val="24"/>
        </w:rPr>
      </w:pPr>
      <w:r w:rsidRPr="00260CC1">
        <w:rPr>
          <w:rFonts w:ascii="Times New Roman" w:hAnsi="Times New Roman"/>
          <w:b/>
          <w:sz w:val="24"/>
          <w:szCs w:val="24"/>
        </w:rPr>
        <w:t>Муниципальная программа</w:t>
      </w:r>
      <w:r w:rsidR="00841792" w:rsidRPr="00260CC1">
        <w:rPr>
          <w:rFonts w:ascii="Times New Roman" w:hAnsi="Times New Roman"/>
          <w:b/>
          <w:sz w:val="24"/>
          <w:szCs w:val="24"/>
        </w:rPr>
        <w:t xml:space="preserve"> "Современное образование Лужского муниципального района "</w:t>
      </w:r>
    </w:p>
    <w:p w:rsidR="00F00A86" w:rsidRPr="00260CC1" w:rsidRDefault="00F00A86" w:rsidP="00F00A86">
      <w:pPr>
        <w:spacing w:after="0" w:line="240" w:lineRule="auto"/>
        <w:ind w:firstLine="567"/>
        <w:jc w:val="both"/>
        <w:rPr>
          <w:rFonts w:ascii="Times New Roman" w:hAnsi="Times New Roman"/>
          <w:sz w:val="24"/>
          <w:szCs w:val="24"/>
        </w:rPr>
      </w:pPr>
      <w:r w:rsidRPr="00260CC1">
        <w:rPr>
          <w:rFonts w:ascii="Times New Roman" w:hAnsi="Times New Roman"/>
          <w:sz w:val="24"/>
          <w:szCs w:val="24"/>
        </w:rPr>
        <w:t>Муниципальная программа «Современное образование в Лужском муниципальном районе " утверждена постановлением администрации Лужского муниципального района от  01.10.2018 года № 3071. Изменения в программу н</w:t>
      </w:r>
      <w:r w:rsidR="00260CC1">
        <w:rPr>
          <w:rFonts w:ascii="Times New Roman" w:hAnsi="Times New Roman"/>
          <w:sz w:val="24"/>
          <w:szCs w:val="24"/>
        </w:rPr>
        <w:t>а 2019 год внесены Постановлениями</w:t>
      </w:r>
      <w:r w:rsidRPr="00260CC1">
        <w:rPr>
          <w:rFonts w:ascii="Times New Roman" w:hAnsi="Times New Roman"/>
          <w:sz w:val="24"/>
          <w:szCs w:val="24"/>
        </w:rPr>
        <w:t xml:space="preserve"> администрации Лужс</w:t>
      </w:r>
      <w:r w:rsidR="00260CC1">
        <w:rPr>
          <w:rFonts w:ascii="Times New Roman" w:hAnsi="Times New Roman"/>
          <w:sz w:val="24"/>
          <w:szCs w:val="24"/>
        </w:rPr>
        <w:t>кого муниципального района от</w:t>
      </w:r>
      <w:r w:rsidR="00260CC1" w:rsidRPr="00260CC1">
        <w:rPr>
          <w:rFonts w:ascii="Times New Roman" w:hAnsi="Times New Roman"/>
          <w:sz w:val="24"/>
          <w:szCs w:val="24"/>
        </w:rPr>
        <w:t xml:space="preserve"> 26.03.209 № 921, от 09.07.2019 № 2162, от 25.12.2019 № 4219, от 12.02.2020 № 404, </w:t>
      </w:r>
      <w:proofErr w:type="gramStart"/>
      <w:r w:rsidR="00260CC1" w:rsidRPr="00260CC1">
        <w:rPr>
          <w:rFonts w:ascii="Times New Roman" w:hAnsi="Times New Roman"/>
          <w:sz w:val="24"/>
          <w:szCs w:val="24"/>
        </w:rPr>
        <w:t>от</w:t>
      </w:r>
      <w:proofErr w:type="gramEnd"/>
      <w:r w:rsidR="00260CC1" w:rsidRPr="00260CC1">
        <w:rPr>
          <w:rFonts w:ascii="Times New Roman" w:hAnsi="Times New Roman"/>
          <w:sz w:val="24"/>
          <w:szCs w:val="24"/>
        </w:rPr>
        <w:t xml:space="preserve"> 29.06.2020 № 2066, от 27.07.2020 № 2366, от 30.10.2020 № 3808, от 09.12.2020 № 4263</w:t>
      </w:r>
      <w:r w:rsidRPr="00260CC1">
        <w:rPr>
          <w:rFonts w:ascii="Times New Roman" w:hAnsi="Times New Roman"/>
          <w:sz w:val="24"/>
          <w:szCs w:val="24"/>
        </w:rPr>
        <w:t xml:space="preserve">.  </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На 2020 год муниципальной программой запланировано финансирование в размере 1 592 562,6 тыс</w:t>
      </w:r>
      <w:proofErr w:type="gramStart"/>
      <w:r w:rsidRPr="00260CC1">
        <w:rPr>
          <w:rFonts w:ascii="Times New Roman" w:hAnsi="Times New Roman"/>
          <w:sz w:val="24"/>
          <w:szCs w:val="24"/>
        </w:rPr>
        <w:t>.р</w:t>
      </w:r>
      <w:proofErr w:type="gramEnd"/>
      <w:r w:rsidRPr="00260CC1">
        <w:rPr>
          <w:rFonts w:ascii="Times New Roman" w:hAnsi="Times New Roman"/>
          <w:sz w:val="24"/>
          <w:szCs w:val="24"/>
        </w:rPr>
        <w:t>уб. (в том числе средства федерального бюджета 19 133,3 тыс.руб., областного бюджета – 1 021 015,0 тыс.руб., средства бюджета Лужского муниципального района – 552 414,3 тыс.руб.). Объем финансирования в 2020 году фактически составил 1 591 865,5 тыс</w:t>
      </w:r>
      <w:proofErr w:type="gramStart"/>
      <w:r w:rsidRPr="00260CC1">
        <w:rPr>
          <w:rFonts w:ascii="Times New Roman" w:hAnsi="Times New Roman"/>
          <w:sz w:val="24"/>
          <w:szCs w:val="24"/>
        </w:rPr>
        <w:t>.р</w:t>
      </w:r>
      <w:proofErr w:type="gramEnd"/>
      <w:r w:rsidRPr="00260CC1">
        <w:rPr>
          <w:rFonts w:ascii="Times New Roman" w:hAnsi="Times New Roman"/>
          <w:sz w:val="24"/>
          <w:szCs w:val="24"/>
        </w:rPr>
        <w:t>уб. (в том числе средства федерального бюджета 18 599,3 тыс.руб., областного бюджета – 1 020 851,9 тыс.руб., средства бюджета Лужского муниципального района – 552 414,3 тыс.руб.) . Фактические расходы по программе за 2020 год составили 1 493 703,6 тыс.руб. (в том числе средства федерального бюджета 17 762,0 тыс.руб.,  областного бюджета – 965 687,7 тыс</w:t>
      </w:r>
      <w:proofErr w:type="gramStart"/>
      <w:r w:rsidRPr="00260CC1">
        <w:rPr>
          <w:rFonts w:ascii="Times New Roman" w:hAnsi="Times New Roman"/>
          <w:sz w:val="24"/>
          <w:szCs w:val="24"/>
        </w:rPr>
        <w:t>.р</w:t>
      </w:r>
      <w:proofErr w:type="gramEnd"/>
      <w:r w:rsidRPr="00260CC1">
        <w:rPr>
          <w:rFonts w:ascii="Times New Roman" w:hAnsi="Times New Roman"/>
          <w:sz w:val="24"/>
          <w:szCs w:val="24"/>
        </w:rPr>
        <w:t xml:space="preserve">уб., средства бюджета Лужского муниципального района – 510 253,9 тыс.руб.), что составляет 93,8% от объема ассигнований, утвержденных программой. </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Количество запланированных мероприятий по программе на 2020 год – 47. По 23 запланированным мероприятиям средства освоены в полном объеме, по 7 мероприятиям средства освоены более чем на 95%. По 10 мероприятиям освоение запланированных средств составило более 70%, по 3 мероприятиям освоено менее 50% запланированных средств.</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lastRenderedPageBreak/>
        <w:t xml:space="preserve">Действующей редакцией предусмотрено 20 показателей (индикаторов), свидетельствующих об уровне реализации программы. По итогам 2020 по 14 показателям достигнуты или перевыполнены целевые показатели. Невыполнение 6 показателей обусловлено объективными факторами:  возрастной состав педагогических работников, профессиональное выгорание, выпускники ВУЗов не хотят идти работать в школу, введение ограничительных мер в связи с неблагоприятной эпидемиологической обстановкой в стране. </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Несмотря на имеющиеся сложности, сложившуюся санитарно-эпидемиологическую ситуацию можно с уверенностью утверждать, что в 2020 году в рамках программы «Современное образование» мероприятия, обеспечивающие функционирование учреждений дошкольного, общего и дополнительного образования детей, реализованы.   </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По состоянию на 01.01.2021 года учреждениями образования полностью исполнены обязательства по выплате заработной платы работникам сферы образования. В части исполнения «майских» Указов Президента в рамках программы «Современное образование» </w:t>
      </w:r>
      <w:proofErr w:type="spellStart"/>
      <w:r w:rsidRPr="00260CC1">
        <w:rPr>
          <w:rFonts w:ascii="Times New Roman" w:hAnsi="Times New Roman"/>
          <w:sz w:val="24"/>
          <w:szCs w:val="24"/>
        </w:rPr>
        <w:t>Лужским</w:t>
      </w:r>
      <w:proofErr w:type="spellEnd"/>
      <w:r w:rsidRPr="00260CC1">
        <w:rPr>
          <w:rFonts w:ascii="Times New Roman" w:hAnsi="Times New Roman"/>
          <w:sz w:val="24"/>
          <w:szCs w:val="24"/>
        </w:rPr>
        <w:t xml:space="preserve"> муниципальным районом обеспечено выполнение принятых обязательств по повышению средней заработной платы педагогических работников. Вознаграждение за классное руководство педагогическим работникам выплачено в полном объёме.  Мероприятия выполнены.</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Мероприятие по строительству и реконструкции объектов дошкольного образования (строительство нового детского сада на </w:t>
      </w:r>
      <w:proofErr w:type="spellStart"/>
      <w:r w:rsidRPr="00260CC1">
        <w:rPr>
          <w:rFonts w:ascii="Times New Roman" w:hAnsi="Times New Roman"/>
          <w:sz w:val="24"/>
          <w:szCs w:val="24"/>
        </w:rPr>
        <w:t>ул</w:t>
      </w:r>
      <w:proofErr w:type="gramStart"/>
      <w:r w:rsidRPr="00260CC1">
        <w:rPr>
          <w:rFonts w:ascii="Times New Roman" w:hAnsi="Times New Roman"/>
          <w:sz w:val="24"/>
          <w:szCs w:val="24"/>
        </w:rPr>
        <w:t>.М</w:t>
      </w:r>
      <w:proofErr w:type="gramEnd"/>
      <w:r w:rsidRPr="00260CC1">
        <w:rPr>
          <w:rFonts w:ascii="Times New Roman" w:hAnsi="Times New Roman"/>
          <w:sz w:val="24"/>
          <w:szCs w:val="24"/>
        </w:rPr>
        <w:t>иккели</w:t>
      </w:r>
      <w:proofErr w:type="spellEnd"/>
      <w:r w:rsidRPr="00260CC1">
        <w:rPr>
          <w:rFonts w:ascii="Times New Roman" w:hAnsi="Times New Roman"/>
          <w:sz w:val="24"/>
          <w:szCs w:val="24"/>
        </w:rPr>
        <w:t>) характеризуется долгосрочным периодом реализации, в 2020 году выделенные ассигнования не освоены в связи с получением отрицательного заключения по проектно-сметной документации.</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По итогам 2020 года в области дошкольного образования наиболее значимым событием является открытие после капитального ремонта  детского сада № 6 в ноябре 2020 года. В ходе ремонта были заменены инженерные сети, проведен ремонт фасада и кровли здания, внутренних помещений. </w:t>
      </w:r>
      <w:proofErr w:type="gramStart"/>
      <w:r w:rsidRPr="00260CC1">
        <w:rPr>
          <w:rFonts w:ascii="Times New Roman" w:hAnsi="Times New Roman"/>
          <w:sz w:val="24"/>
          <w:szCs w:val="24"/>
        </w:rPr>
        <w:t>Закуплены</w:t>
      </w:r>
      <w:proofErr w:type="gramEnd"/>
      <w:r w:rsidRPr="00260CC1">
        <w:rPr>
          <w:rFonts w:ascii="Times New Roman" w:hAnsi="Times New Roman"/>
          <w:sz w:val="24"/>
          <w:szCs w:val="24"/>
        </w:rPr>
        <w:t xml:space="preserve"> новая мебель и оборудование. Благоустроена и ограждена территория детского садика. </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В целях увеличение охвата дошкольным образованием детей с ограниченными возможностями здоровья и детей-инвалидов, в рамках выполнения мероприятия подпрограммы «Доступная среда для инвалидов и маломобильных групп населения в Ленинградской области» госпрограммы «Социальная поддержка отдельных категорий граждан в Ленинградской области»  выделено денежных средств на сумму 2991,2 тысяч рублей. Для исполнения данного мероприятия, на территории МДОУ детский сад №5 отремонтированы пути передвижения маломобильных групп населения (слабовидящих и с нарушением опорно-двигательного аппарата).  Отремонтированы помещения МДОУ Детский сад N 5. Закуплен лестничный подъемник для инвалидов (</w:t>
      </w:r>
      <w:proofErr w:type="spellStart"/>
      <w:r w:rsidRPr="00260CC1">
        <w:rPr>
          <w:rFonts w:ascii="Times New Roman" w:hAnsi="Times New Roman"/>
          <w:sz w:val="24"/>
          <w:szCs w:val="24"/>
        </w:rPr>
        <w:t>ступенькохода</w:t>
      </w:r>
      <w:proofErr w:type="spellEnd"/>
      <w:r w:rsidRPr="00260CC1">
        <w:rPr>
          <w:rFonts w:ascii="Times New Roman" w:hAnsi="Times New Roman"/>
          <w:sz w:val="24"/>
          <w:szCs w:val="24"/>
        </w:rPr>
        <w:t>), закуплено оборудование для обеспечения доступной среды.</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В 2020 году запланированы средства на поддержание текущего состояния зданий и обеспечение мер противопожарной безопасности. За счет средств местного бюджета на сумму 1 874,4 тысяч рублей произведены ремонтные работы в зданиях и на территории образовательных учреждений</w:t>
      </w:r>
      <w:proofErr w:type="gramStart"/>
      <w:r w:rsidRPr="00260CC1">
        <w:rPr>
          <w:rFonts w:ascii="Times New Roman" w:hAnsi="Times New Roman"/>
          <w:sz w:val="24"/>
          <w:szCs w:val="24"/>
        </w:rPr>
        <w:t xml:space="preserve"> :</w:t>
      </w:r>
      <w:proofErr w:type="gramEnd"/>
      <w:r w:rsidRPr="00260CC1">
        <w:rPr>
          <w:rFonts w:ascii="Times New Roman" w:hAnsi="Times New Roman"/>
          <w:sz w:val="24"/>
          <w:szCs w:val="24"/>
        </w:rPr>
        <w:t xml:space="preserve"> </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отремонтировано сантехническое оборудование в </w:t>
      </w:r>
      <w:proofErr w:type="spellStart"/>
      <w:r w:rsidRPr="00260CC1">
        <w:rPr>
          <w:rFonts w:ascii="Times New Roman" w:hAnsi="Times New Roman"/>
          <w:sz w:val="24"/>
          <w:szCs w:val="24"/>
        </w:rPr>
        <w:t>д</w:t>
      </w:r>
      <w:proofErr w:type="spellEnd"/>
      <w:r w:rsidRPr="00260CC1">
        <w:rPr>
          <w:rFonts w:ascii="Times New Roman" w:hAnsi="Times New Roman"/>
          <w:sz w:val="24"/>
          <w:szCs w:val="24"/>
        </w:rPr>
        <w:t>/с №13, 14, 5;</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на территории </w:t>
      </w:r>
      <w:proofErr w:type="spellStart"/>
      <w:r w:rsidRPr="00260CC1">
        <w:rPr>
          <w:rFonts w:ascii="Times New Roman" w:hAnsi="Times New Roman"/>
          <w:sz w:val="24"/>
          <w:szCs w:val="24"/>
        </w:rPr>
        <w:t>д</w:t>
      </w:r>
      <w:proofErr w:type="spellEnd"/>
      <w:r w:rsidRPr="00260CC1">
        <w:rPr>
          <w:rFonts w:ascii="Times New Roman" w:hAnsi="Times New Roman"/>
          <w:sz w:val="24"/>
          <w:szCs w:val="24"/>
        </w:rPr>
        <w:t xml:space="preserve">/с № 5 заменен бортовой камень. В </w:t>
      </w:r>
      <w:proofErr w:type="spellStart"/>
      <w:r w:rsidRPr="00260CC1">
        <w:rPr>
          <w:rFonts w:ascii="Times New Roman" w:hAnsi="Times New Roman"/>
          <w:sz w:val="24"/>
          <w:szCs w:val="24"/>
        </w:rPr>
        <w:t>д</w:t>
      </w:r>
      <w:proofErr w:type="spellEnd"/>
      <w:r w:rsidRPr="00260CC1">
        <w:rPr>
          <w:rFonts w:ascii="Times New Roman" w:hAnsi="Times New Roman"/>
          <w:sz w:val="24"/>
          <w:szCs w:val="24"/>
        </w:rPr>
        <w:t>/с № 5 заменены окна и дверные блоки, отремонтирован потолок, внутренние помещения, туалетные комнаты;</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w:t>
      </w:r>
      <w:proofErr w:type="spellStart"/>
      <w:r w:rsidRPr="00260CC1">
        <w:rPr>
          <w:rFonts w:ascii="Times New Roman" w:hAnsi="Times New Roman"/>
          <w:sz w:val="24"/>
          <w:szCs w:val="24"/>
        </w:rPr>
        <w:t>д</w:t>
      </w:r>
      <w:proofErr w:type="spellEnd"/>
      <w:r w:rsidRPr="00260CC1">
        <w:rPr>
          <w:rFonts w:ascii="Times New Roman" w:hAnsi="Times New Roman"/>
          <w:sz w:val="24"/>
          <w:szCs w:val="24"/>
        </w:rPr>
        <w:t>/с № 19 отремонтированы внутренние помещения;</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w:t>
      </w:r>
      <w:proofErr w:type="spellStart"/>
      <w:r w:rsidRPr="00260CC1">
        <w:rPr>
          <w:rFonts w:ascii="Times New Roman" w:hAnsi="Times New Roman"/>
          <w:sz w:val="24"/>
          <w:szCs w:val="24"/>
        </w:rPr>
        <w:t>д</w:t>
      </w:r>
      <w:proofErr w:type="spellEnd"/>
      <w:r w:rsidRPr="00260CC1">
        <w:rPr>
          <w:rFonts w:ascii="Times New Roman" w:hAnsi="Times New Roman"/>
          <w:sz w:val="24"/>
          <w:szCs w:val="24"/>
        </w:rPr>
        <w:t>/с № 9 заменены оконные блоки;</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В рамках проведения противопожарных мероприятий, за счет средств местного бюджета на 832,5 тысяч рублей выполнены следующие работы:</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w:t>
      </w:r>
      <w:proofErr w:type="spellStart"/>
      <w:r w:rsidRPr="00260CC1">
        <w:rPr>
          <w:rFonts w:ascii="Times New Roman" w:hAnsi="Times New Roman"/>
          <w:sz w:val="24"/>
          <w:szCs w:val="24"/>
        </w:rPr>
        <w:t>Осьминском</w:t>
      </w:r>
      <w:proofErr w:type="spellEnd"/>
      <w:r w:rsidRPr="00260CC1">
        <w:rPr>
          <w:rFonts w:ascii="Times New Roman" w:hAnsi="Times New Roman"/>
          <w:sz w:val="24"/>
          <w:szCs w:val="24"/>
        </w:rPr>
        <w:t xml:space="preserve"> </w:t>
      </w:r>
      <w:proofErr w:type="spellStart"/>
      <w:r w:rsidRPr="00260CC1">
        <w:rPr>
          <w:rFonts w:ascii="Times New Roman" w:hAnsi="Times New Roman"/>
          <w:sz w:val="24"/>
          <w:szCs w:val="24"/>
        </w:rPr>
        <w:t>д</w:t>
      </w:r>
      <w:proofErr w:type="spellEnd"/>
      <w:r w:rsidRPr="00260CC1">
        <w:rPr>
          <w:rFonts w:ascii="Times New Roman" w:hAnsi="Times New Roman"/>
          <w:sz w:val="24"/>
          <w:szCs w:val="24"/>
        </w:rPr>
        <w:t xml:space="preserve">/с выполнен расчет категорий помещений по взрывопожарной опасности, установлено устройство для </w:t>
      </w:r>
      <w:proofErr w:type="spellStart"/>
      <w:r w:rsidRPr="00260CC1">
        <w:rPr>
          <w:rFonts w:ascii="Times New Roman" w:hAnsi="Times New Roman"/>
          <w:sz w:val="24"/>
          <w:szCs w:val="24"/>
        </w:rPr>
        <w:t>самозакрывания</w:t>
      </w:r>
      <w:proofErr w:type="spellEnd"/>
      <w:r w:rsidRPr="00260CC1">
        <w:rPr>
          <w:rFonts w:ascii="Times New Roman" w:hAnsi="Times New Roman"/>
          <w:sz w:val="24"/>
          <w:szCs w:val="24"/>
        </w:rPr>
        <w:t xml:space="preserve"> противопожарных дверей, произведена замена радиаторов на лестничных клетках;</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w:t>
      </w:r>
      <w:proofErr w:type="spellStart"/>
      <w:r w:rsidRPr="00260CC1">
        <w:rPr>
          <w:rFonts w:ascii="Times New Roman" w:hAnsi="Times New Roman"/>
          <w:sz w:val="24"/>
          <w:szCs w:val="24"/>
        </w:rPr>
        <w:t>Оредежский</w:t>
      </w:r>
      <w:proofErr w:type="spellEnd"/>
      <w:r w:rsidRPr="00260CC1">
        <w:rPr>
          <w:rFonts w:ascii="Times New Roman" w:hAnsi="Times New Roman"/>
          <w:sz w:val="24"/>
          <w:szCs w:val="24"/>
        </w:rPr>
        <w:t xml:space="preserve"> </w:t>
      </w:r>
      <w:proofErr w:type="spellStart"/>
      <w:r w:rsidRPr="00260CC1">
        <w:rPr>
          <w:rFonts w:ascii="Times New Roman" w:hAnsi="Times New Roman"/>
          <w:sz w:val="24"/>
          <w:szCs w:val="24"/>
        </w:rPr>
        <w:t>д</w:t>
      </w:r>
      <w:proofErr w:type="spellEnd"/>
      <w:r w:rsidRPr="00260CC1">
        <w:rPr>
          <w:rFonts w:ascii="Times New Roman" w:hAnsi="Times New Roman"/>
          <w:sz w:val="24"/>
          <w:szCs w:val="24"/>
        </w:rPr>
        <w:t>/с закуплены металлические двери;</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w:t>
      </w:r>
      <w:proofErr w:type="spellStart"/>
      <w:r w:rsidRPr="00260CC1">
        <w:rPr>
          <w:rFonts w:ascii="Times New Roman" w:hAnsi="Times New Roman"/>
          <w:sz w:val="24"/>
          <w:szCs w:val="24"/>
        </w:rPr>
        <w:t>д</w:t>
      </w:r>
      <w:proofErr w:type="spellEnd"/>
      <w:r w:rsidRPr="00260CC1">
        <w:rPr>
          <w:rFonts w:ascii="Times New Roman" w:hAnsi="Times New Roman"/>
          <w:sz w:val="24"/>
          <w:szCs w:val="24"/>
        </w:rPr>
        <w:t xml:space="preserve">/с N 17 выполнены и оплачены работы по переносу дымовых  пожарных  </w:t>
      </w:r>
      <w:proofErr w:type="spellStart"/>
      <w:r w:rsidRPr="00260CC1">
        <w:rPr>
          <w:rFonts w:ascii="Times New Roman" w:hAnsi="Times New Roman"/>
          <w:sz w:val="24"/>
          <w:szCs w:val="24"/>
        </w:rPr>
        <w:t>извещателей</w:t>
      </w:r>
      <w:proofErr w:type="spellEnd"/>
      <w:r w:rsidRPr="00260CC1">
        <w:rPr>
          <w:rFonts w:ascii="Times New Roman" w:hAnsi="Times New Roman"/>
          <w:sz w:val="24"/>
          <w:szCs w:val="24"/>
        </w:rPr>
        <w:t>, оплачен ремонт системы отопления;</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МДОУ </w:t>
      </w:r>
      <w:proofErr w:type="spellStart"/>
      <w:r w:rsidRPr="00260CC1">
        <w:rPr>
          <w:rFonts w:ascii="Times New Roman" w:hAnsi="Times New Roman"/>
          <w:sz w:val="24"/>
          <w:szCs w:val="24"/>
        </w:rPr>
        <w:t>д</w:t>
      </w:r>
      <w:proofErr w:type="spellEnd"/>
      <w:r w:rsidRPr="00260CC1">
        <w:rPr>
          <w:rFonts w:ascii="Times New Roman" w:hAnsi="Times New Roman"/>
          <w:sz w:val="24"/>
          <w:szCs w:val="24"/>
        </w:rPr>
        <w:t>/с № 9 отремонтировано крыльцо, закуплена пожарная лестница;</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МДОУ </w:t>
      </w:r>
      <w:proofErr w:type="spellStart"/>
      <w:r w:rsidRPr="00260CC1">
        <w:rPr>
          <w:rFonts w:ascii="Times New Roman" w:hAnsi="Times New Roman"/>
          <w:sz w:val="24"/>
          <w:szCs w:val="24"/>
        </w:rPr>
        <w:t>д</w:t>
      </w:r>
      <w:proofErr w:type="spellEnd"/>
      <w:r w:rsidRPr="00260CC1">
        <w:rPr>
          <w:rFonts w:ascii="Times New Roman" w:hAnsi="Times New Roman"/>
          <w:sz w:val="24"/>
          <w:szCs w:val="24"/>
        </w:rPr>
        <w:t>/с № 15,23,12,13,1,25,14 оплачена и оказана услуга по разработке проектно-сметной документации.</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lastRenderedPageBreak/>
        <w:t xml:space="preserve">Проведена экспертиза </w:t>
      </w:r>
      <w:proofErr w:type="spellStart"/>
      <w:r w:rsidRPr="00260CC1">
        <w:rPr>
          <w:rFonts w:ascii="Times New Roman" w:hAnsi="Times New Roman"/>
          <w:sz w:val="24"/>
          <w:szCs w:val="24"/>
        </w:rPr>
        <w:t>проекто-сметной</w:t>
      </w:r>
      <w:proofErr w:type="spellEnd"/>
      <w:r w:rsidRPr="00260CC1">
        <w:rPr>
          <w:rFonts w:ascii="Times New Roman" w:hAnsi="Times New Roman"/>
          <w:sz w:val="24"/>
          <w:szCs w:val="24"/>
        </w:rPr>
        <w:t xml:space="preserve"> документации на капитальный ремонт </w:t>
      </w:r>
      <w:proofErr w:type="spellStart"/>
      <w:r w:rsidRPr="00260CC1">
        <w:rPr>
          <w:rFonts w:ascii="Times New Roman" w:hAnsi="Times New Roman"/>
          <w:sz w:val="24"/>
          <w:szCs w:val="24"/>
        </w:rPr>
        <w:t>Оредежского</w:t>
      </w:r>
      <w:proofErr w:type="spellEnd"/>
      <w:r w:rsidRPr="00260CC1">
        <w:rPr>
          <w:rFonts w:ascii="Times New Roman" w:hAnsi="Times New Roman"/>
          <w:sz w:val="24"/>
          <w:szCs w:val="24"/>
        </w:rPr>
        <w:t xml:space="preserve"> и </w:t>
      </w:r>
      <w:proofErr w:type="spellStart"/>
      <w:r w:rsidRPr="00260CC1">
        <w:rPr>
          <w:rFonts w:ascii="Times New Roman" w:hAnsi="Times New Roman"/>
          <w:sz w:val="24"/>
          <w:szCs w:val="24"/>
        </w:rPr>
        <w:t>Осьминского</w:t>
      </w:r>
      <w:proofErr w:type="spellEnd"/>
      <w:r w:rsidRPr="00260CC1">
        <w:rPr>
          <w:rFonts w:ascii="Times New Roman" w:hAnsi="Times New Roman"/>
          <w:sz w:val="24"/>
          <w:szCs w:val="24"/>
        </w:rPr>
        <w:t xml:space="preserve"> детских садов.</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На денежные средства субсидии «Расходы на поддержку развития общественной инфраструктуры муниципального значения» в размере 1578,9 тысяч рублей: </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для </w:t>
      </w:r>
      <w:proofErr w:type="spellStart"/>
      <w:r w:rsidRPr="00260CC1">
        <w:rPr>
          <w:rFonts w:ascii="Times New Roman" w:hAnsi="Times New Roman"/>
          <w:sz w:val="24"/>
          <w:szCs w:val="24"/>
        </w:rPr>
        <w:t>д</w:t>
      </w:r>
      <w:proofErr w:type="spellEnd"/>
      <w:r w:rsidRPr="00260CC1">
        <w:rPr>
          <w:rFonts w:ascii="Times New Roman" w:hAnsi="Times New Roman"/>
          <w:sz w:val="24"/>
          <w:szCs w:val="24"/>
        </w:rPr>
        <w:t xml:space="preserve">/с № 25, 9 закуплены кровати; </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для </w:t>
      </w:r>
      <w:proofErr w:type="spellStart"/>
      <w:r w:rsidRPr="00260CC1">
        <w:rPr>
          <w:rFonts w:ascii="Times New Roman" w:hAnsi="Times New Roman"/>
          <w:sz w:val="24"/>
          <w:szCs w:val="24"/>
        </w:rPr>
        <w:t>д</w:t>
      </w:r>
      <w:proofErr w:type="spellEnd"/>
      <w:r w:rsidRPr="00260CC1">
        <w:rPr>
          <w:rFonts w:ascii="Times New Roman" w:hAnsi="Times New Roman"/>
          <w:sz w:val="24"/>
          <w:szCs w:val="24"/>
        </w:rPr>
        <w:t xml:space="preserve">/с № 17, 11,Загорский </w:t>
      </w:r>
      <w:proofErr w:type="spellStart"/>
      <w:r w:rsidRPr="00260CC1">
        <w:rPr>
          <w:rFonts w:ascii="Times New Roman" w:hAnsi="Times New Roman"/>
          <w:sz w:val="24"/>
          <w:szCs w:val="24"/>
        </w:rPr>
        <w:t>д</w:t>
      </w:r>
      <w:proofErr w:type="spellEnd"/>
      <w:r w:rsidRPr="00260CC1">
        <w:rPr>
          <w:rFonts w:ascii="Times New Roman" w:hAnsi="Times New Roman"/>
          <w:sz w:val="24"/>
          <w:szCs w:val="24"/>
        </w:rPr>
        <w:t xml:space="preserve">/с закуплены стеллажи и шкафы; </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отремонтированы помещения детского сада </w:t>
      </w:r>
      <w:proofErr w:type="spellStart"/>
      <w:r w:rsidRPr="00260CC1">
        <w:rPr>
          <w:rFonts w:ascii="Times New Roman" w:hAnsi="Times New Roman"/>
          <w:sz w:val="24"/>
          <w:szCs w:val="24"/>
        </w:rPr>
        <w:t>Торошковской</w:t>
      </w:r>
      <w:proofErr w:type="spellEnd"/>
      <w:r w:rsidRPr="00260CC1">
        <w:rPr>
          <w:rFonts w:ascii="Times New Roman" w:hAnsi="Times New Roman"/>
          <w:sz w:val="24"/>
          <w:szCs w:val="24"/>
        </w:rPr>
        <w:t xml:space="preserve"> СОШ,  приобретены шторы и жалюзи; </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w:t>
      </w:r>
      <w:proofErr w:type="spellStart"/>
      <w:r w:rsidRPr="00260CC1">
        <w:rPr>
          <w:rFonts w:ascii="Times New Roman" w:hAnsi="Times New Roman"/>
          <w:sz w:val="24"/>
          <w:szCs w:val="24"/>
        </w:rPr>
        <w:t>Осьминском</w:t>
      </w:r>
      <w:proofErr w:type="spellEnd"/>
      <w:r w:rsidRPr="00260CC1">
        <w:rPr>
          <w:rFonts w:ascii="Times New Roman" w:hAnsi="Times New Roman"/>
          <w:sz w:val="24"/>
          <w:szCs w:val="24"/>
        </w:rPr>
        <w:t xml:space="preserve"> </w:t>
      </w:r>
      <w:proofErr w:type="spellStart"/>
      <w:r w:rsidRPr="00260CC1">
        <w:rPr>
          <w:rFonts w:ascii="Times New Roman" w:hAnsi="Times New Roman"/>
          <w:sz w:val="24"/>
          <w:szCs w:val="24"/>
        </w:rPr>
        <w:t>д</w:t>
      </w:r>
      <w:proofErr w:type="spellEnd"/>
      <w:r w:rsidRPr="00260CC1">
        <w:rPr>
          <w:rFonts w:ascii="Times New Roman" w:hAnsi="Times New Roman"/>
          <w:sz w:val="24"/>
          <w:szCs w:val="24"/>
        </w:rPr>
        <w:t>/с отремонтированы полы в группах.</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В рамках мероприятия по укреплению материально-технической базы дошкольных образовательных организаций на сумму 1747,2   тысяч рублей:</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в МДОУ ДС № 15 заменены окна;</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МДОУ </w:t>
      </w:r>
      <w:proofErr w:type="spellStart"/>
      <w:r w:rsidRPr="00260CC1">
        <w:rPr>
          <w:rFonts w:ascii="Times New Roman" w:hAnsi="Times New Roman"/>
          <w:sz w:val="24"/>
          <w:szCs w:val="24"/>
        </w:rPr>
        <w:t>Межозерный</w:t>
      </w:r>
      <w:proofErr w:type="spellEnd"/>
      <w:r w:rsidRPr="00260CC1">
        <w:rPr>
          <w:rFonts w:ascii="Times New Roman" w:hAnsi="Times New Roman"/>
          <w:sz w:val="24"/>
          <w:szCs w:val="24"/>
        </w:rPr>
        <w:t xml:space="preserve"> ДС закончен ремонт систем наружного освещения;</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МДОУ </w:t>
      </w:r>
      <w:proofErr w:type="spellStart"/>
      <w:r w:rsidRPr="00260CC1">
        <w:rPr>
          <w:rFonts w:ascii="Times New Roman" w:hAnsi="Times New Roman"/>
          <w:sz w:val="24"/>
          <w:szCs w:val="24"/>
        </w:rPr>
        <w:t>Оредежский</w:t>
      </w:r>
      <w:proofErr w:type="spellEnd"/>
      <w:r w:rsidRPr="00260CC1">
        <w:rPr>
          <w:rFonts w:ascii="Times New Roman" w:hAnsi="Times New Roman"/>
          <w:sz w:val="24"/>
          <w:szCs w:val="24"/>
        </w:rPr>
        <w:t xml:space="preserve"> ДС  выполнен ремонт лестниц и электропроводки, заменены окна.</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для МДОУ ДС № 9 закуплено оборудования в рамках оснащения инновационных площадок (наборы психолога "</w:t>
      </w:r>
      <w:proofErr w:type="spellStart"/>
      <w:r w:rsidRPr="00260CC1">
        <w:rPr>
          <w:rFonts w:ascii="Times New Roman" w:hAnsi="Times New Roman"/>
          <w:sz w:val="24"/>
          <w:szCs w:val="24"/>
        </w:rPr>
        <w:t>Пертра</w:t>
      </w:r>
      <w:proofErr w:type="spellEnd"/>
      <w:r w:rsidRPr="00260CC1">
        <w:rPr>
          <w:rFonts w:ascii="Times New Roman" w:hAnsi="Times New Roman"/>
          <w:sz w:val="24"/>
          <w:szCs w:val="24"/>
        </w:rPr>
        <w:t>").</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рамках учебных расходов на сумму 21 484,2 тысяч рублей  для нужд учреждений дошкольного образования и дошкольных групп школ приобретены учебные пособия, игрушки, игровая мебель, стенды, технические средства обучения, наглядные пособия и прочие средства обучения, пройдено </w:t>
      </w:r>
      <w:proofErr w:type="gramStart"/>
      <w:r w:rsidRPr="00260CC1">
        <w:rPr>
          <w:rFonts w:ascii="Times New Roman" w:hAnsi="Times New Roman"/>
          <w:sz w:val="24"/>
          <w:szCs w:val="24"/>
        </w:rPr>
        <w:t>обучение по программе</w:t>
      </w:r>
      <w:proofErr w:type="gramEnd"/>
      <w:r w:rsidRPr="00260CC1">
        <w:rPr>
          <w:rFonts w:ascii="Times New Roman" w:hAnsi="Times New Roman"/>
          <w:sz w:val="24"/>
          <w:szCs w:val="24"/>
        </w:rPr>
        <w:t xml:space="preserve"> проф. переподготовки, повышения квалификации педагогических работников.</w:t>
      </w:r>
    </w:p>
    <w:p w:rsidR="00260CC1" w:rsidRPr="00260CC1" w:rsidRDefault="00260CC1" w:rsidP="00260CC1">
      <w:pPr>
        <w:spacing w:after="0" w:line="240" w:lineRule="auto"/>
        <w:ind w:firstLine="567"/>
        <w:jc w:val="both"/>
        <w:rPr>
          <w:rFonts w:ascii="Times New Roman" w:hAnsi="Times New Roman"/>
          <w:sz w:val="24"/>
          <w:szCs w:val="24"/>
        </w:rPr>
      </w:pPr>
      <w:proofErr w:type="gramStart"/>
      <w:r w:rsidRPr="00260CC1">
        <w:rPr>
          <w:rFonts w:ascii="Times New Roman" w:hAnsi="Times New Roman"/>
          <w:sz w:val="24"/>
          <w:szCs w:val="24"/>
        </w:rPr>
        <w:t>Проведена</w:t>
      </w:r>
      <w:proofErr w:type="gramEnd"/>
      <w:r w:rsidRPr="00260CC1">
        <w:rPr>
          <w:rFonts w:ascii="Times New Roman" w:hAnsi="Times New Roman"/>
          <w:sz w:val="24"/>
          <w:szCs w:val="24"/>
        </w:rPr>
        <w:t xml:space="preserve"> </w:t>
      </w:r>
      <w:proofErr w:type="spellStart"/>
      <w:r w:rsidRPr="00260CC1">
        <w:rPr>
          <w:rFonts w:ascii="Times New Roman" w:hAnsi="Times New Roman"/>
          <w:sz w:val="24"/>
          <w:szCs w:val="24"/>
        </w:rPr>
        <w:t>спецоценка</w:t>
      </w:r>
      <w:proofErr w:type="spellEnd"/>
      <w:r w:rsidRPr="00260CC1">
        <w:rPr>
          <w:rFonts w:ascii="Times New Roman" w:hAnsi="Times New Roman"/>
          <w:sz w:val="24"/>
          <w:szCs w:val="24"/>
        </w:rPr>
        <w:t xml:space="preserve"> условий труда в шести дошкольных учреждениях.</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2020 году с целью организации подвоза обучающихся, в рамках программы «Современное образование» приобретены два автобус для  МОУ Володарская, </w:t>
      </w:r>
      <w:proofErr w:type="spellStart"/>
      <w:r w:rsidRPr="00260CC1">
        <w:rPr>
          <w:rFonts w:ascii="Times New Roman" w:hAnsi="Times New Roman"/>
          <w:sz w:val="24"/>
          <w:szCs w:val="24"/>
        </w:rPr>
        <w:t>Осьминская</w:t>
      </w:r>
      <w:proofErr w:type="spellEnd"/>
      <w:r w:rsidRPr="00260CC1">
        <w:rPr>
          <w:rFonts w:ascii="Times New Roman" w:hAnsi="Times New Roman"/>
          <w:sz w:val="24"/>
          <w:szCs w:val="24"/>
        </w:rPr>
        <w:t xml:space="preserve">  СОШ.</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 Закончено строительство  в Толмачевской СОШ новой трехэтажной пристройки на 350 детей. Мероприятие выполнено, выделенные средства освоены полностью. Во втором полугодии 2020 года выделены ассигнования на реновацию МОУ "</w:t>
      </w:r>
      <w:proofErr w:type="spellStart"/>
      <w:r w:rsidRPr="00260CC1">
        <w:rPr>
          <w:rFonts w:ascii="Times New Roman" w:hAnsi="Times New Roman"/>
          <w:sz w:val="24"/>
          <w:szCs w:val="24"/>
        </w:rPr>
        <w:t>Заклинская</w:t>
      </w:r>
      <w:proofErr w:type="spellEnd"/>
      <w:r w:rsidRPr="00260CC1">
        <w:rPr>
          <w:rFonts w:ascii="Times New Roman" w:hAnsi="Times New Roman"/>
          <w:sz w:val="24"/>
          <w:szCs w:val="24"/>
        </w:rPr>
        <w:t xml:space="preserve"> средняя школа", контракт на выполнение работ заключен 19.10.2020 года. Работы по реновации начаты, мероприятие выполняется, срок окончания ремонта – апрель 2021 года.</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В рамках мероприятия по укреплению материально-технической базы образовательных организаций, за счет средств местного бюджета отремонтированы на сумму 1966,6 тыс</w:t>
      </w:r>
      <w:proofErr w:type="gramStart"/>
      <w:r w:rsidRPr="00260CC1">
        <w:rPr>
          <w:rFonts w:ascii="Times New Roman" w:hAnsi="Times New Roman"/>
          <w:sz w:val="24"/>
          <w:szCs w:val="24"/>
        </w:rPr>
        <w:t>.р</w:t>
      </w:r>
      <w:proofErr w:type="gramEnd"/>
      <w:r w:rsidRPr="00260CC1">
        <w:rPr>
          <w:rFonts w:ascii="Times New Roman" w:hAnsi="Times New Roman"/>
          <w:sz w:val="24"/>
          <w:szCs w:val="24"/>
        </w:rPr>
        <w:t>уб.:</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отремонтирована система отопления в </w:t>
      </w:r>
      <w:proofErr w:type="spellStart"/>
      <w:r w:rsidRPr="00260CC1">
        <w:rPr>
          <w:rFonts w:ascii="Times New Roman" w:hAnsi="Times New Roman"/>
          <w:sz w:val="24"/>
          <w:szCs w:val="24"/>
        </w:rPr>
        <w:t>Заклинской</w:t>
      </w:r>
      <w:proofErr w:type="spellEnd"/>
      <w:r w:rsidRPr="00260CC1">
        <w:rPr>
          <w:rFonts w:ascii="Times New Roman" w:hAnsi="Times New Roman"/>
          <w:sz w:val="24"/>
          <w:szCs w:val="24"/>
        </w:rPr>
        <w:t xml:space="preserve"> СОШ; </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СОШ № 2 отремонтированы </w:t>
      </w:r>
      <w:proofErr w:type="spellStart"/>
      <w:r w:rsidRPr="00260CC1">
        <w:rPr>
          <w:rFonts w:ascii="Times New Roman" w:hAnsi="Times New Roman"/>
          <w:sz w:val="24"/>
          <w:szCs w:val="24"/>
        </w:rPr>
        <w:t>сантехоборудование</w:t>
      </w:r>
      <w:proofErr w:type="spellEnd"/>
      <w:r w:rsidRPr="00260CC1">
        <w:rPr>
          <w:rFonts w:ascii="Times New Roman" w:hAnsi="Times New Roman"/>
          <w:sz w:val="24"/>
          <w:szCs w:val="24"/>
        </w:rPr>
        <w:t xml:space="preserve"> и система горячего водоснабжения;</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w:t>
      </w:r>
      <w:proofErr w:type="spellStart"/>
      <w:r w:rsidRPr="00260CC1">
        <w:rPr>
          <w:rFonts w:ascii="Times New Roman" w:hAnsi="Times New Roman"/>
          <w:sz w:val="24"/>
          <w:szCs w:val="24"/>
        </w:rPr>
        <w:t>Загорской</w:t>
      </w:r>
      <w:proofErr w:type="spellEnd"/>
      <w:r w:rsidRPr="00260CC1">
        <w:rPr>
          <w:rFonts w:ascii="Times New Roman" w:hAnsi="Times New Roman"/>
          <w:sz w:val="24"/>
          <w:szCs w:val="24"/>
        </w:rPr>
        <w:t xml:space="preserve"> СОШ закончена работа по ремонту полов;</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в Серебрянской СОШ произведен ремонт полов и сантехнического оборудования;</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во </w:t>
      </w:r>
      <w:proofErr w:type="spellStart"/>
      <w:r w:rsidRPr="00260CC1">
        <w:rPr>
          <w:rFonts w:ascii="Times New Roman" w:hAnsi="Times New Roman"/>
          <w:sz w:val="24"/>
          <w:szCs w:val="24"/>
        </w:rPr>
        <w:t>Мшинской</w:t>
      </w:r>
      <w:proofErr w:type="spellEnd"/>
      <w:r w:rsidRPr="00260CC1">
        <w:rPr>
          <w:rFonts w:ascii="Times New Roman" w:hAnsi="Times New Roman"/>
          <w:sz w:val="24"/>
          <w:szCs w:val="24"/>
        </w:rPr>
        <w:t xml:space="preserve"> СОШ отремонтированы: система отопления, кабинет технологии</w:t>
      </w:r>
      <w:proofErr w:type="gramStart"/>
      <w:r w:rsidRPr="00260CC1">
        <w:rPr>
          <w:rFonts w:ascii="Times New Roman" w:hAnsi="Times New Roman"/>
          <w:sz w:val="24"/>
          <w:szCs w:val="24"/>
        </w:rPr>
        <w:t>.;</w:t>
      </w:r>
      <w:proofErr w:type="gramEnd"/>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закончена работа по ремонту помещений в </w:t>
      </w:r>
      <w:proofErr w:type="spellStart"/>
      <w:r w:rsidRPr="00260CC1">
        <w:rPr>
          <w:rFonts w:ascii="Times New Roman" w:hAnsi="Times New Roman"/>
          <w:sz w:val="24"/>
          <w:szCs w:val="24"/>
        </w:rPr>
        <w:t>Скребловской</w:t>
      </w:r>
      <w:proofErr w:type="spellEnd"/>
      <w:r w:rsidRPr="00260CC1">
        <w:rPr>
          <w:rFonts w:ascii="Times New Roman" w:hAnsi="Times New Roman"/>
          <w:sz w:val="24"/>
          <w:szCs w:val="24"/>
        </w:rPr>
        <w:t xml:space="preserve"> СОШ.</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В рамках проведения противопожарных мероприятий, за счет средств местного бюджета на 1559,0 тысяч рублей выполнены следующие работы:</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СОШ №3 установлена противопожарная дверь, заменены </w:t>
      </w:r>
      <w:proofErr w:type="spellStart"/>
      <w:r w:rsidRPr="00260CC1">
        <w:rPr>
          <w:rFonts w:ascii="Times New Roman" w:hAnsi="Times New Roman"/>
          <w:sz w:val="24"/>
          <w:szCs w:val="24"/>
        </w:rPr>
        <w:t>аккумулярторы</w:t>
      </w:r>
      <w:proofErr w:type="spellEnd"/>
      <w:r w:rsidRPr="00260CC1">
        <w:rPr>
          <w:rFonts w:ascii="Times New Roman" w:hAnsi="Times New Roman"/>
          <w:sz w:val="24"/>
          <w:szCs w:val="24"/>
        </w:rPr>
        <w:t xml:space="preserve"> в системе противопожарной сигнализации, </w:t>
      </w:r>
      <w:proofErr w:type="spellStart"/>
      <w:r w:rsidRPr="00260CC1">
        <w:rPr>
          <w:rFonts w:ascii="Times New Roman" w:hAnsi="Times New Roman"/>
          <w:sz w:val="24"/>
          <w:szCs w:val="24"/>
        </w:rPr>
        <w:t>выполены</w:t>
      </w:r>
      <w:proofErr w:type="spellEnd"/>
      <w:r w:rsidRPr="00260CC1">
        <w:rPr>
          <w:rFonts w:ascii="Times New Roman" w:hAnsi="Times New Roman"/>
          <w:sz w:val="24"/>
          <w:szCs w:val="24"/>
        </w:rPr>
        <w:t xml:space="preserve"> работы по установлению ограждений кровли;</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в СОШ № 2 проведена огнезащитная обработка деревянных конструкций, разработана ПСД;</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в СОШ № 5 отремонтировано помещение лектория;</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w:t>
      </w:r>
      <w:proofErr w:type="spellStart"/>
      <w:r w:rsidRPr="00260CC1">
        <w:rPr>
          <w:rFonts w:ascii="Times New Roman" w:hAnsi="Times New Roman"/>
          <w:sz w:val="24"/>
          <w:szCs w:val="24"/>
        </w:rPr>
        <w:t>Осьминской</w:t>
      </w:r>
      <w:proofErr w:type="spellEnd"/>
      <w:r w:rsidRPr="00260CC1">
        <w:rPr>
          <w:rFonts w:ascii="Times New Roman" w:hAnsi="Times New Roman"/>
          <w:sz w:val="24"/>
          <w:szCs w:val="24"/>
        </w:rPr>
        <w:t xml:space="preserve"> СОШ </w:t>
      </w:r>
      <w:proofErr w:type="gramStart"/>
      <w:r w:rsidRPr="00260CC1">
        <w:rPr>
          <w:rFonts w:ascii="Times New Roman" w:hAnsi="Times New Roman"/>
          <w:sz w:val="24"/>
          <w:szCs w:val="24"/>
        </w:rPr>
        <w:t>заменены</w:t>
      </w:r>
      <w:proofErr w:type="gramEnd"/>
      <w:r w:rsidRPr="00260CC1">
        <w:rPr>
          <w:rFonts w:ascii="Times New Roman" w:hAnsi="Times New Roman"/>
          <w:sz w:val="24"/>
          <w:szCs w:val="24"/>
        </w:rPr>
        <w:t xml:space="preserve"> дымовые </w:t>
      </w:r>
      <w:proofErr w:type="spellStart"/>
      <w:r w:rsidRPr="00260CC1">
        <w:rPr>
          <w:rFonts w:ascii="Times New Roman" w:hAnsi="Times New Roman"/>
          <w:sz w:val="24"/>
          <w:szCs w:val="24"/>
        </w:rPr>
        <w:t>извещатели</w:t>
      </w:r>
      <w:proofErr w:type="spellEnd"/>
      <w:r w:rsidRPr="00260CC1">
        <w:rPr>
          <w:rFonts w:ascii="Times New Roman" w:hAnsi="Times New Roman"/>
          <w:sz w:val="24"/>
          <w:szCs w:val="24"/>
        </w:rPr>
        <w:t>, проверен внутренний противопожарный водопровод;</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w:t>
      </w:r>
      <w:proofErr w:type="spellStart"/>
      <w:r w:rsidRPr="00260CC1">
        <w:rPr>
          <w:rFonts w:ascii="Times New Roman" w:hAnsi="Times New Roman"/>
          <w:sz w:val="24"/>
          <w:szCs w:val="24"/>
        </w:rPr>
        <w:t>Волошовской</w:t>
      </w:r>
      <w:proofErr w:type="spellEnd"/>
      <w:r w:rsidRPr="00260CC1">
        <w:rPr>
          <w:rFonts w:ascii="Times New Roman" w:hAnsi="Times New Roman"/>
          <w:sz w:val="24"/>
          <w:szCs w:val="24"/>
        </w:rPr>
        <w:t xml:space="preserve"> СОШ  заменены </w:t>
      </w:r>
      <w:proofErr w:type="spellStart"/>
      <w:r w:rsidRPr="00260CC1">
        <w:rPr>
          <w:rFonts w:ascii="Times New Roman" w:hAnsi="Times New Roman"/>
          <w:sz w:val="24"/>
          <w:szCs w:val="24"/>
        </w:rPr>
        <w:t>аккумулярторы</w:t>
      </w:r>
      <w:proofErr w:type="spellEnd"/>
      <w:r w:rsidRPr="00260CC1">
        <w:rPr>
          <w:rFonts w:ascii="Times New Roman" w:hAnsi="Times New Roman"/>
          <w:sz w:val="24"/>
          <w:szCs w:val="24"/>
        </w:rPr>
        <w:t xml:space="preserve"> в системе противопожарной сигнализации;</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в Толмачевской СОШ отремонтирована АПС;</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для вечерней школы закуплена противопожарная дверь;</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w:t>
      </w:r>
      <w:proofErr w:type="spellStart"/>
      <w:r w:rsidRPr="00260CC1">
        <w:rPr>
          <w:rFonts w:ascii="Times New Roman" w:hAnsi="Times New Roman"/>
          <w:sz w:val="24"/>
          <w:szCs w:val="24"/>
        </w:rPr>
        <w:t>Заклинскую</w:t>
      </w:r>
      <w:proofErr w:type="spellEnd"/>
      <w:r w:rsidRPr="00260CC1">
        <w:rPr>
          <w:rFonts w:ascii="Times New Roman" w:hAnsi="Times New Roman"/>
          <w:sz w:val="24"/>
          <w:szCs w:val="24"/>
        </w:rPr>
        <w:t xml:space="preserve"> СОШ закуплены огнетушители, </w:t>
      </w:r>
      <w:proofErr w:type="spellStart"/>
      <w:r w:rsidRPr="00260CC1">
        <w:rPr>
          <w:rFonts w:ascii="Times New Roman" w:hAnsi="Times New Roman"/>
          <w:sz w:val="24"/>
          <w:szCs w:val="24"/>
        </w:rPr>
        <w:t>самоспасатели</w:t>
      </w:r>
      <w:proofErr w:type="spellEnd"/>
      <w:r w:rsidRPr="00260CC1">
        <w:rPr>
          <w:rFonts w:ascii="Times New Roman" w:hAnsi="Times New Roman"/>
          <w:sz w:val="24"/>
          <w:szCs w:val="24"/>
        </w:rPr>
        <w:t>, эвакуационная лента;</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здании </w:t>
      </w:r>
      <w:proofErr w:type="spellStart"/>
      <w:r w:rsidRPr="00260CC1">
        <w:rPr>
          <w:rFonts w:ascii="Times New Roman" w:hAnsi="Times New Roman"/>
          <w:sz w:val="24"/>
          <w:szCs w:val="24"/>
        </w:rPr>
        <w:t>Торошковской</w:t>
      </w:r>
      <w:proofErr w:type="spellEnd"/>
      <w:r w:rsidRPr="00260CC1">
        <w:rPr>
          <w:rFonts w:ascii="Times New Roman" w:hAnsi="Times New Roman"/>
          <w:sz w:val="24"/>
          <w:szCs w:val="24"/>
        </w:rPr>
        <w:t xml:space="preserve"> СОШ проведены работы по реконструкции АПС и системы оповещения.</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За счет средств местного бюджета </w:t>
      </w:r>
      <w:proofErr w:type="gramStart"/>
      <w:r w:rsidRPr="00260CC1">
        <w:rPr>
          <w:rFonts w:ascii="Times New Roman" w:hAnsi="Times New Roman"/>
          <w:sz w:val="24"/>
          <w:szCs w:val="24"/>
        </w:rPr>
        <w:t>проведена</w:t>
      </w:r>
      <w:proofErr w:type="gramEnd"/>
      <w:r w:rsidRPr="00260CC1">
        <w:rPr>
          <w:rFonts w:ascii="Times New Roman" w:hAnsi="Times New Roman"/>
          <w:sz w:val="24"/>
          <w:szCs w:val="24"/>
        </w:rPr>
        <w:t xml:space="preserve"> </w:t>
      </w:r>
      <w:proofErr w:type="spellStart"/>
      <w:r w:rsidRPr="00260CC1">
        <w:rPr>
          <w:rFonts w:ascii="Times New Roman" w:hAnsi="Times New Roman"/>
          <w:sz w:val="24"/>
          <w:szCs w:val="24"/>
        </w:rPr>
        <w:t>госэкспертиза</w:t>
      </w:r>
      <w:proofErr w:type="spellEnd"/>
      <w:r w:rsidRPr="00260CC1">
        <w:rPr>
          <w:rFonts w:ascii="Times New Roman" w:hAnsi="Times New Roman"/>
          <w:sz w:val="24"/>
          <w:szCs w:val="24"/>
        </w:rPr>
        <w:t xml:space="preserve"> проектно-сметной документации в </w:t>
      </w:r>
      <w:proofErr w:type="spellStart"/>
      <w:r w:rsidRPr="00260CC1">
        <w:rPr>
          <w:rFonts w:ascii="Times New Roman" w:hAnsi="Times New Roman"/>
          <w:sz w:val="24"/>
          <w:szCs w:val="24"/>
        </w:rPr>
        <w:t>Заклинской</w:t>
      </w:r>
      <w:proofErr w:type="spellEnd"/>
      <w:r w:rsidRPr="00260CC1">
        <w:rPr>
          <w:rFonts w:ascii="Times New Roman" w:hAnsi="Times New Roman"/>
          <w:sz w:val="24"/>
          <w:szCs w:val="24"/>
        </w:rPr>
        <w:t xml:space="preserve">, </w:t>
      </w:r>
      <w:proofErr w:type="spellStart"/>
      <w:r w:rsidRPr="00260CC1">
        <w:rPr>
          <w:rFonts w:ascii="Times New Roman" w:hAnsi="Times New Roman"/>
          <w:sz w:val="24"/>
          <w:szCs w:val="24"/>
        </w:rPr>
        <w:t>Осьминской</w:t>
      </w:r>
      <w:proofErr w:type="spellEnd"/>
      <w:r w:rsidRPr="00260CC1">
        <w:rPr>
          <w:rFonts w:ascii="Times New Roman" w:hAnsi="Times New Roman"/>
          <w:sz w:val="24"/>
          <w:szCs w:val="24"/>
        </w:rPr>
        <w:t xml:space="preserve"> и Толмачевской СОШ.  В </w:t>
      </w:r>
      <w:proofErr w:type="spellStart"/>
      <w:r w:rsidRPr="00260CC1">
        <w:rPr>
          <w:rFonts w:ascii="Times New Roman" w:hAnsi="Times New Roman"/>
          <w:sz w:val="24"/>
          <w:szCs w:val="24"/>
        </w:rPr>
        <w:t>Скребловской</w:t>
      </w:r>
      <w:proofErr w:type="spellEnd"/>
      <w:r w:rsidRPr="00260CC1">
        <w:rPr>
          <w:rFonts w:ascii="Times New Roman" w:hAnsi="Times New Roman"/>
          <w:sz w:val="24"/>
          <w:szCs w:val="24"/>
        </w:rPr>
        <w:t xml:space="preserve"> СОШ проведены инженерно-экологические изыскания и </w:t>
      </w:r>
      <w:proofErr w:type="gramStart"/>
      <w:r w:rsidRPr="00260CC1">
        <w:rPr>
          <w:rFonts w:ascii="Times New Roman" w:hAnsi="Times New Roman"/>
          <w:sz w:val="24"/>
          <w:szCs w:val="24"/>
        </w:rPr>
        <w:t>разработана</w:t>
      </w:r>
      <w:proofErr w:type="gramEnd"/>
      <w:r w:rsidRPr="00260CC1">
        <w:rPr>
          <w:rFonts w:ascii="Times New Roman" w:hAnsi="Times New Roman"/>
          <w:sz w:val="24"/>
          <w:szCs w:val="24"/>
        </w:rPr>
        <w:t xml:space="preserve"> ПСД.</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lastRenderedPageBreak/>
        <w:t>С целью поддержки муниципальных образований Ленинградской области по развитию общественной инфраструктуры муниципального значения выделены ассигнования на сумму 6806,8 тысяч рублей:</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для СОШ № 5,2,4, </w:t>
      </w:r>
      <w:proofErr w:type="spellStart"/>
      <w:r w:rsidRPr="00260CC1">
        <w:rPr>
          <w:rFonts w:ascii="Times New Roman" w:hAnsi="Times New Roman"/>
          <w:sz w:val="24"/>
          <w:szCs w:val="24"/>
        </w:rPr>
        <w:t>Мшинская</w:t>
      </w:r>
      <w:proofErr w:type="spellEnd"/>
      <w:r w:rsidRPr="00260CC1">
        <w:rPr>
          <w:rFonts w:ascii="Times New Roman" w:hAnsi="Times New Roman"/>
          <w:sz w:val="24"/>
          <w:szCs w:val="24"/>
        </w:rPr>
        <w:t xml:space="preserve"> СОШ  приобретена форма "</w:t>
      </w:r>
      <w:proofErr w:type="spellStart"/>
      <w:r w:rsidRPr="00260CC1">
        <w:rPr>
          <w:rFonts w:ascii="Times New Roman" w:hAnsi="Times New Roman"/>
          <w:sz w:val="24"/>
          <w:szCs w:val="24"/>
        </w:rPr>
        <w:t>Юнармия</w:t>
      </w:r>
      <w:proofErr w:type="spellEnd"/>
      <w:r w:rsidRPr="00260CC1">
        <w:rPr>
          <w:rFonts w:ascii="Times New Roman" w:hAnsi="Times New Roman"/>
          <w:sz w:val="24"/>
          <w:szCs w:val="24"/>
        </w:rPr>
        <w:t>";</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отремонтированы полы в Серебрянской СОШ;</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во </w:t>
      </w:r>
      <w:proofErr w:type="spellStart"/>
      <w:r w:rsidRPr="00260CC1">
        <w:rPr>
          <w:rFonts w:ascii="Times New Roman" w:hAnsi="Times New Roman"/>
          <w:sz w:val="24"/>
          <w:szCs w:val="24"/>
        </w:rPr>
        <w:t>Мшинской</w:t>
      </w:r>
      <w:proofErr w:type="spellEnd"/>
      <w:r w:rsidRPr="00260CC1">
        <w:rPr>
          <w:rFonts w:ascii="Times New Roman" w:hAnsi="Times New Roman"/>
          <w:sz w:val="24"/>
          <w:szCs w:val="24"/>
        </w:rPr>
        <w:t xml:space="preserve"> школе заменены окна, отремонтированы кабинет технологии и музыкальный кабинет, закуплены музыкальные инструменты и оборудование для кабинета технологии</w:t>
      </w:r>
      <w:proofErr w:type="gramStart"/>
      <w:r w:rsidRPr="00260CC1">
        <w:rPr>
          <w:rFonts w:ascii="Times New Roman" w:hAnsi="Times New Roman"/>
          <w:sz w:val="24"/>
          <w:szCs w:val="24"/>
        </w:rPr>
        <w:t>.;</w:t>
      </w:r>
      <w:proofErr w:type="gramEnd"/>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w:t>
      </w:r>
      <w:proofErr w:type="spellStart"/>
      <w:r w:rsidRPr="00260CC1">
        <w:rPr>
          <w:rFonts w:ascii="Times New Roman" w:hAnsi="Times New Roman"/>
          <w:sz w:val="24"/>
          <w:szCs w:val="24"/>
        </w:rPr>
        <w:t>Осьминской</w:t>
      </w:r>
      <w:proofErr w:type="spellEnd"/>
      <w:r w:rsidRPr="00260CC1">
        <w:rPr>
          <w:rFonts w:ascii="Times New Roman" w:hAnsi="Times New Roman"/>
          <w:sz w:val="24"/>
          <w:szCs w:val="24"/>
        </w:rPr>
        <w:t xml:space="preserve"> школе закончен ремонт потолков, заменена электропроводка;</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для СОШ №3 закуплено: музейное оборудование, </w:t>
      </w:r>
      <w:proofErr w:type="spellStart"/>
      <w:proofErr w:type="gramStart"/>
      <w:r w:rsidRPr="00260CC1">
        <w:rPr>
          <w:rFonts w:ascii="Times New Roman" w:hAnsi="Times New Roman"/>
          <w:sz w:val="24"/>
          <w:szCs w:val="24"/>
        </w:rPr>
        <w:t>документ-камеры</w:t>
      </w:r>
      <w:proofErr w:type="spellEnd"/>
      <w:proofErr w:type="gramEnd"/>
      <w:r w:rsidRPr="00260CC1">
        <w:rPr>
          <w:rFonts w:ascii="Times New Roman" w:hAnsi="Times New Roman"/>
          <w:sz w:val="24"/>
          <w:szCs w:val="24"/>
        </w:rPr>
        <w:t>;</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для Володарской СОШ закуплены диваны, </w:t>
      </w:r>
      <w:proofErr w:type="spellStart"/>
      <w:r w:rsidRPr="00260CC1">
        <w:rPr>
          <w:rFonts w:ascii="Times New Roman" w:hAnsi="Times New Roman"/>
          <w:sz w:val="24"/>
          <w:szCs w:val="24"/>
        </w:rPr>
        <w:t>банкетки</w:t>
      </w:r>
      <w:proofErr w:type="spellEnd"/>
      <w:r w:rsidRPr="00260CC1">
        <w:rPr>
          <w:rFonts w:ascii="Times New Roman" w:hAnsi="Times New Roman"/>
          <w:sz w:val="24"/>
          <w:szCs w:val="24"/>
        </w:rPr>
        <w:t>, для Толмачевской СОШ - светильники, декор;</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w:t>
      </w:r>
      <w:proofErr w:type="spellStart"/>
      <w:r w:rsidRPr="00260CC1">
        <w:rPr>
          <w:rFonts w:ascii="Times New Roman" w:hAnsi="Times New Roman"/>
          <w:sz w:val="24"/>
          <w:szCs w:val="24"/>
        </w:rPr>
        <w:t>Волошовской</w:t>
      </w:r>
      <w:proofErr w:type="spellEnd"/>
      <w:r w:rsidRPr="00260CC1">
        <w:rPr>
          <w:rFonts w:ascii="Times New Roman" w:hAnsi="Times New Roman"/>
          <w:sz w:val="24"/>
          <w:szCs w:val="24"/>
        </w:rPr>
        <w:t xml:space="preserve"> СОШ отремонтированы туалеты, учебный класс, оконные проемы</w:t>
      </w:r>
      <w:proofErr w:type="gramStart"/>
      <w:r w:rsidRPr="00260CC1">
        <w:rPr>
          <w:rFonts w:ascii="Times New Roman" w:hAnsi="Times New Roman"/>
          <w:sz w:val="24"/>
          <w:szCs w:val="24"/>
        </w:rPr>
        <w:t>.;</w:t>
      </w:r>
      <w:proofErr w:type="gramEnd"/>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w:t>
      </w:r>
      <w:proofErr w:type="spellStart"/>
      <w:r w:rsidRPr="00260CC1">
        <w:rPr>
          <w:rFonts w:ascii="Times New Roman" w:hAnsi="Times New Roman"/>
          <w:sz w:val="24"/>
          <w:szCs w:val="24"/>
        </w:rPr>
        <w:t>Оредежской</w:t>
      </w:r>
      <w:proofErr w:type="spellEnd"/>
      <w:r w:rsidRPr="00260CC1">
        <w:rPr>
          <w:rFonts w:ascii="Times New Roman" w:hAnsi="Times New Roman"/>
          <w:sz w:val="24"/>
          <w:szCs w:val="24"/>
        </w:rPr>
        <w:t xml:space="preserve"> СОШ выполнены работы по ремонту помещений, пищеблока, заменены окна, дверной блок.</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На сумму 6027,4 тысяч рублей в зданиях общего образования произведены ремонтные работы:</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в СОШ № 6 проведены работы по герметизации швов, отремонтирована кровля, заменены оконные блоки, отремонтированы розетки;</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в МОУ СОШ № 5 отремонтированы кровля и система отопления, утеплена арка, заменены светильники на территории школы;</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в  СОШ №3 отремонтированы вентиляция, полы и крыльцо;</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отремонтированы полы и кровля в МОУ  СОШ №2; </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w:t>
      </w:r>
      <w:proofErr w:type="spellStart"/>
      <w:r w:rsidRPr="00260CC1">
        <w:rPr>
          <w:rFonts w:ascii="Times New Roman" w:hAnsi="Times New Roman"/>
          <w:sz w:val="24"/>
          <w:szCs w:val="24"/>
        </w:rPr>
        <w:t>Ям-Тесовской</w:t>
      </w:r>
      <w:proofErr w:type="spellEnd"/>
      <w:r w:rsidRPr="00260CC1">
        <w:rPr>
          <w:rFonts w:ascii="Times New Roman" w:hAnsi="Times New Roman"/>
          <w:sz w:val="24"/>
          <w:szCs w:val="24"/>
        </w:rPr>
        <w:t xml:space="preserve"> СОШ отремонтирован кабинет физики и заменены окна;</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в Володарской СОШ закончены работы по ремонту крыльца и лестничной клетки;</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во </w:t>
      </w:r>
      <w:proofErr w:type="spellStart"/>
      <w:r w:rsidRPr="00260CC1">
        <w:rPr>
          <w:rFonts w:ascii="Times New Roman" w:hAnsi="Times New Roman"/>
          <w:sz w:val="24"/>
          <w:szCs w:val="24"/>
        </w:rPr>
        <w:t>Мшинской</w:t>
      </w:r>
      <w:proofErr w:type="spellEnd"/>
      <w:r w:rsidRPr="00260CC1">
        <w:rPr>
          <w:rFonts w:ascii="Times New Roman" w:hAnsi="Times New Roman"/>
          <w:sz w:val="24"/>
          <w:szCs w:val="24"/>
        </w:rPr>
        <w:t xml:space="preserve"> СОШ отремонтированы помещения школы, кабинет химии, кровля;</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заменены окна в </w:t>
      </w:r>
      <w:proofErr w:type="spellStart"/>
      <w:r w:rsidRPr="00260CC1">
        <w:rPr>
          <w:rFonts w:ascii="Times New Roman" w:hAnsi="Times New Roman"/>
          <w:sz w:val="24"/>
          <w:szCs w:val="24"/>
        </w:rPr>
        <w:t>Скребловской</w:t>
      </w:r>
      <w:proofErr w:type="spellEnd"/>
      <w:r w:rsidRPr="00260CC1">
        <w:rPr>
          <w:rFonts w:ascii="Times New Roman" w:hAnsi="Times New Roman"/>
          <w:sz w:val="24"/>
          <w:szCs w:val="24"/>
        </w:rPr>
        <w:t xml:space="preserve"> СОШ;</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отремонтировано крыльцо в </w:t>
      </w:r>
      <w:proofErr w:type="spellStart"/>
      <w:r w:rsidRPr="00260CC1">
        <w:rPr>
          <w:rFonts w:ascii="Times New Roman" w:hAnsi="Times New Roman"/>
          <w:sz w:val="24"/>
          <w:szCs w:val="24"/>
        </w:rPr>
        <w:t>Оредежской</w:t>
      </w:r>
      <w:proofErr w:type="spellEnd"/>
      <w:r w:rsidRPr="00260CC1">
        <w:rPr>
          <w:rFonts w:ascii="Times New Roman" w:hAnsi="Times New Roman"/>
          <w:sz w:val="24"/>
          <w:szCs w:val="24"/>
        </w:rPr>
        <w:t xml:space="preserve"> СОШ;</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w:t>
      </w:r>
      <w:proofErr w:type="spellStart"/>
      <w:r w:rsidRPr="00260CC1">
        <w:rPr>
          <w:rFonts w:ascii="Times New Roman" w:hAnsi="Times New Roman"/>
          <w:sz w:val="24"/>
          <w:szCs w:val="24"/>
        </w:rPr>
        <w:t>Загорской</w:t>
      </w:r>
      <w:proofErr w:type="spellEnd"/>
      <w:r w:rsidRPr="00260CC1">
        <w:rPr>
          <w:rFonts w:ascii="Times New Roman" w:hAnsi="Times New Roman"/>
          <w:sz w:val="24"/>
          <w:szCs w:val="24"/>
        </w:rPr>
        <w:t xml:space="preserve"> школе отремонтированы полы и кровля.</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Для повышения эффективности занятий физкультурой и спортом в СОШ № 3 и № 6 проведен капитальный ремонт спортивных площадок.</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Для детей-инвалидов в школы  №5, №3 приобретено компьютерное оборудование, проводится дистанционное обучение детей-инвалидов.</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Для членов </w:t>
      </w:r>
      <w:proofErr w:type="spellStart"/>
      <w:r w:rsidRPr="00260CC1">
        <w:rPr>
          <w:rFonts w:ascii="Times New Roman" w:hAnsi="Times New Roman"/>
          <w:sz w:val="24"/>
          <w:szCs w:val="24"/>
        </w:rPr>
        <w:t>Толмачевского</w:t>
      </w:r>
      <w:proofErr w:type="spellEnd"/>
      <w:r w:rsidRPr="00260CC1">
        <w:rPr>
          <w:rFonts w:ascii="Times New Roman" w:hAnsi="Times New Roman"/>
          <w:sz w:val="24"/>
          <w:szCs w:val="24"/>
        </w:rPr>
        <w:t xml:space="preserve"> школьного лесничества «</w:t>
      </w:r>
      <w:proofErr w:type="spellStart"/>
      <w:r w:rsidRPr="00260CC1">
        <w:rPr>
          <w:rFonts w:ascii="Times New Roman" w:hAnsi="Times New Roman"/>
          <w:sz w:val="24"/>
          <w:szCs w:val="24"/>
        </w:rPr>
        <w:t>Лесовичок</w:t>
      </w:r>
      <w:proofErr w:type="spellEnd"/>
      <w:r w:rsidRPr="00260CC1">
        <w:rPr>
          <w:rFonts w:ascii="Times New Roman" w:hAnsi="Times New Roman"/>
          <w:sz w:val="24"/>
          <w:szCs w:val="24"/>
        </w:rPr>
        <w:t xml:space="preserve">», за счет средств субсидии закуплен </w:t>
      </w:r>
      <w:proofErr w:type="spellStart"/>
      <w:r w:rsidRPr="00260CC1">
        <w:rPr>
          <w:rFonts w:ascii="Times New Roman" w:hAnsi="Times New Roman"/>
          <w:sz w:val="24"/>
          <w:szCs w:val="24"/>
        </w:rPr>
        <w:t>хозинвентарь</w:t>
      </w:r>
      <w:proofErr w:type="spellEnd"/>
      <w:r w:rsidRPr="00260CC1">
        <w:rPr>
          <w:rFonts w:ascii="Times New Roman" w:hAnsi="Times New Roman"/>
          <w:sz w:val="24"/>
          <w:szCs w:val="24"/>
        </w:rPr>
        <w:t>.</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В рамках мероприятия по внедрению целевой модели цифровой образовательной среды в общеобразовательных организациях и профессиональных образовательных организациях, на сумму 6740,7 тысяч рублей, для СОШ № 2,3,5 закуплено оборудование.</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В соответствии с заявками СОШ, в рамках учебных расходов на сумму 25114,7 тысяч рублей приобретены учебники, </w:t>
      </w:r>
      <w:proofErr w:type="gramStart"/>
      <w:r w:rsidRPr="00260CC1">
        <w:rPr>
          <w:rFonts w:ascii="Times New Roman" w:hAnsi="Times New Roman"/>
          <w:sz w:val="24"/>
          <w:szCs w:val="24"/>
        </w:rPr>
        <w:t>ПО</w:t>
      </w:r>
      <w:proofErr w:type="gramEnd"/>
      <w:r w:rsidRPr="00260CC1">
        <w:rPr>
          <w:rFonts w:ascii="Times New Roman" w:hAnsi="Times New Roman"/>
          <w:sz w:val="24"/>
          <w:szCs w:val="24"/>
        </w:rPr>
        <w:t xml:space="preserve">, </w:t>
      </w:r>
      <w:proofErr w:type="gramStart"/>
      <w:r w:rsidRPr="00260CC1">
        <w:rPr>
          <w:rFonts w:ascii="Times New Roman" w:hAnsi="Times New Roman"/>
          <w:sz w:val="24"/>
          <w:szCs w:val="24"/>
        </w:rPr>
        <w:t>учебная</w:t>
      </w:r>
      <w:proofErr w:type="gramEnd"/>
      <w:r w:rsidRPr="00260CC1">
        <w:rPr>
          <w:rFonts w:ascii="Times New Roman" w:hAnsi="Times New Roman"/>
          <w:sz w:val="24"/>
          <w:szCs w:val="24"/>
        </w:rPr>
        <w:t xml:space="preserve"> мебель, стенды, технические средства обучения, наглядные пособия и прочие средства обучения.</w:t>
      </w:r>
    </w:p>
    <w:p w:rsidR="00260CC1" w:rsidRPr="00260CC1" w:rsidRDefault="00260CC1" w:rsidP="00260CC1">
      <w:pPr>
        <w:spacing w:after="0" w:line="240" w:lineRule="auto"/>
        <w:ind w:firstLine="567"/>
        <w:jc w:val="both"/>
        <w:rPr>
          <w:rFonts w:ascii="Times New Roman" w:hAnsi="Times New Roman"/>
          <w:sz w:val="24"/>
          <w:szCs w:val="24"/>
        </w:rPr>
      </w:pPr>
      <w:proofErr w:type="gramStart"/>
      <w:r w:rsidRPr="00260CC1">
        <w:rPr>
          <w:rFonts w:ascii="Times New Roman" w:hAnsi="Times New Roman"/>
          <w:sz w:val="24"/>
          <w:szCs w:val="24"/>
        </w:rPr>
        <w:t>Проведена</w:t>
      </w:r>
      <w:proofErr w:type="gramEnd"/>
      <w:r w:rsidRPr="00260CC1">
        <w:rPr>
          <w:rFonts w:ascii="Times New Roman" w:hAnsi="Times New Roman"/>
          <w:sz w:val="24"/>
          <w:szCs w:val="24"/>
        </w:rPr>
        <w:t xml:space="preserve"> </w:t>
      </w:r>
      <w:proofErr w:type="spellStart"/>
      <w:r w:rsidRPr="00260CC1">
        <w:rPr>
          <w:rFonts w:ascii="Times New Roman" w:hAnsi="Times New Roman"/>
          <w:sz w:val="24"/>
          <w:szCs w:val="24"/>
        </w:rPr>
        <w:t>спецоценка</w:t>
      </w:r>
      <w:proofErr w:type="spellEnd"/>
      <w:r w:rsidRPr="00260CC1">
        <w:rPr>
          <w:rFonts w:ascii="Times New Roman" w:hAnsi="Times New Roman"/>
          <w:sz w:val="24"/>
          <w:szCs w:val="24"/>
        </w:rPr>
        <w:t xml:space="preserve"> условий труда в четырех школах.</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Значительные средства направляются на реализацию программы дополнительное образование детей.</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На укрепление материально-технической базы организаций дополнительного образования выделено 7061,8 тысяч рублей. В рамках выполнения мероприятия отремонтированы фасад, кровля и помещения 3-го этажа здания МОУ ДО «Лужская детская музыкальная школа </w:t>
      </w:r>
      <w:proofErr w:type="spellStart"/>
      <w:r w:rsidRPr="00260CC1">
        <w:rPr>
          <w:rFonts w:ascii="Times New Roman" w:hAnsi="Times New Roman"/>
          <w:sz w:val="24"/>
          <w:szCs w:val="24"/>
        </w:rPr>
        <w:t>им.Н.А.Римского-Корсакова</w:t>
      </w:r>
      <w:proofErr w:type="spellEnd"/>
      <w:r w:rsidRPr="00260CC1">
        <w:rPr>
          <w:rFonts w:ascii="Times New Roman" w:hAnsi="Times New Roman"/>
          <w:sz w:val="24"/>
          <w:szCs w:val="24"/>
        </w:rPr>
        <w:t xml:space="preserve">»; выполнены работы по ремонту фасада МАОУ </w:t>
      </w:r>
      <w:proofErr w:type="gramStart"/>
      <w:r w:rsidRPr="00260CC1">
        <w:rPr>
          <w:rFonts w:ascii="Times New Roman" w:hAnsi="Times New Roman"/>
          <w:sz w:val="24"/>
          <w:szCs w:val="24"/>
        </w:rPr>
        <w:t>ДО</w:t>
      </w:r>
      <w:proofErr w:type="gramEnd"/>
      <w:r w:rsidRPr="00260CC1">
        <w:rPr>
          <w:rFonts w:ascii="Times New Roman" w:hAnsi="Times New Roman"/>
          <w:sz w:val="24"/>
          <w:szCs w:val="24"/>
        </w:rPr>
        <w:t xml:space="preserve">  "Компьютерный центр ". </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В 2020 году мероприятия по обеспечению функционирования модели персонифицированного финансирования дополнительного образования детей реализовано только на 89,2 %.  Средства мероприятия освоены не полностью по причинам: полученные сертификаты финансирования были использованы не в полном объеме из-за введения карантинных мер, а также по причинам достижения детьми 18-летнего возраста</w:t>
      </w:r>
      <w:proofErr w:type="gramStart"/>
      <w:r w:rsidRPr="00260CC1">
        <w:rPr>
          <w:rFonts w:ascii="Times New Roman" w:hAnsi="Times New Roman"/>
          <w:sz w:val="24"/>
          <w:szCs w:val="24"/>
        </w:rPr>
        <w:t xml:space="preserve"> ,</w:t>
      </w:r>
      <w:proofErr w:type="gramEnd"/>
      <w:r w:rsidRPr="00260CC1">
        <w:rPr>
          <w:rFonts w:ascii="Times New Roman" w:hAnsi="Times New Roman"/>
          <w:sz w:val="24"/>
          <w:szCs w:val="24"/>
        </w:rPr>
        <w:t xml:space="preserve"> </w:t>
      </w:r>
      <w:proofErr w:type="spellStart"/>
      <w:r w:rsidRPr="00260CC1">
        <w:rPr>
          <w:rFonts w:ascii="Times New Roman" w:hAnsi="Times New Roman"/>
          <w:sz w:val="24"/>
          <w:szCs w:val="24"/>
        </w:rPr>
        <w:t>некратности</w:t>
      </w:r>
      <w:proofErr w:type="spellEnd"/>
      <w:r w:rsidRPr="00260CC1">
        <w:rPr>
          <w:rFonts w:ascii="Times New Roman" w:hAnsi="Times New Roman"/>
          <w:sz w:val="24"/>
          <w:szCs w:val="24"/>
        </w:rPr>
        <w:t xml:space="preserve"> стоимости программ номиналу сертификата; около 100 полученных сертификатов финансирования были получены родителями, но не использованы. </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lastRenderedPageBreak/>
        <w:t>За последние годы накоплен положительный опыт работы оздоровления и отдыха детей и подростков в летнее время, но в условиях сложившейся эпидемиологической ситуации, в целях сохранения здоровья детей и педагогов мероприятия по обеспечению отдыха, оздоровления, занятости детей, подростков и молодежи не проводились. Средства мероприятия перераспределены на другие цели.</w:t>
      </w:r>
    </w:p>
    <w:p w:rsidR="00260CC1" w:rsidRDefault="00260CC1" w:rsidP="00260CC1">
      <w:pPr>
        <w:spacing w:after="0" w:line="240" w:lineRule="auto"/>
        <w:ind w:firstLine="567"/>
        <w:jc w:val="both"/>
        <w:rPr>
          <w:rFonts w:ascii="Times New Roman" w:hAnsi="Times New Roman"/>
          <w:sz w:val="24"/>
          <w:szCs w:val="24"/>
        </w:rPr>
      </w:pPr>
      <w:r>
        <w:rPr>
          <w:rFonts w:ascii="Times New Roman" w:hAnsi="Times New Roman"/>
          <w:sz w:val="24"/>
          <w:szCs w:val="24"/>
        </w:rPr>
        <w:t>С целью р</w:t>
      </w:r>
      <w:r w:rsidRPr="005B7BB0">
        <w:rPr>
          <w:rFonts w:ascii="Times New Roman" w:hAnsi="Times New Roman"/>
          <w:sz w:val="24"/>
          <w:szCs w:val="24"/>
        </w:rPr>
        <w:t>еализаци</w:t>
      </w:r>
      <w:r>
        <w:rPr>
          <w:rFonts w:ascii="Times New Roman" w:hAnsi="Times New Roman"/>
          <w:sz w:val="24"/>
          <w:szCs w:val="24"/>
        </w:rPr>
        <w:t>и</w:t>
      </w:r>
      <w:r w:rsidRPr="005B7BB0">
        <w:rPr>
          <w:rFonts w:ascii="Times New Roman" w:hAnsi="Times New Roman"/>
          <w:sz w:val="24"/>
          <w:szCs w:val="24"/>
        </w:rPr>
        <w:t xml:space="preserve"> </w:t>
      </w:r>
      <w:r>
        <w:rPr>
          <w:rFonts w:ascii="Times New Roman" w:hAnsi="Times New Roman"/>
          <w:sz w:val="24"/>
          <w:szCs w:val="24"/>
        </w:rPr>
        <w:t>п</w:t>
      </w:r>
      <w:r w:rsidRPr="005B7BB0">
        <w:rPr>
          <w:rFonts w:ascii="Times New Roman" w:hAnsi="Times New Roman"/>
          <w:sz w:val="24"/>
          <w:szCs w:val="24"/>
        </w:rPr>
        <w:t>одпрограммы 5</w:t>
      </w:r>
      <w:r w:rsidRPr="00260CC1">
        <w:rPr>
          <w:rFonts w:ascii="Times New Roman" w:hAnsi="Times New Roman"/>
          <w:sz w:val="24"/>
          <w:szCs w:val="24"/>
        </w:rPr>
        <w:t xml:space="preserve"> </w:t>
      </w:r>
      <w:r w:rsidRPr="005B7BB0">
        <w:rPr>
          <w:rFonts w:ascii="Times New Roman" w:hAnsi="Times New Roman"/>
          <w:sz w:val="24"/>
          <w:szCs w:val="24"/>
        </w:rPr>
        <w:t>«Обеспечение реализации муниципальной программы Лужского муниципального района»</w:t>
      </w:r>
      <w:r>
        <w:rPr>
          <w:rFonts w:ascii="Times New Roman" w:hAnsi="Times New Roman"/>
          <w:sz w:val="24"/>
          <w:szCs w:val="24"/>
        </w:rPr>
        <w:t xml:space="preserve"> ф</w:t>
      </w:r>
      <w:r w:rsidRPr="005B7BB0">
        <w:rPr>
          <w:rFonts w:ascii="Times New Roman" w:hAnsi="Times New Roman"/>
          <w:sz w:val="24"/>
          <w:szCs w:val="24"/>
        </w:rPr>
        <w:t xml:space="preserve">ункции по переданным полномочиям исполняются.  Средства, выделенные на оплату труда (с начислениями) работникам, </w:t>
      </w:r>
      <w:r>
        <w:rPr>
          <w:rFonts w:ascii="Times New Roman" w:hAnsi="Times New Roman"/>
          <w:sz w:val="24"/>
          <w:szCs w:val="24"/>
        </w:rPr>
        <w:t xml:space="preserve">   </w:t>
      </w:r>
      <w:r w:rsidRPr="005B7BB0">
        <w:rPr>
          <w:rFonts w:ascii="Times New Roman" w:hAnsi="Times New Roman"/>
          <w:sz w:val="24"/>
          <w:szCs w:val="24"/>
        </w:rPr>
        <w:t>исполняющим функции  по переда</w:t>
      </w:r>
      <w:r>
        <w:rPr>
          <w:rFonts w:ascii="Times New Roman" w:hAnsi="Times New Roman"/>
          <w:sz w:val="24"/>
          <w:szCs w:val="24"/>
        </w:rPr>
        <w:t>нным полномочиям, осваиваются</w:t>
      </w:r>
      <w:r w:rsidRPr="005B7BB0">
        <w:rPr>
          <w:rFonts w:ascii="Times New Roman" w:hAnsi="Times New Roman"/>
          <w:sz w:val="24"/>
          <w:szCs w:val="24"/>
        </w:rPr>
        <w:t>.</w:t>
      </w:r>
    </w:p>
    <w:p w:rsidR="00260CC1" w:rsidRDefault="00260CC1" w:rsidP="00260CC1">
      <w:pPr>
        <w:spacing w:after="0" w:line="240" w:lineRule="auto"/>
        <w:ind w:firstLine="567"/>
        <w:jc w:val="both"/>
        <w:rPr>
          <w:rFonts w:ascii="Times New Roman" w:hAnsi="Times New Roman"/>
          <w:sz w:val="24"/>
          <w:szCs w:val="24"/>
        </w:rPr>
      </w:pPr>
      <w:r>
        <w:rPr>
          <w:rFonts w:ascii="Times New Roman" w:hAnsi="Times New Roman"/>
          <w:sz w:val="24"/>
          <w:szCs w:val="24"/>
        </w:rPr>
        <w:t>В рамках мероприятия по р</w:t>
      </w:r>
      <w:r w:rsidRPr="005B7BB0">
        <w:rPr>
          <w:rFonts w:ascii="Times New Roman" w:hAnsi="Times New Roman"/>
          <w:sz w:val="24"/>
          <w:szCs w:val="24"/>
        </w:rPr>
        <w:t>азвити</w:t>
      </w:r>
      <w:r>
        <w:rPr>
          <w:rFonts w:ascii="Times New Roman" w:hAnsi="Times New Roman"/>
          <w:sz w:val="24"/>
          <w:szCs w:val="24"/>
        </w:rPr>
        <w:t>ю</w:t>
      </w:r>
      <w:r w:rsidRPr="005B7BB0">
        <w:rPr>
          <w:rFonts w:ascii="Times New Roman" w:hAnsi="Times New Roman"/>
          <w:sz w:val="24"/>
          <w:szCs w:val="24"/>
        </w:rPr>
        <w:t xml:space="preserve"> кадрового потенциала системы дошкольного, общего и дополнительного образования</w:t>
      </w:r>
      <w:r>
        <w:rPr>
          <w:rFonts w:ascii="Times New Roman" w:hAnsi="Times New Roman"/>
          <w:sz w:val="24"/>
          <w:szCs w:val="24"/>
        </w:rPr>
        <w:t xml:space="preserve"> </w:t>
      </w:r>
      <w:r w:rsidRPr="009D1589">
        <w:rPr>
          <w:rFonts w:ascii="Times New Roman" w:hAnsi="Times New Roman"/>
          <w:sz w:val="24"/>
          <w:szCs w:val="24"/>
        </w:rPr>
        <w:t xml:space="preserve">по программе профессиональной переподготовки,  пройдено  обучение специалистов </w:t>
      </w:r>
      <w:proofErr w:type="spellStart"/>
      <w:r w:rsidRPr="009D1589">
        <w:rPr>
          <w:rFonts w:ascii="Times New Roman" w:hAnsi="Times New Roman"/>
          <w:sz w:val="24"/>
          <w:szCs w:val="24"/>
        </w:rPr>
        <w:t>Оредежской</w:t>
      </w:r>
      <w:proofErr w:type="spellEnd"/>
      <w:r w:rsidRPr="009D1589">
        <w:rPr>
          <w:rFonts w:ascii="Times New Roman" w:hAnsi="Times New Roman"/>
          <w:sz w:val="24"/>
          <w:szCs w:val="24"/>
        </w:rPr>
        <w:t xml:space="preserve">  СОШ,  </w:t>
      </w:r>
      <w:proofErr w:type="spellStart"/>
      <w:r w:rsidRPr="009D1589">
        <w:rPr>
          <w:rFonts w:ascii="Times New Roman" w:hAnsi="Times New Roman"/>
          <w:sz w:val="24"/>
          <w:szCs w:val="24"/>
        </w:rPr>
        <w:t>Заклинская</w:t>
      </w:r>
      <w:proofErr w:type="spellEnd"/>
      <w:r w:rsidRPr="009D1589">
        <w:rPr>
          <w:rFonts w:ascii="Times New Roman" w:hAnsi="Times New Roman"/>
          <w:sz w:val="24"/>
          <w:szCs w:val="24"/>
        </w:rPr>
        <w:t xml:space="preserve"> СОШ  и СОШ № </w:t>
      </w:r>
      <w:r>
        <w:rPr>
          <w:rFonts w:ascii="Times New Roman" w:hAnsi="Times New Roman"/>
          <w:sz w:val="24"/>
          <w:szCs w:val="24"/>
        </w:rPr>
        <w:t>4,3</w:t>
      </w:r>
      <w:r w:rsidRPr="009D1589">
        <w:rPr>
          <w:rFonts w:ascii="Times New Roman" w:hAnsi="Times New Roman"/>
          <w:sz w:val="24"/>
          <w:szCs w:val="24"/>
        </w:rPr>
        <w:t xml:space="preserve">. Оплата за обучение </w:t>
      </w:r>
      <w:r>
        <w:rPr>
          <w:rFonts w:ascii="Times New Roman" w:hAnsi="Times New Roman"/>
          <w:sz w:val="24"/>
          <w:szCs w:val="24"/>
        </w:rPr>
        <w:t>в размере 280 тысяч рублей</w:t>
      </w:r>
      <w:r w:rsidRPr="009D1589">
        <w:rPr>
          <w:rFonts w:ascii="Times New Roman" w:hAnsi="Times New Roman"/>
          <w:sz w:val="24"/>
          <w:szCs w:val="24"/>
        </w:rPr>
        <w:t xml:space="preserve"> произведена.</w:t>
      </w:r>
      <w:r>
        <w:rPr>
          <w:rFonts w:ascii="Times New Roman" w:hAnsi="Times New Roman"/>
          <w:sz w:val="24"/>
          <w:szCs w:val="24"/>
        </w:rPr>
        <w:t xml:space="preserve"> </w:t>
      </w:r>
    </w:p>
    <w:p w:rsidR="00841792" w:rsidRPr="00260CC1" w:rsidRDefault="003D3446" w:rsidP="00805D1E">
      <w:pPr>
        <w:spacing w:after="0" w:line="240" w:lineRule="auto"/>
        <w:ind w:firstLine="567"/>
        <w:jc w:val="both"/>
        <w:rPr>
          <w:rFonts w:ascii="Times New Roman" w:hAnsi="Times New Roman"/>
          <w:sz w:val="24"/>
          <w:szCs w:val="24"/>
        </w:rPr>
      </w:pPr>
      <w:r w:rsidRPr="00260CC1">
        <w:rPr>
          <w:rFonts w:ascii="Times New Roman" w:hAnsi="Times New Roman"/>
          <w:sz w:val="24"/>
          <w:szCs w:val="24"/>
        </w:rPr>
        <w:t xml:space="preserve">Значения всех индексов результативности и индексов эффективности подпрограмм муниципальной программы выше </w:t>
      </w:r>
      <w:r w:rsidR="00F00A86" w:rsidRPr="00260CC1">
        <w:rPr>
          <w:rFonts w:ascii="Times New Roman" w:hAnsi="Times New Roman"/>
          <w:sz w:val="24"/>
          <w:szCs w:val="24"/>
        </w:rPr>
        <w:t>0,9</w:t>
      </w:r>
      <w:r w:rsidRPr="00260CC1">
        <w:rPr>
          <w:rFonts w:ascii="Times New Roman" w:hAnsi="Times New Roman"/>
          <w:sz w:val="24"/>
          <w:szCs w:val="24"/>
        </w:rPr>
        <w:t>. В целом м</w:t>
      </w:r>
      <w:r w:rsidR="00F7049C" w:rsidRPr="00260CC1">
        <w:rPr>
          <w:rFonts w:ascii="Times New Roman" w:hAnsi="Times New Roman"/>
          <w:sz w:val="24"/>
          <w:szCs w:val="24"/>
        </w:rPr>
        <w:t xml:space="preserve">униципальная программа "Современное образование Лужского муниципального района " в </w:t>
      </w:r>
      <w:r w:rsidR="004E1093" w:rsidRPr="00260CC1">
        <w:rPr>
          <w:rFonts w:ascii="Times New Roman" w:hAnsi="Times New Roman"/>
          <w:sz w:val="24"/>
          <w:szCs w:val="24"/>
        </w:rPr>
        <w:t>20</w:t>
      </w:r>
      <w:r w:rsidR="00260CC1" w:rsidRPr="00260CC1">
        <w:rPr>
          <w:rFonts w:ascii="Times New Roman" w:hAnsi="Times New Roman"/>
          <w:sz w:val="24"/>
          <w:szCs w:val="24"/>
        </w:rPr>
        <w:t>20</w:t>
      </w:r>
      <w:r w:rsidR="00F7049C" w:rsidRPr="00260CC1">
        <w:rPr>
          <w:rFonts w:ascii="Times New Roman" w:hAnsi="Times New Roman"/>
          <w:sz w:val="24"/>
          <w:szCs w:val="24"/>
        </w:rPr>
        <w:t xml:space="preserve"> году реализована с высоким уровне</w:t>
      </w:r>
      <w:r w:rsidR="001529C1" w:rsidRPr="00260CC1">
        <w:rPr>
          <w:rFonts w:ascii="Times New Roman" w:hAnsi="Times New Roman"/>
          <w:sz w:val="24"/>
          <w:szCs w:val="24"/>
        </w:rPr>
        <w:t>м</w:t>
      </w:r>
      <w:r w:rsidR="00F7049C" w:rsidRPr="00260CC1">
        <w:rPr>
          <w:rFonts w:ascii="Times New Roman" w:hAnsi="Times New Roman"/>
          <w:sz w:val="24"/>
          <w:szCs w:val="24"/>
        </w:rPr>
        <w:t xml:space="preserve"> эффективности</w:t>
      </w:r>
      <w:r w:rsidRPr="00260CC1">
        <w:rPr>
          <w:rFonts w:ascii="Times New Roman" w:hAnsi="Times New Roman"/>
          <w:sz w:val="24"/>
          <w:szCs w:val="24"/>
        </w:rPr>
        <w:t xml:space="preserve"> (Индекс эффективности – </w:t>
      </w:r>
      <w:r w:rsidR="00F00A86" w:rsidRPr="00260CC1">
        <w:rPr>
          <w:rFonts w:ascii="Times New Roman" w:hAnsi="Times New Roman"/>
          <w:sz w:val="24"/>
          <w:szCs w:val="24"/>
        </w:rPr>
        <w:t>0,9</w:t>
      </w:r>
      <w:r w:rsidRPr="00260CC1">
        <w:rPr>
          <w:rFonts w:ascii="Times New Roman" w:hAnsi="Times New Roman"/>
          <w:sz w:val="24"/>
          <w:szCs w:val="24"/>
        </w:rPr>
        <w:t>)</w:t>
      </w:r>
      <w:r w:rsidR="00F7049C" w:rsidRPr="00260CC1">
        <w:rPr>
          <w:rFonts w:ascii="Times New Roman" w:hAnsi="Times New Roman"/>
          <w:sz w:val="24"/>
          <w:szCs w:val="24"/>
        </w:rPr>
        <w:t>.</w:t>
      </w:r>
    </w:p>
    <w:p w:rsidR="00260CC1" w:rsidRPr="00385E55" w:rsidRDefault="00260CC1" w:rsidP="00805D1E">
      <w:pPr>
        <w:spacing w:after="0" w:line="240" w:lineRule="auto"/>
        <w:ind w:firstLine="567"/>
        <w:jc w:val="both"/>
        <w:rPr>
          <w:rFonts w:ascii="Times New Roman" w:hAnsi="Times New Roman"/>
          <w:color w:val="FF0000"/>
          <w:sz w:val="24"/>
          <w:szCs w:val="24"/>
        </w:rPr>
      </w:pPr>
    </w:p>
    <w:p w:rsidR="00DC0CD0" w:rsidRPr="00982D04" w:rsidRDefault="00DC0CD0" w:rsidP="00F01DE3">
      <w:pPr>
        <w:pStyle w:val="a4"/>
        <w:numPr>
          <w:ilvl w:val="0"/>
          <w:numId w:val="1"/>
        </w:numPr>
        <w:spacing w:after="0" w:line="240" w:lineRule="auto"/>
        <w:ind w:left="0" w:firstLine="0"/>
        <w:jc w:val="both"/>
        <w:rPr>
          <w:rFonts w:ascii="Times New Roman" w:hAnsi="Times New Roman"/>
          <w:b/>
          <w:sz w:val="24"/>
          <w:szCs w:val="24"/>
        </w:rPr>
      </w:pPr>
      <w:r w:rsidRPr="00982D04">
        <w:rPr>
          <w:rFonts w:ascii="Times New Roman" w:hAnsi="Times New Roman"/>
          <w:b/>
          <w:sz w:val="24"/>
          <w:szCs w:val="24"/>
        </w:rPr>
        <w:t xml:space="preserve">Муниципальная программа «Развитие сельского хозяйства Лужского муниципального района </w:t>
      </w:r>
      <w:r w:rsidR="00025F57" w:rsidRPr="00982D04">
        <w:rPr>
          <w:rFonts w:ascii="Times New Roman" w:hAnsi="Times New Roman"/>
          <w:b/>
          <w:sz w:val="24"/>
          <w:szCs w:val="24"/>
        </w:rPr>
        <w:t>Ленинградской области</w:t>
      </w:r>
      <w:r w:rsidRPr="00982D04">
        <w:rPr>
          <w:rFonts w:ascii="Times New Roman" w:hAnsi="Times New Roman"/>
          <w:b/>
          <w:sz w:val="24"/>
          <w:szCs w:val="24"/>
        </w:rPr>
        <w:t>»</w:t>
      </w:r>
    </w:p>
    <w:p w:rsidR="00982D04" w:rsidRPr="00982D04" w:rsidRDefault="00982D04" w:rsidP="00982D04">
      <w:pPr>
        <w:pStyle w:val="a4"/>
        <w:spacing w:after="0" w:line="240" w:lineRule="auto"/>
        <w:ind w:left="0" w:firstLine="709"/>
        <w:jc w:val="both"/>
        <w:rPr>
          <w:rFonts w:ascii="Times New Roman" w:hAnsi="Times New Roman"/>
          <w:sz w:val="24"/>
          <w:szCs w:val="24"/>
        </w:rPr>
      </w:pPr>
      <w:r w:rsidRPr="00982D04">
        <w:rPr>
          <w:rFonts w:ascii="Times New Roman" w:hAnsi="Times New Roman"/>
          <w:sz w:val="24"/>
          <w:szCs w:val="24"/>
        </w:rPr>
        <w:t xml:space="preserve">Муниципальная программа «Развитие сельского хозяйства Лужского муниципального района Ленинградской области», утверждена постановлением администрации Лужского муниципального района от 25.10.2018 № 3359, с изменениями от 11.02.2019г. № 374, от 27.09.2019г. № 3107, от 07.07.2020г. № 2164. </w:t>
      </w:r>
    </w:p>
    <w:p w:rsidR="00982D04" w:rsidRPr="00982D04" w:rsidRDefault="00982D04" w:rsidP="00982D04">
      <w:pPr>
        <w:pStyle w:val="a4"/>
        <w:spacing w:after="0" w:line="240" w:lineRule="auto"/>
        <w:ind w:left="0" w:firstLine="709"/>
        <w:jc w:val="both"/>
        <w:rPr>
          <w:rFonts w:ascii="Times New Roman" w:hAnsi="Times New Roman"/>
          <w:sz w:val="24"/>
          <w:szCs w:val="24"/>
        </w:rPr>
      </w:pPr>
      <w:r w:rsidRPr="00982D04">
        <w:rPr>
          <w:rFonts w:ascii="Times New Roman" w:hAnsi="Times New Roman"/>
          <w:sz w:val="24"/>
          <w:szCs w:val="24"/>
        </w:rPr>
        <w:t>На 2020 год муниципальной программой запланировано финансирование в размере 54879,4 тыс</w:t>
      </w:r>
      <w:proofErr w:type="gramStart"/>
      <w:r w:rsidRPr="00982D04">
        <w:rPr>
          <w:rFonts w:ascii="Times New Roman" w:hAnsi="Times New Roman"/>
          <w:sz w:val="24"/>
          <w:szCs w:val="24"/>
        </w:rPr>
        <w:t>.р</w:t>
      </w:r>
      <w:proofErr w:type="gramEnd"/>
      <w:r w:rsidRPr="00982D04">
        <w:rPr>
          <w:rFonts w:ascii="Times New Roman" w:hAnsi="Times New Roman"/>
          <w:sz w:val="24"/>
          <w:szCs w:val="24"/>
        </w:rPr>
        <w:t>уб. (в том числе средства областного бюджета – 6829,8 тыс.руб., средства бюджета Лужского муниципального района – 48049,6 тыс.руб.). Ассигнования, предусмотренные в бюджете – 53087,6 тыс</w:t>
      </w:r>
      <w:proofErr w:type="gramStart"/>
      <w:r w:rsidRPr="00982D04">
        <w:rPr>
          <w:rFonts w:ascii="Times New Roman" w:hAnsi="Times New Roman"/>
          <w:sz w:val="24"/>
          <w:szCs w:val="24"/>
        </w:rPr>
        <w:t>.р</w:t>
      </w:r>
      <w:proofErr w:type="gramEnd"/>
      <w:r w:rsidRPr="00982D04">
        <w:rPr>
          <w:rFonts w:ascii="Times New Roman" w:hAnsi="Times New Roman"/>
          <w:sz w:val="24"/>
          <w:szCs w:val="24"/>
        </w:rPr>
        <w:t>уб. . (в том числе средства областного бюджета – 5038,0 тыс.руб., средства бюджета Лужского муниципального района – 48049,6 тыс.руб.). За 2020 год расходы по программе составили – 27088,7 тыс</w:t>
      </w:r>
      <w:proofErr w:type="gramStart"/>
      <w:r w:rsidRPr="00982D04">
        <w:rPr>
          <w:rFonts w:ascii="Times New Roman" w:hAnsi="Times New Roman"/>
          <w:sz w:val="24"/>
          <w:szCs w:val="24"/>
        </w:rPr>
        <w:t>.р</w:t>
      </w:r>
      <w:proofErr w:type="gramEnd"/>
      <w:r w:rsidRPr="00982D04">
        <w:rPr>
          <w:rFonts w:ascii="Times New Roman" w:hAnsi="Times New Roman"/>
          <w:sz w:val="24"/>
          <w:szCs w:val="24"/>
        </w:rPr>
        <w:t>уб. (в том числе средства областного бюджета – 5038,0 тыс.руб., средства бюджета Лужского муниципального района – 22050,7 тыс.руб.), что составляет 51,0% от предусмотренных ассигнований.</w:t>
      </w:r>
    </w:p>
    <w:p w:rsidR="00982D04" w:rsidRPr="00982D04" w:rsidRDefault="00982D04" w:rsidP="00982D04">
      <w:pPr>
        <w:pStyle w:val="a4"/>
        <w:spacing w:after="0" w:line="240" w:lineRule="auto"/>
        <w:ind w:left="0" w:firstLine="709"/>
        <w:jc w:val="both"/>
        <w:rPr>
          <w:rFonts w:ascii="Times New Roman" w:hAnsi="Times New Roman"/>
          <w:sz w:val="24"/>
          <w:szCs w:val="24"/>
        </w:rPr>
      </w:pPr>
      <w:r w:rsidRPr="00982D04">
        <w:rPr>
          <w:rFonts w:ascii="Times New Roman" w:hAnsi="Times New Roman"/>
          <w:sz w:val="24"/>
          <w:szCs w:val="24"/>
        </w:rPr>
        <w:t>По подпрограмме «Развитие агропромышленного комплекса Лужского муниципального района Ленинградской области» кассовое исполнение составило 98% – 22592,1 тыс</w:t>
      </w:r>
      <w:proofErr w:type="gramStart"/>
      <w:r w:rsidRPr="00982D04">
        <w:rPr>
          <w:rFonts w:ascii="Times New Roman" w:hAnsi="Times New Roman"/>
          <w:sz w:val="24"/>
          <w:szCs w:val="24"/>
        </w:rPr>
        <w:t>.р</w:t>
      </w:r>
      <w:proofErr w:type="gramEnd"/>
      <w:r w:rsidRPr="00982D04">
        <w:rPr>
          <w:rFonts w:ascii="Times New Roman" w:hAnsi="Times New Roman"/>
          <w:sz w:val="24"/>
          <w:szCs w:val="24"/>
        </w:rPr>
        <w:t>уб., в т.ч. из бюджета Лужского муниципального района – 17554,1 тыс.руб., из бюджета Ленинградской области – 5038,0 тыс.руб.:</w:t>
      </w:r>
    </w:p>
    <w:p w:rsidR="00982D04" w:rsidRPr="00982D04" w:rsidRDefault="00982D04" w:rsidP="00982D04">
      <w:pPr>
        <w:pStyle w:val="a4"/>
        <w:spacing w:after="0" w:line="240" w:lineRule="auto"/>
        <w:ind w:left="0" w:firstLine="709"/>
        <w:jc w:val="both"/>
        <w:rPr>
          <w:rFonts w:ascii="Times New Roman" w:hAnsi="Times New Roman"/>
          <w:sz w:val="24"/>
          <w:szCs w:val="24"/>
        </w:rPr>
      </w:pPr>
      <w:r w:rsidRPr="00982D04">
        <w:rPr>
          <w:rFonts w:ascii="Times New Roman" w:hAnsi="Times New Roman"/>
          <w:sz w:val="24"/>
          <w:szCs w:val="24"/>
        </w:rPr>
        <w:t>- выплачены субсидии с/</w:t>
      </w:r>
      <w:proofErr w:type="spellStart"/>
      <w:r w:rsidRPr="00982D04">
        <w:rPr>
          <w:rFonts w:ascii="Times New Roman" w:hAnsi="Times New Roman"/>
          <w:sz w:val="24"/>
          <w:szCs w:val="24"/>
        </w:rPr>
        <w:t>х</w:t>
      </w:r>
      <w:proofErr w:type="spellEnd"/>
      <w:r w:rsidRPr="00982D04">
        <w:rPr>
          <w:rFonts w:ascii="Times New Roman" w:hAnsi="Times New Roman"/>
          <w:sz w:val="24"/>
          <w:szCs w:val="24"/>
        </w:rPr>
        <w:t xml:space="preserve"> предприятиям, КФХ и ЛПХ – 16332,0 тыс</w:t>
      </w:r>
      <w:proofErr w:type="gramStart"/>
      <w:r w:rsidRPr="00982D04">
        <w:rPr>
          <w:rFonts w:ascii="Times New Roman" w:hAnsi="Times New Roman"/>
          <w:sz w:val="24"/>
          <w:szCs w:val="24"/>
        </w:rPr>
        <w:t>.р</w:t>
      </w:r>
      <w:proofErr w:type="gramEnd"/>
      <w:r w:rsidRPr="00982D04">
        <w:rPr>
          <w:rFonts w:ascii="Times New Roman" w:hAnsi="Times New Roman"/>
          <w:sz w:val="24"/>
          <w:szCs w:val="24"/>
        </w:rPr>
        <w:t>уб.;</w:t>
      </w:r>
    </w:p>
    <w:p w:rsidR="00982D04" w:rsidRPr="00982D04" w:rsidRDefault="00982D04" w:rsidP="00982D04">
      <w:pPr>
        <w:pStyle w:val="a4"/>
        <w:spacing w:after="0" w:line="240" w:lineRule="auto"/>
        <w:ind w:left="0" w:firstLine="709"/>
        <w:jc w:val="both"/>
        <w:rPr>
          <w:rFonts w:ascii="Times New Roman" w:hAnsi="Times New Roman"/>
          <w:sz w:val="24"/>
          <w:szCs w:val="24"/>
        </w:rPr>
      </w:pPr>
      <w:r w:rsidRPr="00982D04">
        <w:rPr>
          <w:rFonts w:ascii="Times New Roman" w:hAnsi="Times New Roman"/>
          <w:sz w:val="24"/>
          <w:szCs w:val="24"/>
        </w:rPr>
        <w:t>- организация и проведение 60 Съезда передовиков, осенней ярмарки-продажи с/</w:t>
      </w:r>
      <w:proofErr w:type="spellStart"/>
      <w:r w:rsidRPr="00982D04">
        <w:rPr>
          <w:rFonts w:ascii="Times New Roman" w:hAnsi="Times New Roman"/>
          <w:sz w:val="24"/>
          <w:szCs w:val="24"/>
        </w:rPr>
        <w:t>х</w:t>
      </w:r>
      <w:proofErr w:type="spellEnd"/>
      <w:r w:rsidRPr="00982D04">
        <w:rPr>
          <w:rFonts w:ascii="Times New Roman" w:hAnsi="Times New Roman"/>
          <w:sz w:val="24"/>
          <w:szCs w:val="24"/>
        </w:rPr>
        <w:t xml:space="preserve"> продукции,  выставки "Агрорусь-2020"– 1162,1 тыс</w:t>
      </w:r>
      <w:proofErr w:type="gramStart"/>
      <w:r w:rsidRPr="00982D04">
        <w:rPr>
          <w:rFonts w:ascii="Times New Roman" w:hAnsi="Times New Roman"/>
          <w:sz w:val="24"/>
          <w:szCs w:val="24"/>
        </w:rPr>
        <w:t>.р</w:t>
      </w:r>
      <w:proofErr w:type="gramEnd"/>
      <w:r w:rsidRPr="00982D04">
        <w:rPr>
          <w:rFonts w:ascii="Times New Roman" w:hAnsi="Times New Roman"/>
          <w:sz w:val="24"/>
          <w:szCs w:val="24"/>
        </w:rPr>
        <w:t>уб.;</w:t>
      </w:r>
    </w:p>
    <w:p w:rsidR="00982D04" w:rsidRPr="00982D04" w:rsidRDefault="00982D04" w:rsidP="00982D04">
      <w:pPr>
        <w:pStyle w:val="a4"/>
        <w:spacing w:after="0" w:line="240" w:lineRule="auto"/>
        <w:ind w:left="0" w:firstLine="709"/>
        <w:jc w:val="both"/>
        <w:rPr>
          <w:rFonts w:ascii="Times New Roman" w:hAnsi="Times New Roman"/>
          <w:sz w:val="24"/>
          <w:szCs w:val="24"/>
        </w:rPr>
      </w:pPr>
      <w:r w:rsidRPr="00982D04">
        <w:rPr>
          <w:rFonts w:ascii="Times New Roman" w:hAnsi="Times New Roman"/>
          <w:sz w:val="24"/>
          <w:szCs w:val="24"/>
        </w:rPr>
        <w:t>- выплата субсидий за комбикорм крестьянским (фермерским) хозяйствам, личным подсобным хозяйствам граждан – 4498,0 тыс</w:t>
      </w:r>
      <w:proofErr w:type="gramStart"/>
      <w:r w:rsidRPr="00982D04">
        <w:rPr>
          <w:rFonts w:ascii="Times New Roman" w:hAnsi="Times New Roman"/>
          <w:sz w:val="24"/>
          <w:szCs w:val="24"/>
        </w:rPr>
        <w:t>.р</w:t>
      </w:r>
      <w:proofErr w:type="gramEnd"/>
      <w:r w:rsidRPr="00982D04">
        <w:rPr>
          <w:rFonts w:ascii="Times New Roman" w:hAnsi="Times New Roman"/>
          <w:sz w:val="24"/>
          <w:szCs w:val="24"/>
        </w:rPr>
        <w:t>уб.</w:t>
      </w:r>
    </w:p>
    <w:p w:rsidR="00982D04" w:rsidRPr="00982D04" w:rsidRDefault="00982D04" w:rsidP="00982D04">
      <w:pPr>
        <w:pStyle w:val="a4"/>
        <w:spacing w:after="0" w:line="240" w:lineRule="auto"/>
        <w:ind w:left="0" w:firstLine="709"/>
        <w:jc w:val="both"/>
        <w:rPr>
          <w:rFonts w:ascii="Times New Roman" w:hAnsi="Times New Roman"/>
          <w:sz w:val="24"/>
          <w:szCs w:val="24"/>
        </w:rPr>
      </w:pPr>
      <w:r w:rsidRPr="00982D04">
        <w:rPr>
          <w:rFonts w:ascii="Times New Roman" w:hAnsi="Times New Roman"/>
          <w:sz w:val="24"/>
          <w:szCs w:val="24"/>
        </w:rPr>
        <w:t>- расходы на проведение кадастровых работ по образованию земельных участков с/</w:t>
      </w:r>
      <w:proofErr w:type="spellStart"/>
      <w:r w:rsidRPr="00982D04">
        <w:rPr>
          <w:rFonts w:ascii="Times New Roman" w:hAnsi="Times New Roman"/>
          <w:sz w:val="24"/>
          <w:szCs w:val="24"/>
        </w:rPr>
        <w:t>х</w:t>
      </w:r>
      <w:proofErr w:type="spellEnd"/>
      <w:r w:rsidRPr="00982D04">
        <w:rPr>
          <w:rFonts w:ascii="Times New Roman" w:hAnsi="Times New Roman"/>
          <w:sz w:val="24"/>
          <w:szCs w:val="24"/>
        </w:rPr>
        <w:t xml:space="preserve"> назначения (мероприятие КУМИ) – 600,0 тыс</w:t>
      </w:r>
      <w:proofErr w:type="gramStart"/>
      <w:r w:rsidRPr="00982D04">
        <w:rPr>
          <w:rFonts w:ascii="Times New Roman" w:hAnsi="Times New Roman"/>
          <w:sz w:val="24"/>
          <w:szCs w:val="24"/>
        </w:rPr>
        <w:t>.р</w:t>
      </w:r>
      <w:proofErr w:type="gramEnd"/>
      <w:r w:rsidRPr="00982D04">
        <w:rPr>
          <w:rFonts w:ascii="Times New Roman" w:hAnsi="Times New Roman"/>
          <w:sz w:val="24"/>
          <w:szCs w:val="24"/>
        </w:rPr>
        <w:t>уб.</w:t>
      </w:r>
    </w:p>
    <w:p w:rsidR="00982D04" w:rsidRPr="00982D04" w:rsidRDefault="00982D04" w:rsidP="00982D04">
      <w:pPr>
        <w:pStyle w:val="a4"/>
        <w:spacing w:after="0" w:line="240" w:lineRule="auto"/>
        <w:ind w:left="0" w:firstLine="709"/>
        <w:jc w:val="both"/>
        <w:rPr>
          <w:rFonts w:ascii="Times New Roman" w:hAnsi="Times New Roman"/>
          <w:sz w:val="24"/>
          <w:szCs w:val="24"/>
        </w:rPr>
      </w:pPr>
    </w:p>
    <w:p w:rsidR="00982D04" w:rsidRPr="00982D04" w:rsidRDefault="00982D04" w:rsidP="00982D04">
      <w:pPr>
        <w:pStyle w:val="a4"/>
        <w:spacing w:after="0" w:line="240" w:lineRule="auto"/>
        <w:ind w:left="0" w:firstLine="709"/>
        <w:jc w:val="both"/>
        <w:rPr>
          <w:rFonts w:ascii="Times New Roman" w:hAnsi="Times New Roman"/>
          <w:sz w:val="24"/>
          <w:szCs w:val="24"/>
        </w:rPr>
      </w:pPr>
      <w:r w:rsidRPr="00982D04">
        <w:rPr>
          <w:rFonts w:ascii="Times New Roman" w:hAnsi="Times New Roman"/>
          <w:sz w:val="24"/>
          <w:szCs w:val="24"/>
        </w:rPr>
        <w:t>По подпрограмме «Комплексное развитие сельских территорий Лужского муниципального района Ленинградской области» кассовое исполнение составило 15% – 4496,6 тыс</w:t>
      </w:r>
      <w:proofErr w:type="gramStart"/>
      <w:r w:rsidRPr="00982D04">
        <w:rPr>
          <w:rFonts w:ascii="Times New Roman" w:hAnsi="Times New Roman"/>
          <w:sz w:val="24"/>
          <w:szCs w:val="24"/>
        </w:rPr>
        <w:t>.р</w:t>
      </w:r>
      <w:proofErr w:type="gramEnd"/>
      <w:r w:rsidRPr="00982D04">
        <w:rPr>
          <w:rFonts w:ascii="Times New Roman" w:hAnsi="Times New Roman"/>
          <w:sz w:val="24"/>
          <w:szCs w:val="24"/>
        </w:rPr>
        <w:t xml:space="preserve">уб. - межбюджетные трансферты поселениям из бюджета Лужского муниципального района на мероприятия по развитию сети учреждений </w:t>
      </w:r>
      <w:proofErr w:type="spellStart"/>
      <w:r w:rsidRPr="00982D04">
        <w:rPr>
          <w:rFonts w:ascii="Times New Roman" w:hAnsi="Times New Roman"/>
          <w:sz w:val="24"/>
          <w:szCs w:val="24"/>
        </w:rPr>
        <w:t>культурно-досуговой</w:t>
      </w:r>
      <w:proofErr w:type="spellEnd"/>
      <w:r w:rsidRPr="00982D04">
        <w:rPr>
          <w:rFonts w:ascii="Times New Roman" w:hAnsi="Times New Roman"/>
          <w:sz w:val="24"/>
          <w:szCs w:val="24"/>
        </w:rPr>
        <w:t xml:space="preserve"> деятельности в сельской местности:</w:t>
      </w:r>
    </w:p>
    <w:p w:rsidR="00982D04" w:rsidRPr="00982D04" w:rsidRDefault="00982D04" w:rsidP="00982D04">
      <w:pPr>
        <w:pStyle w:val="a4"/>
        <w:spacing w:after="0" w:line="240" w:lineRule="auto"/>
        <w:ind w:left="0" w:firstLine="709"/>
        <w:jc w:val="both"/>
        <w:rPr>
          <w:rFonts w:ascii="Times New Roman" w:hAnsi="Times New Roman"/>
          <w:sz w:val="24"/>
          <w:szCs w:val="24"/>
        </w:rPr>
      </w:pPr>
      <w:r w:rsidRPr="00982D04">
        <w:rPr>
          <w:rFonts w:ascii="Times New Roman" w:hAnsi="Times New Roman"/>
          <w:sz w:val="24"/>
          <w:szCs w:val="24"/>
        </w:rPr>
        <w:t xml:space="preserve">1. Строительство ДК в </w:t>
      </w:r>
      <w:proofErr w:type="spellStart"/>
      <w:r w:rsidRPr="00982D04">
        <w:rPr>
          <w:rFonts w:ascii="Times New Roman" w:hAnsi="Times New Roman"/>
          <w:sz w:val="24"/>
          <w:szCs w:val="24"/>
        </w:rPr>
        <w:t>пос</w:t>
      </w:r>
      <w:proofErr w:type="gramStart"/>
      <w:r w:rsidRPr="00982D04">
        <w:rPr>
          <w:rFonts w:ascii="Times New Roman" w:hAnsi="Times New Roman"/>
          <w:sz w:val="24"/>
          <w:szCs w:val="24"/>
        </w:rPr>
        <w:t>.С</w:t>
      </w:r>
      <w:proofErr w:type="gramEnd"/>
      <w:r w:rsidRPr="00982D04">
        <w:rPr>
          <w:rFonts w:ascii="Times New Roman" w:hAnsi="Times New Roman"/>
          <w:sz w:val="24"/>
          <w:szCs w:val="24"/>
        </w:rPr>
        <w:t>креблово</w:t>
      </w:r>
      <w:proofErr w:type="spellEnd"/>
      <w:r w:rsidRPr="00982D04">
        <w:rPr>
          <w:rFonts w:ascii="Times New Roman" w:hAnsi="Times New Roman"/>
          <w:sz w:val="24"/>
          <w:szCs w:val="24"/>
        </w:rPr>
        <w:t xml:space="preserve"> – 2855,5 тыс.руб.;</w:t>
      </w:r>
    </w:p>
    <w:p w:rsidR="00982D04" w:rsidRPr="00982D04" w:rsidRDefault="00982D04" w:rsidP="00982D04">
      <w:pPr>
        <w:pStyle w:val="a4"/>
        <w:spacing w:after="0" w:line="240" w:lineRule="auto"/>
        <w:ind w:left="0" w:firstLine="709"/>
        <w:jc w:val="both"/>
        <w:rPr>
          <w:rFonts w:ascii="Times New Roman" w:hAnsi="Times New Roman"/>
          <w:sz w:val="24"/>
          <w:szCs w:val="24"/>
        </w:rPr>
      </w:pPr>
      <w:r w:rsidRPr="00982D04">
        <w:rPr>
          <w:rFonts w:ascii="Times New Roman" w:hAnsi="Times New Roman"/>
          <w:sz w:val="24"/>
          <w:szCs w:val="24"/>
        </w:rPr>
        <w:t>2. Строительство ДК в пос</w:t>
      </w:r>
      <w:proofErr w:type="gramStart"/>
      <w:r w:rsidRPr="00982D04">
        <w:rPr>
          <w:rFonts w:ascii="Times New Roman" w:hAnsi="Times New Roman"/>
          <w:sz w:val="24"/>
          <w:szCs w:val="24"/>
        </w:rPr>
        <w:t>.Т</w:t>
      </w:r>
      <w:proofErr w:type="gramEnd"/>
      <w:r w:rsidRPr="00982D04">
        <w:rPr>
          <w:rFonts w:ascii="Times New Roman" w:hAnsi="Times New Roman"/>
          <w:sz w:val="24"/>
          <w:szCs w:val="24"/>
        </w:rPr>
        <w:t>орковичи – 216,5 тыс.руб.</w:t>
      </w:r>
    </w:p>
    <w:p w:rsidR="00982D04" w:rsidRPr="00982D04" w:rsidRDefault="00982D04" w:rsidP="00982D04">
      <w:pPr>
        <w:pStyle w:val="a4"/>
        <w:spacing w:after="0" w:line="240" w:lineRule="auto"/>
        <w:ind w:left="0" w:firstLine="709"/>
        <w:jc w:val="both"/>
        <w:rPr>
          <w:rFonts w:ascii="Times New Roman" w:hAnsi="Times New Roman"/>
          <w:sz w:val="24"/>
          <w:szCs w:val="24"/>
        </w:rPr>
      </w:pPr>
      <w:r w:rsidRPr="00982D04">
        <w:rPr>
          <w:rFonts w:ascii="Times New Roman" w:hAnsi="Times New Roman"/>
          <w:sz w:val="24"/>
          <w:szCs w:val="24"/>
        </w:rPr>
        <w:t xml:space="preserve">3. </w:t>
      </w:r>
      <w:proofErr w:type="spellStart"/>
      <w:r w:rsidRPr="00982D04">
        <w:rPr>
          <w:rFonts w:ascii="Times New Roman" w:hAnsi="Times New Roman"/>
          <w:sz w:val="24"/>
          <w:szCs w:val="24"/>
        </w:rPr>
        <w:t>Кап.ремонт</w:t>
      </w:r>
      <w:proofErr w:type="spellEnd"/>
      <w:r w:rsidRPr="00982D04">
        <w:rPr>
          <w:rFonts w:ascii="Times New Roman" w:hAnsi="Times New Roman"/>
          <w:sz w:val="24"/>
          <w:szCs w:val="24"/>
        </w:rPr>
        <w:t xml:space="preserve"> ДК в пос</w:t>
      </w:r>
      <w:proofErr w:type="gramStart"/>
      <w:r w:rsidRPr="00982D04">
        <w:rPr>
          <w:rFonts w:ascii="Times New Roman" w:hAnsi="Times New Roman"/>
          <w:sz w:val="24"/>
          <w:szCs w:val="24"/>
        </w:rPr>
        <w:t>.Т</w:t>
      </w:r>
      <w:proofErr w:type="gramEnd"/>
      <w:r w:rsidRPr="00982D04">
        <w:rPr>
          <w:rFonts w:ascii="Times New Roman" w:hAnsi="Times New Roman"/>
          <w:sz w:val="24"/>
          <w:szCs w:val="24"/>
        </w:rPr>
        <w:t>есово-4 – 412,7 тыс.руб.;</w:t>
      </w:r>
    </w:p>
    <w:p w:rsidR="00982D04" w:rsidRPr="00982D04" w:rsidRDefault="00982D04" w:rsidP="00982D04">
      <w:pPr>
        <w:pStyle w:val="a4"/>
        <w:spacing w:after="0" w:line="240" w:lineRule="auto"/>
        <w:ind w:left="0" w:firstLine="709"/>
        <w:jc w:val="both"/>
        <w:rPr>
          <w:rFonts w:ascii="Times New Roman" w:hAnsi="Times New Roman"/>
          <w:sz w:val="24"/>
          <w:szCs w:val="24"/>
        </w:rPr>
      </w:pPr>
      <w:r w:rsidRPr="00982D04">
        <w:rPr>
          <w:rFonts w:ascii="Times New Roman" w:hAnsi="Times New Roman"/>
          <w:sz w:val="24"/>
          <w:szCs w:val="24"/>
        </w:rPr>
        <w:t xml:space="preserve">4. </w:t>
      </w:r>
      <w:proofErr w:type="spellStart"/>
      <w:r w:rsidRPr="00982D04">
        <w:rPr>
          <w:rFonts w:ascii="Times New Roman" w:hAnsi="Times New Roman"/>
          <w:sz w:val="24"/>
          <w:szCs w:val="24"/>
        </w:rPr>
        <w:t>Кап.ремонт</w:t>
      </w:r>
      <w:proofErr w:type="spellEnd"/>
      <w:r w:rsidRPr="00982D04">
        <w:rPr>
          <w:rFonts w:ascii="Times New Roman" w:hAnsi="Times New Roman"/>
          <w:sz w:val="24"/>
          <w:szCs w:val="24"/>
        </w:rPr>
        <w:t xml:space="preserve"> ДК в </w:t>
      </w:r>
      <w:proofErr w:type="spellStart"/>
      <w:r w:rsidRPr="00982D04">
        <w:rPr>
          <w:rFonts w:ascii="Times New Roman" w:hAnsi="Times New Roman"/>
          <w:sz w:val="24"/>
          <w:szCs w:val="24"/>
        </w:rPr>
        <w:t>дер</w:t>
      </w:r>
      <w:proofErr w:type="gramStart"/>
      <w:r w:rsidRPr="00982D04">
        <w:rPr>
          <w:rFonts w:ascii="Times New Roman" w:hAnsi="Times New Roman"/>
          <w:sz w:val="24"/>
          <w:szCs w:val="24"/>
        </w:rPr>
        <w:t>.М</w:t>
      </w:r>
      <w:proofErr w:type="gramEnd"/>
      <w:r w:rsidRPr="00982D04">
        <w:rPr>
          <w:rFonts w:ascii="Times New Roman" w:hAnsi="Times New Roman"/>
          <w:sz w:val="24"/>
          <w:szCs w:val="24"/>
        </w:rPr>
        <w:t>ошковые</w:t>
      </w:r>
      <w:proofErr w:type="spellEnd"/>
      <w:r w:rsidRPr="00982D04">
        <w:rPr>
          <w:rFonts w:ascii="Times New Roman" w:hAnsi="Times New Roman"/>
          <w:sz w:val="24"/>
          <w:szCs w:val="24"/>
        </w:rPr>
        <w:t xml:space="preserve"> Поляны – 183,2 тыс.руб.;</w:t>
      </w:r>
    </w:p>
    <w:p w:rsidR="00982D04" w:rsidRPr="00982D04" w:rsidRDefault="00982D04" w:rsidP="00982D04">
      <w:pPr>
        <w:pStyle w:val="a4"/>
        <w:spacing w:after="0" w:line="240" w:lineRule="auto"/>
        <w:ind w:left="0" w:firstLine="709"/>
        <w:jc w:val="both"/>
        <w:rPr>
          <w:rFonts w:ascii="Times New Roman" w:hAnsi="Times New Roman"/>
          <w:sz w:val="24"/>
          <w:szCs w:val="24"/>
        </w:rPr>
      </w:pPr>
      <w:r w:rsidRPr="00982D04">
        <w:rPr>
          <w:rFonts w:ascii="Times New Roman" w:hAnsi="Times New Roman"/>
          <w:sz w:val="24"/>
          <w:szCs w:val="24"/>
        </w:rPr>
        <w:t xml:space="preserve">5. </w:t>
      </w:r>
      <w:proofErr w:type="spellStart"/>
      <w:r w:rsidRPr="00982D04">
        <w:rPr>
          <w:rFonts w:ascii="Times New Roman" w:hAnsi="Times New Roman"/>
          <w:sz w:val="24"/>
          <w:szCs w:val="24"/>
        </w:rPr>
        <w:t>Кап.ремонт</w:t>
      </w:r>
      <w:proofErr w:type="spellEnd"/>
      <w:r w:rsidRPr="00982D04">
        <w:rPr>
          <w:rFonts w:ascii="Times New Roman" w:hAnsi="Times New Roman"/>
          <w:sz w:val="24"/>
          <w:szCs w:val="24"/>
        </w:rPr>
        <w:t xml:space="preserve"> ДК в </w:t>
      </w:r>
      <w:proofErr w:type="spellStart"/>
      <w:r w:rsidRPr="00982D04">
        <w:rPr>
          <w:rFonts w:ascii="Times New Roman" w:hAnsi="Times New Roman"/>
          <w:sz w:val="24"/>
          <w:szCs w:val="24"/>
        </w:rPr>
        <w:t>дер</w:t>
      </w:r>
      <w:proofErr w:type="gramStart"/>
      <w:r w:rsidRPr="00982D04">
        <w:rPr>
          <w:rFonts w:ascii="Times New Roman" w:hAnsi="Times New Roman"/>
          <w:sz w:val="24"/>
          <w:szCs w:val="24"/>
        </w:rPr>
        <w:t>.Р</w:t>
      </w:r>
      <w:proofErr w:type="gramEnd"/>
      <w:r w:rsidRPr="00982D04">
        <w:rPr>
          <w:rFonts w:ascii="Times New Roman" w:hAnsi="Times New Roman"/>
          <w:sz w:val="24"/>
          <w:szCs w:val="24"/>
        </w:rPr>
        <w:t>етюнь</w:t>
      </w:r>
      <w:proofErr w:type="spellEnd"/>
      <w:r w:rsidRPr="00982D04">
        <w:rPr>
          <w:rFonts w:ascii="Times New Roman" w:hAnsi="Times New Roman"/>
          <w:sz w:val="24"/>
          <w:szCs w:val="24"/>
        </w:rPr>
        <w:t xml:space="preserve"> – 828,7 тыс.руб.</w:t>
      </w:r>
    </w:p>
    <w:p w:rsidR="00982D04" w:rsidRPr="00982D04" w:rsidRDefault="00982D04" w:rsidP="00982D04">
      <w:pPr>
        <w:pStyle w:val="a4"/>
        <w:spacing w:after="0" w:line="240" w:lineRule="auto"/>
        <w:ind w:left="0" w:firstLine="709"/>
        <w:jc w:val="both"/>
        <w:rPr>
          <w:rFonts w:ascii="Times New Roman" w:hAnsi="Times New Roman"/>
          <w:sz w:val="24"/>
          <w:szCs w:val="24"/>
        </w:rPr>
      </w:pPr>
      <w:r w:rsidRPr="00982D04">
        <w:rPr>
          <w:rFonts w:ascii="Times New Roman" w:hAnsi="Times New Roman"/>
          <w:sz w:val="24"/>
          <w:szCs w:val="24"/>
        </w:rPr>
        <w:lastRenderedPageBreak/>
        <w:t xml:space="preserve">Исполнение подпрограммы – 15% обусловлено тем, что конкурсный отбор пройден по </w:t>
      </w:r>
      <w:proofErr w:type="spellStart"/>
      <w:r w:rsidRPr="00982D04">
        <w:rPr>
          <w:rFonts w:ascii="Times New Roman" w:hAnsi="Times New Roman"/>
          <w:sz w:val="24"/>
          <w:szCs w:val="24"/>
        </w:rPr>
        <w:t>кап.ремонтам</w:t>
      </w:r>
      <w:proofErr w:type="spellEnd"/>
      <w:r w:rsidRPr="00982D04">
        <w:rPr>
          <w:rFonts w:ascii="Times New Roman" w:hAnsi="Times New Roman"/>
          <w:sz w:val="24"/>
          <w:szCs w:val="24"/>
        </w:rPr>
        <w:t xml:space="preserve"> ДК в </w:t>
      </w:r>
      <w:proofErr w:type="spellStart"/>
      <w:r w:rsidRPr="00982D04">
        <w:rPr>
          <w:rFonts w:ascii="Times New Roman" w:hAnsi="Times New Roman"/>
          <w:sz w:val="24"/>
          <w:szCs w:val="24"/>
        </w:rPr>
        <w:t>д</w:t>
      </w:r>
      <w:proofErr w:type="gramStart"/>
      <w:r w:rsidRPr="00982D04">
        <w:rPr>
          <w:rFonts w:ascii="Times New Roman" w:hAnsi="Times New Roman"/>
          <w:sz w:val="24"/>
          <w:szCs w:val="24"/>
        </w:rPr>
        <w:t>.З</w:t>
      </w:r>
      <w:proofErr w:type="gramEnd"/>
      <w:r w:rsidRPr="00982D04">
        <w:rPr>
          <w:rFonts w:ascii="Times New Roman" w:hAnsi="Times New Roman"/>
          <w:sz w:val="24"/>
          <w:szCs w:val="24"/>
        </w:rPr>
        <w:t>аклинье</w:t>
      </w:r>
      <w:proofErr w:type="spellEnd"/>
      <w:r w:rsidRPr="00982D04">
        <w:rPr>
          <w:rFonts w:ascii="Times New Roman" w:hAnsi="Times New Roman"/>
          <w:sz w:val="24"/>
          <w:szCs w:val="24"/>
        </w:rPr>
        <w:t xml:space="preserve">, </w:t>
      </w:r>
      <w:proofErr w:type="spellStart"/>
      <w:r w:rsidRPr="00982D04">
        <w:rPr>
          <w:rFonts w:ascii="Times New Roman" w:hAnsi="Times New Roman"/>
          <w:sz w:val="24"/>
          <w:szCs w:val="24"/>
        </w:rPr>
        <w:t>п.Мшинская</w:t>
      </w:r>
      <w:proofErr w:type="spellEnd"/>
      <w:r w:rsidRPr="00982D04">
        <w:rPr>
          <w:rFonts w:ascii="Times New Roman" w:hAnsi="Times New Roman"/>
          <w:sz w:val="24"/>
          <w:szCs w:val="24"/>
        </w:rPr>
        <w:t xml:space="preserve">, </w:t>
      </w:r>
      <w:proofErr w:type="spellStart"/>
      <w:r w:rsidRPr="00982D04">
        <w:rPr>
          <w:rFonts w:ascii="Times New Roman" w:hAnsi="Times New Roman"/>
          <w:sz w:val="24"/>
          <w:szCs w:val="24"/>
        </w:rPr>
        <w:t>д.Ям-Тесово</w:t>
      </w:r>
      <w:proofErr w:type="spellEnd"/>
      <w:r w:rsidRPr="00982D04">
        <w:rPr>
          <w:rFonts w:ascii="Times New Roman" w:hAnsi="Times New Roman"/>
          <w:sz w:val="24"/>
          <w:szCs w:val="24"/>
        </w:rPr>
        <w:t xml:space="preserve">, </w:t>
      </w:r>
      <w:proofErr w:type="spellStart"/>
      <w:r w:rsidRPr="00982D04">
        <w:rPr>
          <w:rFonts w:ascii="Times New Roman" w:hAnsi="Times New Roman"/>
          <w:sz w:val="24"/>
          <w:szCs w:val="24"/>
        </w:rPr>
        <w:t>д.Ретюнь</w:t>
      </w:r>
      <w:proofErr w:type="spellEnd"/>
      <w:r w:rsidRPr="00982D04">
        <w:rPr>
          <w:rFonts w:ascii="Times New Roman" w:hAnsi="Times New Roman"/>
          <w:sz w:val="24"/>
          <w:szCs w:val="24"/>
        </w:rPr>
        <w:t>, но в финансирование в 2020г. объекты не включены. Финансирование перенесено на 2021г.</w:t>
      </w:r>
    </w:p>
    <w:p w:rsidR="007C53AC" w:rsidRPr="00FE6083" w:rsidRDefault="00B26C68" w:rsidP="00805D1E">
      <w:pPr>
        <w:pStyle w:val="a4"/>
        <w:spacing w:after="0" w:line="240" w:lineRule="auto"/>
        <w:ind w:left="0" w:firstLine="709"/>
        <w:jc w:val="both"/>
        <w:rPr>
          <w:rFonts w:ascii="Times New Roman" w:hAnsi="Times New Roman"/>
          <w:sz w:val="24"/>
          <w:szCs w:val="24"/>
        </w:rPr>
      </w:pPr>
      <w:r w:rsidRPr="00FE6083">
        <w:rPr>
          <w:rFonts w:ascii="Times New Roman" w:hAnsi="Times New Roman"/>
          <w:sz w:val="24"/>
          <w:szCs w:val="24"/>
        </w:rPr>
        <w:t>Индекс</w:t>
      </w:r>
      <w:r w:rsidR="007C53AC" w:rsidRPr="00FE6083">
        <w:rPr>
          <w:rFonts w:ascii="Times New Roman" w:hAnsi="Times New Roman"/>
          <w:sz w:val="24"/>
          <w:szCs w:val="24"/>
        </w:rPr>
        <w:t xml:space="preserve"> эффективности подпрограм</w:t>
      </w:r>
      <w:r w:rsidRPr="00FE6083">
        <w:rPr>
          <w:rFonts w:ascii="Times New Roman" w:hAnsi="Times New Roman"/>
          <w:sz w:val="24"/>
          <w:szCs w:val="24"/>
        </w:rPr>
        <w:t>м</w:t>
      </w:r>
      <w:r w:rsidR="00FE6083" w:rsidRPr="00FE6083">
        <w:rPr>
          <w:rFonts w:ascii="Times New Roman" w:hAnsi="Times New Roman"/>
          <w:sz w:val="24"/>
          <w:szCs w:val="24"/>
        </w:rPr>
        <w:t xml:space="preserve">ы «Развитие агропромышленного комплекса Лужского муниципального района Ленинградской области» </w:t>
      </w:r>
      <w:r w:rsidRPr="00FE6083">
        <w:rPr>
          <w:rFonts w:ascii="Times New Roman" w:hAnsi="Times New Roman"/>
          <w:sz w:val="24"/>
          <w:szCs w:val="24"/>
        </w:rPr>
        <w:t xml:space="preserve"> </w:t>
      </w:r>
      <w:r w:rsidR="00166575" w:rsidRPr="00FE6083">
        <w:rPr>
          <w:rFonts w:ascii="Times New Roman" w:hAnsi="Times New Roman"/>
          <w:sz w:val="24"/>
          <w:szCs w:val="24"/>
        </w:rPr>
        <w:t xml:space="preserve">выше </w:t>
      </w:r>
      <w:r w:rsidR="00FE6083" w:rsidRPr="00FE6083">
        <w:rPr>
          <w:rFonts w:ascii="Times New Roman" w:hAnsi="Times New Roman"/>
          <w:sz w:val="24"/>
          <w:szCs w:val="24"/>
        </w:rPr>
        <w:t>1</w:t>
      </w:r>
      <w:r w:rsidR="007C53AC" w:rsidRPr="00FE6083">
        <w:rPr>
          <w:rFonts w:ascii="Times New Roman" w:hAnsi="Times New Roman"/>
          <w:sz w:val="24"/>
          <w:szCs w:val="24"/>
        </w:rPr>
        <w:t xml:space="preserve">. В целом муниципальная программа </w:t>
      </w:r>
      <w:r w:rsidR="00AB613A" w:rsidRPr="00FE6083">
        <w:rPr>
          <w:rFonts w:ascii="Times New Roman" w:hAnsi="Times New Roman"/>
          <w:sz w:val="24"/>
          <w:szCs w:val="24"/>
        </w:rPr>
        <w:t xml:space="preserve">«Развитие сельского хозяйства Лужского муниципального района </w:t>
      </w:r>
      <w:r w:rsidR="00643CDB" w:rsidRPr="00FE6083">
        <w:rPr>
          <w:rFonts w:ascii="Times New Roman" w:hAnsi="Times New Roman"/>
          <w:sz w:val="24"/>
          <w:szCs w:val="24"/>
        </w:rPr>
        <w:t>Ленинградской области</w:t>
      </w:r>
      <w:r w:rsidR="00AB613A" w:rsidRPr="00FE6083">
        <w:rPr>
          <w:rFonts w:ascii="Times New Roman" w:hAnsi="Times New Roman"/>
          <w:sz w:val="24"/>
          <w:szCs w:val="24"/>
        </w:rPr>
        <w:t>»</w:t>
      </w:r>
      <w:r w:rsidR="007C53AC" w:rsidRPr="00FE6083">
        <w:rPr>
          <w:rFonts w:ascii="Times New Roman" w:hAnsi="Times New Roman"/>
          <w:sz w:val="24"/>
          <w:szCs w:val="24"/>
        </w:rPr>
        <w:t xml:space="preserve"> в </w:t>
      </w:r>
      <w:r w:rsidR="00FE6083" w:rsidRPr="00FE6083">
        <w:rPr>
          <w:rFonts w:ascii="Times New Roman" w:hAnsi="Times New Roman"/>
          <w:sz w:val="24"/>
          <w:szCs w:val="24"/>
        </w:rPr>
        <w:t xml:space="preserve">2020 </w:t>
      </w:r>
      <w:r w:rsidR="007C53AC" w:rsidRPr="00FE6083">
        <w:rPr>
          <w:rFonts w:ascii="Times New Roman" w:hAnsi="Times New Roman"/>
          <w:sz w:val="24"/>
          <w:szCs w:val="24"/>
        </w:rPr>
        <w:t xml:space="preserve">году реализована с </w:t>
      </w:r>
      <w:r w:rsidR="00FE6083" w:rsidRPr="00FE6083">
        <w:rPr>
          <w:rFonts w:ascii="Times New Roman" w:hAnsi="Times New Roman"/>
          <w:sz w:val="24"/>
          <w:szCs w:val="24"/>
        </w:rPr>
        <w:t>неудовлетворительным</w:t>
      </w:r>
      <w:r w:rsidR="007C53AC" w:rsidRPr="00FE6083">
        <w:rPr>
          <w:rFonts w:ascii="Times New Roman" w:hAnsi="Times New Roman"/>
          <w:sz w:val="24"/>
          <w:szCs w:val="24"/>
        </w:rPr>
        <w:t xml:space="preserve"> уровне</w:t>
      </w:r>
      <w:r w:rsidR="001529C1" w:rsidRPr="00FE6083">
        <w:rPr>
          <w:rFonts w:ascii="Times New Roman" w:hAnsi="Times New Roman"/>
          <w:sz w:val="24"/>
          <w:szCs w:val="24"/>
        </w:rPr>
        <w:t>м</w:t>
      </w:r>
      <w:r w:rsidR="007C53AC" w:rsidRPr="00FE6083">
        <w:rPr>
          <w:rFonts w:ascii="Times New Roman" w:hAnsi="Times New Roman"/>
          <w:sz w:val="24"/>
          <w:szCs w:val="24"/>
        </w:rPr>
        <w:t xml:space="preserve"> эффективности (Индекс эффективности</w:t>
      </w:r>
      <w:r w:rsidR="0044184C" w:rsidRPr="00FE6083">
        <w:rPr>
          <w:rFonts w:ascii="Times New Roman" w:hAnsi="Times New Roman"/>
          <w:sz w:val="24"/>
          <w:szCs w:val="24"/>
        </w:rPr>
        <w:t xml:space="preserve"> – </w:t>
      </w:r>
      <w:r w:rsidR="00FE6083" w:rsidRPr="00FE6083">
        <w:rPr>
          <w:rFonts w:ascii="Times New Roman" w:hAnsi="Times New Roman"/>
          <w:sz w:val="24"/>
          <w:szCs w:val="24"/>
        </w:rPr>
        <w:t>0,6</w:t>
      </w:r>
      <w:r w:rsidR="007C53AC" w:rsidRPr="00FE6083">
        <w:rPr>
          <w:rFonts w:ascii="Times New Roman" w:hAnsi="Times New Roman"/>
          <w:sz w:val="24"/>
          <w:szCs w:val="24"/>
        </w:rPr>
        <w:t>).</w:t>
      </w:r>
    </w:p>
    <w:p w:rsidR="007C53AC" w:rsidRPr="00FE6083" w:rsidRDefault="007C53AC" w:rsidP="00805D1E">
      <w:pPr>
        <w:spacing w:after="0" w:line="240" w:lineRule="auto"/>
        <w:ind w:firstLine="709"/>
        <w:jc w:val="both"/>
        <w:rPr>
          <w:rFonts w:ascii="Times New Roman" w:hAnsi="Times New Roman"/>
          <w:sz w:val="24"/>
          <w:szCs w:val="24"/>
          <w:highlight w:val="yellow"/>
        </w:rPr>
      </w:pPr>
    </w:p>
    <w:p w:rsidR="00025F57" w:rsidRPr="00385E55" w:rsidRDefault="00025F57" w:rsidP="00805D1E">
      <w:pPr>
        <w:spacing w:after="0" w:line="240" w:lineRule="auto"/>
        <w:ind w:firstLine="709"/>
        <w:jc w:val="both"/>
        <w:rPr>
          <w:rFonts w:ascii="Times New Roman" w:hAnsi="Times New Roman"/>
          <w:color w:val="FF0000"/>
          <w:sz w:val="24"/>
          <w:szCs w:val="24"/>
          <w:highlight w:val="yellow"/>
        </w:rPr>
      </w:pPr>
    </w:p>
    <w:p w:rsidR="00AB613A" w:rsidRPr="004A12DE" w:rsidRDefault="00AB613A" w:rsidP="00F01DE3">
      <w:pPr>
        <w:pStyle w:val="a4"/>
        <w:numPr>
          <w:ilvl w:val="0"/>
          <w:numId w:val="1"/>
        </w:numPr>
        <w:spacing w:after="0" w:line="240" w:lineRule="auto"/>
        <w:ind w:left="0" w:firstLine="0"/>
        <w:jc w:val="both"/>
        <w:rPr>
          <w:rFonts w:ascii="Times New Roman" w:hAnsi="Times New Roman"/>
          <w:b/>
          <w:sz w:val="24"/>
          <w:szCs w:val="24"/>
        </w:rPr>
      </w:pPr>
      <w:r w:rsidRPr="004A12DE">
        <w:rPr>
          <w:rFonts w:ascii="Times New Roman" w:hAnsi="Times New Roman"/>
          <w:b/>
          <w:sz w:val="24"/>
          <w:szCs w:val="24"/>
        </w:rPr>
        <w:t>Муниципальная программа «Управление муниципальными финансами и муниципальным долгом  Лужского муниципального района»</w:t>
      </w:r>
    </w:p>
    <w:p w:rsidR="005D65FE" w:rsidRPr="000E7E44" w:rsidRDefault="005D65FE" w:rsidP="005D65FE">
      <w:pPr>
        <w:pStyle w:val="a4"/>
        <w:spacing w:after="0" w:line="240" w:lineRule="auto"/>
        <w:ind w:left="0" w:firstLine="709"/>
        <w:jc w:val="both"/>
        <w:rPr>
          <w:rFonts w:ascii="Times New Roman" w:hAnsi="Times New Roman"/>
          <w:sz w:val="24"/>
          <w:szCs w:val="24"/>
        </w:rPr>
      </w:pPr>
      <w:r w:rsidRPr="004A12DE">
        <w:rPr>
          <w:rFonts w:ascii="Times New Roman" w:hAnsi="Times New Roman"/>
          <w:sz w:val="24"/>
          <w:szCs w:val="24"/>
        </w:rPr>
        <w:t>Муниципальная программа «Управление муниципальными финансами и муниципальным долгом  Лужского муниципального района» утверждена постановлением администрации Лужского муниципального района Ленинградской области от 11 декабря 2018 года № 3886.</w:t>
      </w:r>
      <w:r w:rsidR="004A12DE" w:rsidRPr="004A12DE">
        <w:rPr>
          <w:rFonts w:ascii="Times New Roman" w:hAnsi="Times New Roman"/>
          <w:sz w:val="24"/>
          <w:szCs w:val="24"/>
        </w:rPr>
        <w:t xml:space="preserve"> В программу внесены изменения постановлениями администрации ЛМР от 17.12.2019 № 4059, от 26.02.</w:t>
      </w:r>
      <w:r w:rsidR="004A12DE" w:rsidRPr="000E7E44">
        <w:rPr>
          <w:rFonts w:ascii="Times New Roman" w:hAnsi="Times New Roman"/>
          <w:sz w:val="24"/>
          <w:szCs w:val="24"/>
        </w:rPr>
        <w:t>2020 № 566</w:t>
      </w:r>
    </w:p>
    <w:p w:rsidR="004A12DE" w:rsidRPr="004A12DE" w:rsidRDefault="004A12DE" w:rsidP="004A12DE">
      <w:pPr>
        <w:pStyle w:val="a4"/>
        <w:spacing w:after="0" w:line="240" w:lineRule="auto"/>
        <w:ind w:left="0" w:firstLine="709"/>
        <w:jc w:val="both"/>
        <w:rPr>
          <w:rFonts w:ascii="Times New Roman" w:hAnsi="Times New Roman"/>
          <w:sz w:val="24"/>
          <w:szCs w:val="24"/>
        </w:rPr>
      </w:pPr>
      <w:r w:rsidRPr="000E7E44">
        <w:rPr>
          <w:rFonts w:ascii="Times New Roman" w:hAnsi="Times New Roman"/>
          <w:sz w:val="24"/>
          <w:szCs w:val="24"/>
        </w:rPr>
        <w:t>На 2020 год муниципальной программой запланировано финансирование в размере 159</w:t>
      </w:r>
      <w:r w:rsidR="000E7E44" w:rsidRPr="000E7E44">
        <w:rPr>
          <w:rFonts w:ascii="Times New Roman" w:hAnsi="Times New Roman"/>
          <w:sz w:val="24"/>
          <w:szCs w:val="24"/>
        </w:rPr>
        <w:t> 748,9</w:t>
      </w:r>
      <w:r w:rsidRPr="000E7E44">
        <w:rPr>
          <w:rFonts w:ascii="Times New Roman" w:hAnsi="Times New Roman"/>
          <w:sz w:val="24"/>
          <w:szCs w:val="24"/>
        </w:rPr>
        <w:t xml:space="preserve"> тыс. руб. (в том числе средства областного бюджета – 137 976,2 тыс. руб.).</w:t>
      </w:r>
      <w:r w:rsidRPr="004A12DE">
        <w:rPr>
          <w:rFonts w:ascii="Times New Roman" w:hAnsi="Times New Roman"/>
          <w:sz w:val="24"/>
          <w:szCs w:val="24"/>
        </w:rPr>
        <w:t xml:space="preserve"> </w:t>
      </w:r>
    </w:p>
    <w:p w:rsidR="004A12DE" w:rsidRPr="004A12DE" w:rsidRDefault="004A12DE" w:rsidP="004A12DE">
      <w:pPr>
        <w:pStyle w:val="a4"/>
        <w:spacing w:after="0" w:line="240" w:lineRule="auto"/>
        <w:ind w:left="0" w:firstLine="709"/>
        <w:jc w:val="both"/>
        <w:rPr>
          <w:rFonts w:ascii="Times New Roman" w:hAnsi="Times New Roman"/>
          <w:sz w:val="24"/>
          <w:szCs w:val="24"/>
        </w:rPr>
      </w:pPr>
      <w:r w:rsidRPr="004A12DE">
        <w:rPr>
          <w:rFonts w:ascii="Times New Roman" w:hAnsi="Times New Roman"/>
          <w:sz w:val="24"/>
          <w:szCs w:val="24"/>
        </w:rPr>
        <w:t xml:space="preserve">Ассигнования, предусмотренные в бюджете на 2020 год, составили 159 691,7 тыс. руб. (в том числе средства областного бюджета – 137 976,2 тыс. руб.). </w:t>
      </w:r>
    </w:p>
    <w:p w:rsidR="004A12DE" w:rsidRPr="004A12DE" w:rsidRDefault="004A12DE" w:rsidP="004A12DE">
      <w:pPr>
        <w:pStyle w:val="a4"/>
        <w:spacing w:after="0" w:line="240" w:lineRule="auto"/>
        <w:ind w:left="0" w:firstLine="709"/>
        <w:jc w:val="both"/>
        <w:rPr>
          <w:rFonts w:ascii="Times New Roman" w:hAnsi="Times New Roman"/>
          <w:sz w:val="24"/>
          <w:szCs w:val="24"/>
        </w:rPr>
      </w:pPr>
      <w:r w:rsidRPr="007A0849">
        <w:rPr>
          <w:rFonts w:ascii="Times New Roman" w:hAnsi="Times New Roman"/>
          <w:sz w:val="24"/>
          <w:szCs w:val="24"/>
        </w:rPr>
        <w:t>За 2020 год расходы составили 158 668,2 тыс. руб. (в том числе средства областного бюджета – 137 976,2 тыс. руб.), что составляет 99,4 % от предусмотренных ассигнований.</w:t>
      </w:r>
    </w:p>
    <w:p w:rsidR="004A12DE" w:rsidRPr="004A12DE" w:rsidRDefault="004A12DE" w:rsidP="004A12DE">
      <w:pPr>
        <w:pStyle w:val="a4"/>
        <w:spacing w:after="0" w:line="240" w:lineRule="auto"/>
        <w:ind w:left="0" w:firstLine="709"/>
        <w:jc w:val="both"/>
        <w:rPr>
          <w:rFonts w:ascii="Times New Roman" w:hAnsi="Times New Roman"/>
          <w:sz w:val="24"/>
          <w:szCs w:val="24"/>
        </w:rPr>
      </w:pPr>
      <w:r w:rsidRPr="004A12DE">
        <w:rPr>
          <w:rFonts w:ascii="Times New Roman" w:hAnsi="Times New Roman"/>
          <w:sz w:val="24"/>
          <w:szCs w:val="24"/>
        </w:rPr>
        <w:t>Основные результаты реализации муниципальной программы «Управление муниципальными финансами и муниципальным долгом Лужского муниципального района»:</w:t>
      </w:r>
    </w:p>
    <w:p w:rsidR="004A12DE" w:rsidRPr="004A12DE" w:rsidRDefault="004A12DE" w:rsidP="004A12DE">
      <w:pPr>
        <w:pStyle w:val="a4"/>
        <w:numPr>
          <w:ilvl w:val="0"/>
          <w:numId w:val="39"/>
        </w:numPr>
        <w:spacing w:after="0" w:line="240" w:lineRule="auto"/>
        <w:ind w:left="426"/>
        <w:jc w:val="both"/>
        <w:rPr>
          <w:rFonts w:ascii="Times New Roman" w:hAnsi="Times New Roman"/>
          <w:sz w:val="24"/>
          <w:szCs w:val="24"/>
        </w:rPr>
      </w:pPr>
      <w:r w:rsidRPr="004A12DE">
        <w:rPr>
          <w:rFonts w:ascii="Times New Roman" w:hAnsi="Times New Roman"/>
          <w:sz w:val="24"/>
          <w:szCs w:val="24"/>
        </w:rPr>
        <w:t>Отсутствует просроченная задолженность по муниципальным долговым обязательствам.</w:t>
      </w:r>
    </w:p>
    <w:p w:rsidR="004A12DE" w:rsidRPr="004A12DE" w:rsidRDefault="004A12DE" w:rsidP="004A12DE">
      <w:pPr>
        <w:pStyle w:val="a4"/>
        <w:numPr>
          <w:ilvl w:val="0"/>
          <w:numId w:val="39"/>
        </w:numPr>
        <w:spacing w:after="0" w:line="240" w:lineRule="auto"/>
        <w:ind w:left="426"/>
        <w:jc w:val="both"/>
        <w:rPr>
          <w:rFonts w:ascii="Times New Roman" w:hAnsi="Times New Roman"/>
          <w:sz w:val="24"/>
          <w:szCs w:val="24"/>
        </w:rPr>
      </w:pPr>
      <w:r w:rsidRPr="004A12DE">
        <w:rPr>
          <w:rFonts w:ascii="Times New Roman" w:hAnsi="Times New Roman"/>
          <w:sz w:val="24"/>
          <w:szCs w:val="24"/>
        </w:rPr>
        <w:t>Соблюдены установленные бюджетным законодательством требования и сроки составления проекта бюджета муниципального района на очередной финансовый год и на плановый период.</w:t>
      </w:r>
    </w:p>
    <w:p w:rsidR="004A12DE" w:rsidRPr="004A12DE" w:rsidRDefault="004A12DE" w:rsidP="004A12DE">
      <w:pPr>
        <w:pStyle w:val="a4"/>
        <w:numPr>
          <w:ilvl w:val="0"/>
          <w:numId w:val="39"/>
        </w:numPr>
        <w:spacing w:after="0" w:line="240" w:lineRule="auto"/>
        <w:ind w:left="426"/>
        <w:jc w:val="both"/>
        <w:rPr>
          <w:rFonts w:ascii="Times New Roman" w:hAnsi="Times New Roman"/>
          <w:sz w:val="24"/>
          <w:szCs w:val="24"/>
        </w:rPr>
      </w:pPr>
      <w:r w:rsidRPr="004A12DE">
        <w:rPr>
          <w:rFonts w:ascii="Times New Roman" w:hAnsi="Times New Roman"/>
          <w:sz w:val="24"/>
          <w:szCs w:val="24"/>
        </w:rPr>
        <w:t>Отсутствует просроченная кредиторская задолженность по выплате заработной платы за счет средств муниципального района.</w:t>
      </w:r>
    </w:p>
    <w:p w:rsidR="004A12DE" w:rsidRPr="004A12DE" w:rsidRDefault="004A12DE" w:rsidP="004A12DE">
      <w:pPr>
        <w:pStyle w:val="a4"/>
        <w:numPr>
          <w:ilvl w:val="0"/>
          <w:numId w:val="39"/>
        </w:numPr>
        <w:spacing w:after="0" w:line="240" w:lineRule="auto"/>
        <w:ind w:left="426"/>
        <w:jc w:val="both"/>
        <w:rPr>
          <w:rFonts w:ascii="Times New Roman" w:hAnsi="Times New Roman"/>
          <w:sz w:val="24"/>
          <w:szCs w:val="24"/>
        </w:rPr>
      </w:pPr>
      <w:r w:rsidRPr="004A12DE">
        <w:rPr>
          <w:rFonts w:ascii="Times New Roman" w:hAnsi="Times New Roman"/>
          <w:sz w:val="24"/>
          <w:szCs w:val="24"/>
        </w:rPr>
        <w:t>Соблюдены установленные бюджетным законодательством сроки предоставления ежемесячной, квартальной, годовой отчетности об исполнении бюджета муниципального района и об исполнении консолидированного бюджета района.</w:t>
      </w:r>
    </w:p>
    <w:p w:rsidR="004A12DE" w:rsidRPr="004A12DE" w:rsidRDefault="004A12DE" w:rsidP="004A12DE">
      <w:pPr>
        <w:pStyle w:val="a4"/>
        <w:numPr>
          <w:ilvl w:val="0"/>
          <w:numId w:val="39"/>
        </w:numPr>
        <w:spacing w:after="0" w:line="240" w:lineRule="auto"/>
        <w:ind w:left="426"/>
        <w:jc w:val="both"/>
        <w:rPr>
          <w:rFonts w:ascii="Times New Roman" w:hAnsi="Times New Roman"/>
          <w:sz w:val="24"/>
          <w:szCs w:val="24"/>
        </w:rPr>
      </w:pPr>
      <w:r w:rsidRPr="004A12DE">
        <w:rPr>
          <w:rFonts w:ascii="Times New Roman" w:hAnsi="Times New Roman"/>
          <w:sz w:val="24"/>
          <w:szCs w:val="24"/>
        </w:rPr>
        <w:t>Кредиты от кредитных организаций не привлекались.</w:t>
      </w:r>
    </w:p>
    <w:p w:rsidR="004A12DE" w:rsidRPr="004A12DE" w:rsidRDefault="004A12DE" w:rsidP="004A12DE">
      <w:pPr>
        <w:pStyle w:val="a4"/>
        <w:numPr>
          <w:ilvl w:val="0"/>
          <w:numId w:val="39"/>
        </w:numPr>
        <w:spacing w:after="0" w:line="240" w:lineRule="auto"/>
        <w:ind w:left="426"/>
        <w:jc w:val="both"/>
        <w:rPr>
          <w:rFonts w:ascii="Times New Roman" w:hAnsi="Times New Roman"/>
          <w:sz w:val="24"/>
          <w:szCs w:val="24"/>
        </w:rPr>
      </w:pPr>
      <w:r w:rsidRPr="004A12DE">
        <w:rPr>
          <w:rFonts w:ascii="Times New Roman" w:hAnsi="Times New Roman"/>
          <w:sz w:val="24"/>
          <w:szCs w:val="24"/>
        </w:rPr>
        <w:t>Обязательства по бюджетным кредитам погашены в полном объеме.</w:t>
      </w:r>
    </w:p>
    <w:p w:rsidR="005D65FE" w:rsidRPr="000E7E44" w:rsidRDefault="005D65FE" w:rsidP="005D65FE">
      <w:pPr>
        <w:pStyle w:val="a4"/>
        <w:spacing w:after="0" w:line="240" w:lineRule="auto"/>
        <w:ind w:left="0" w:firstLine="709"/>
        <w:jc w:val="both"/>
        <w:rPr>
          <w:rFonts w:ascii="Times New Roman" w:hAnsi="Times New Roman"/>
          <w:sz w:val="24"/>
          <w:szCs w:val="24"/>
        </w:rPr>
      </w:pPr>
      <w:r w:rsidRPr="000E7E44">
        <w:rPr>
          <w:rFonts w:ascii="Times New Roman" w:hAnsi="Times New Roman"/>
          <w:sz w:val="24"/>
          <w:szCs w:val="24"/>
        </w:rPr>
        <w:t>В целом муниципальная программа «Управление муниципальными финансами и муниципальным долгом Лужского муниципального района» в 20</w:t>
      </w:r>
      <w:r w:rsidR="004A12DE" w:rsidRPr="000E7E44">
        <w:rPr>
          <w:rFonts w:ascii="Times New Roman" w:hAnsi="Times New Roman"/>
          <w:sz w:val="24"/>
          <w:szCs w:val="24"/>
        </w:rPr>
        <w:t>20</w:t>
      </w:r>
      <w:r w:rsidRPr="000E7E44">
        <w:rPr>
          <w:rFonts w:ascii="Times New Roman" w:hAnsi="Times New Roman"/>
          <w:sz w:val="24"/>
          <w:szCs w:val="24"/>
        </w:rPr>
        <w:t xml:space="preserve"> году реализована с высоким уровнем эффективности (Индекс эффективности </w:t>
      </w:r>
      <w:r w:rsidRPr="000E7E44">
        <w:footnoteReference w:id="1"/>
      </w:r>
      <w:r w:rsidRPr="000E7E44">
        <w:rPr>
          <w:rFonts w:ascii="Times New Roman" w:hAnsi="Times New Roman"/>
          <w:sz w:val="24"/>
          <w:szCs w:val="24"/>
        </w:rPr>
        <w:t>–  20 балл</w:t>
      </w:r>
      <w:r w:rsidR="00231877" w:rsidRPr="000E7E44">
        <w:rPr>
          <w:rFonts w:ascii="Times New Roman" w:hAnsi="Times New Roman"/>
          <w:sz w:val="24"/>
          <w:szCs w:val="24"/>
        </w:rPr>
        <w:t>ов</w:t>
      </w:r>
      <w:r w:rsidRPr="000E7E44">
        <w:rPr>
          <w:rFonts w:ascii="Times New Roman" w:hAnsi="Times New Roman"/>
          <w:sz w:val="24"/>
          <w:szCs w:val="24"/>
        </w:rPr>
        <w:t>).</w:t>
      </w:r>
    </w:p>
    <w:p w:rsidR="00AB613A" w:rsidRPr="009F5790" w:rsidRDefault="00AB613A" w:rsidP="00FB418F">
      <w:pPr>
        <w:pStyle w:val="a4"/>
        <w:spacing w:after="0" w:line="240" w:lineRule="auto"/>
        <w:ind w:left="0" w:firstLine="709"/>
        <w:jc w:val="both"/>
        <w:rPr>
          <w:rFonts w:ascii="Times New Roman" w:hAnsi="Times New Roman"/>
          <w:sz w:val="24"/>
          <w:szCs w:val="24"/>
        </w:rPr>
      </w:pPr>
    </w:p>
    <w:p w:rsidR="00EE24B6" w:rsidRPr="009F5790" w:rsidRDefault="00EE24B6" w:rsidP="00F01DE3">
      <w:pPr>
        <w:pStyle w:val="a4"/>
        <w:numPr>
          <w:ilvl w:val="0"/>
          <w:numId w:val="1"/>
        </w:numPr>
        <w:spacing w:after="0" w:line="240" w:lineRule="auto"/>
        <w:ind w:left="0" w:firstLine="0"/>
        <w:jc w:val="both"/>
        <w:rPr>
          <w:rFonts w:ascii="Times New Roman" w:hAnsi="Times New Roman"/>
          <w:b/>
          <w:sz w:val="24"/>
          <w:szCs w:val="24"/>
        </w:rPr>
      </w:pPr>
      <w:r w:rsidRPr="009F5790">
        <w:rPr>
          <w:rFonts w:ascii="Times New Roman" w:hAnsi="Times New Roman"/>
          <w:b/>
          <w:sz w:val="24"/>
          <w:szCs w:val="24"/>
        </w:rPr>
        <w:t>Муниципальная программа «Развитие молодежного потенциала Лужского муниципального района»</w:t>
      </w:r>
    </w:p>
    <w:p w:rsidR="009C7BF2" w:rsidRPr="009F5790" w:rsidRDefault="009C7BF2" w:rsidP="009C7BF2">
      <w:pPr>
        <w:spacing w:after="0" w:line="240" w:lineRule="auto"/>
        <w:ind w:firstLine="709"/>
        <w:contextualSpacing/>
        <w:jc w:val="both"/>
        <w:rPr>
          <w:rFonts w:ascii="Times New Roman" w:hAnsi="Times New Roman"/>
          <w:sz w:val="24"/>
          <w:szCs w:val="24"/>
        </w:rPr>
      </w:pPr>
      <w:r w:rsidRPr="009F5790">
        <w:rPr>
          <w:rFonts w:ascii="Times New Roman" w:hAnsi="Times New Roman"/>
          <w:sz w:val="24"/>
          <w:szCs w:val="24"/>
        </w:rPr>
        <w:t>Муниципальная программа «Развитие молодежного потенциала  Лужского муниципального района» утверждена постановлением администрации Лужского муниципального района № 3801 от 06 декабря 2018 года.</w:t>
      </w:r>
      <w:r w:rsidR="009F5790" w:rsidRPr="009F5790">
        <w:rPr>
          <w:rFonts w:ascii="Times New Roman" w:hAnsi="Times New Roman"/>
          <w:sz w:val="24"/>
          <w:szCs w:val="24"/>
        </w:rPr>
        <w:t xml:space="preserve"> В программу внесены изменения постановлением от 11.11.2020 № 3975.</w:t>
      </w:r>
    </w:p>
    <w:p w:rsidR="009F5790" w:rsidRPr="000C0404" w:rsidRDefault="009F5790" w:rsidP="009F5790">
      <w:pPr>
        <w:spacing w:after="0" w:line="240" w:lineRule="auto"/>
        <w:ind w:firstLine="709"/>
        <w:contextualSpacing/>
        <w:jc w:val="both"/>
        <w:rPr>
          <w:rFonts w:ascii="Times New Roman" w:hAnsi="Times New Roman"/>
          <w:sz w:val="24"/>
          <w:szCs w:val="24"/>
        </w:rPr>
      </w:pPr>
      <w:r w:rsidRPr="000C0404">
        <w:rPr>
          <w:rFonts w:ascii="Times New Roman" w:hAnsi="Times New Roman"/>
          <w:sz w:val="24"/>
          <w:szCs w:val="24"/>
        </w:rPr>
        <w:t>На 20</w:t>
      </w:r>
      <w:r>
        <w:rPr>
          <w:rFonts w:ascii="Times New Roman" w:hAnsi="Times New Roman"/>
          <w:sz w:val="24"/>
          <w:szCs w:val="24"/>
        </w:rPr>
        <w:t>20</w:t>
      </w:r>
      <w:r w:rsidRPr="000C0404">
        <w:rPr>
          <w:rFonts w:ascii="Times New Roman" w:hAnsi="Times New Roman"/>
          <w:sz w:val="24"/>
          <w:szCs w:val="24"/>
        </w:rPr>
        <w:t xml:space="preserve"> год муниципальной программой запланировано финансирование в размере </w:t>
      </w:r>
      <w:r>
        <w:rPr>
          <w:rFonts w:ascii="Times New Roman" w:hAnsi="Times New Roman"/>
          <w:sz w:val="24"/>
          <w:szCs w:val="24"/>
        </w:rPr>
        <w:t>4301,8</w:t>
      </w:r>
      <w:r w:rsidRPr="000C0404">
        <w:rPr>
          <w:rFonts w:ascii="Times New Roman" w:hAnsi="Times New Roman"/>
          <w:sz w:val="24"/>
          <w:szCs w:val="24"/>
        </w:rPr>
        <w:t xml:space="preserve"> тыс. руб.</w:t>
      </w:r>
    </w:p>
    <w:p w:rsidR="009F5790" w:rsidRPr="000C0404" w:rsidRDefault="009F5790" w:rsidP="009F5790">
      <w:pPr>
        <w:spacing w:after="0" w:line="240" w:lineRule="auto"/>
        <w:ind w:firstLine="709"/>
        <w:contextualSpacing/>
        <w:jc w:val="both"/>
        <w:rPr>
          <w:rFonts w:ascii="Times New Roman" w:hAnsi="Times New Roman"/>
          <w:sz w:val="24"/>
          <w:szCs w:val="24"/>
        </w:rPr>
      </w:pPr>
      <w:proofErr w:type="gramStart"/>
      <w:r w:rsidRPr="000C0404">
        <w:rPr>
          <w:rFonts w:ascii="Times New Roman" w:hAnsi="Times New Roman"/>
          <w:sz w:val="24"/>
          <w:szCs w:val="24"/>
        </w:rPr>
        <w:t xml:space="preserve">Ассигнования, предусмотренные в бюджете Лужского муниципального района – </w:t>
      </w:r>
      <w:r>
        <w:rPr>
          <w:rFonts w:ascii="Times New Roman" w:hAnsi="Times New Roman"/>
          <w:sz w:val="24"/>
          <w:szCs w:val="24"/>
        </w:rPr>
        <w:t>4301,8</w:t>
      </w:r>
      <w:r w:rsidRPr="000C0404">
        <w:rPr>
          <w:rFonts w:ascii="Times New Roman" w:hAnsi="Times New Roman"/>
          <w:sz w:val="24"/>
          <w:szCs w:val="24"/>
        </w:rPr>
        <w:t xml:space="preserve"> тыс. руб. (в том числе ОБ – </w:t>
      </w:r>
      <w:r>
        <w:rPr>
          <w:rFonts w:ascii="Times New Roman" w:hAnsi="Times New Roman"/>
          <w:sz w:val="24"/>
          <w:szCs w:val="24"/>
        </w:rPr>
        <w:t>2011,5</w:t>
      </w:r>
      <w:r w:rsidRPr="000C0404">
        <w:rPr>
          <w:rFonts w:ascii="Times New Roman" w:hAnsi="Times New Roman"/>
          <w:sz w:val="24"/>
          <w:szCs w:val="24"/>
        </w:rPr>
        <w:t xml:space="preserve"> тыс. руб., МБ – </w:t>
      </w:r>
      <w:r>
        <w:rPr>
          <w:rFonts w:ascii="Times New Roman" w:hAnsi="Times New Roman"/>
          <w:sz w:val="24"/>
          <w:szCs w:val="24"/>
        </w:rPr>
        <w:t>2290,3</w:t>
      </w:r>
      <w:r w:rsidRPr="000C0404">
        <w:rPr>
          <w:rFonts w:ascii="Times New Roman" w:hAnsi="Times New Roman"/>
          <w:sz w:val="24"/>
          <w:szCs w:val="24"/>
        </w:rPr>
        <w:t xml:space="preserve"> тыс. руб.).</w:t>
      </w:r>
      <w:proofErr w:type="gramEnd"/>
      <w:r w:rsidRPr="000C0404">
        <w:rPr>
          <w:rFonts w:ascii="Times New Roman" w:hAnsi="Times New Roman"/>
          <w:sz w:val="24"/>
          <w:szCs w:val="24"/>
        </w:rPr>
        <w:t xml:space="preserve"> За 20</w:t>
      </w:r>
      <w:r>
        <w:rPr>
          <w:rFonts w:ascii="Times New Roman" w:hAnsi="Times New Roman"/>
          <w:sz w:val="24"/>
          <w:szCs w:val="24"/>
        </w:rPr>
        <w:t>20</w:t>
      </w:r>
      <w:r w:rsidRPr="000C0404">
        <w:rPr>
          <w:rFonts w:ascii="Times New Roman" w:hAnsi="Times New Roman"/>
          <w:sz w:val="24"/>
          <w:szCs w:val="24"/>
        </w:rPr>
        <w:t xml:space="preserve"> год расходы составили </w:t>
      </w:r>
      <w:r>
        <w:rPr>
          <w:rFonts w:ascii="Times New Roman" w:hAnsi="Times New Roman"/>
          <w:sz w:val="24"/>
          <w:szCs w:val="24"/>
        </w:rPr>
        <w:t>4273,106</w:t>
      </w:r>
      <w:r w:rsidRPr="000C0404">
        <w:rPr>
          <w:rFonts w:ascii="Times New Roman" w:hAnsi="Times New Roman"/>
          <w:sz w:val="24"/>
          <w:szCs w:val="24"/>
        </w:rPr>
        <w:t xml:space="preserve"> тыс. руб. Расходы на реализацию мероприятий программы составили 99,3</w:t>
      </w:r>
      <w:r>
        <w:rPr>
          <w:rFonts w:ascii="Times New Roman" w:hAnsi="Times New Roman"/>
          <w:sz w:val="24"/>
          <w:szCs w:val="24"/>
        </w:rPr>
        <w:t>3</w:t>
      </w:r>
      <w:r w:rsidRPr="000C0404">
        <w:rPr>
          <w:rFonts w:ascii="Times New Roman" w:hAnsi="Times New Roman"/>
          <w:sz w:val="24"/>
          <w:szCs w:val="24"/>
        </w:rPr>
        <w:t>% от ассигнований.</w:t>
      </w:r>
    </w:p>
    <w:p w:rsidR="009F5790" w:rsidRPr="00D53D51" w:rsidRDefault="009F5790" w:rsidP="009F5790">
      <w:pPr>
        <w:spacing w:after="0" w:line="240" w:lineRule="auto"/>
        <w:ind w:firstLine="709"/>
        <w:contextualSpacing/>
        <w:jc w:val="both"/>
        <w:rPr>
          <w:rFonts w:ascii="Times New Roman" w:hAnsi="Times New Roman"/>
          <w:sz w:val="24"/>
          <w:szCs w:val="24"/>
        </w:rPr>
      </w:pPr>
      <w:proofErr w:type="gramStart"/>
      <w:r w:rsidRPr="00D53D51">
        <w:rPr>
          <w:rFonts w:ascii="Times New Roman" w:hAnsi="Times New Roman"/>
          <w:sz w:val="24"/>
          <w:szCs w:val="24"/>
        </w:rPr>
        <w:t xml:space="preserve">В соответствии с приоритетными направлениями молодёжной политики Ленинградской области в 2020 году в Лужском </w:t>
      </w:r>
      <w:r>
        <w:rPr>
          <w:rFonts w:ascii="Times New Roman" w:hAnsi="Times New Roman"/>
          <w:sz w:val="24"/>
          <w:szCs w:val="24"/>
        </w:rPr>
        <w:t xml:space="preserve">муниципальном </w:t>
      </w:r>
      <w:r w:rsidRPr="00D53D51">
        <w:rPr>
          <w:rFonts w:ascii="Times New Roman" w:hAnsi="Times New Roman"/>
          <w:sz w:val="24"/>
          <w:szCs w:val="24"/>
        </w:rPr>
        <w:t xml:space="preserve">районе большое внимание было уделено организации и проведению мероприятий для выявления и поддержки талантливой молодежи; </w:t>
      </w:r>
      <w:r w:rsidRPr="00D53D51">
        <w:rPr>
          <w:rFonts w:ascii="Times New Roman" w:hAnsi="Times New Roman"/>
          <w:sz w:val="24"/>
          <w:szCs w:val="24"/>
        </w:rPr>
        <w:lastRenderedPageBreak/>
        <w:t>мероприятий по направлению гражданско-патриотического воспитания молодежи; мероприятий, направленных на повышение правовой культуры; мероприятий, направленных на пропаганду здорового образа жизни в молодежной среде.</w:t>
      </w:r>
      <w:proofErr w:type="gramEnd"/>
    </w:p>
    <w:p w:rsidR="009F5790" w:rsidRPr="00D53D51" w:rsidRDefault="009F5790" w:rsidP="009F5790">
      <w:pPr>
        <w:spacing w:after="0" w:line="240" w:lineRule="auto"/>
        <w:ind w:firstLine="709"/>
        <w:contextualSpacing/>
        <w:jc w:val="both"/>
        <w:rPr>
          <w:rFonts w:ascii="Times New Roman" w:hAnsi="Times New Roman"/>
          <w:sz w:val="28"/>
          <w:szCs w:val="28"/>
        </w:rPr>
      </w:pPr>
      <w:r w:rsidRPr="00D53D51">
        <w:rPr>
          <w:rFonts w:ascii="Times New Roman" w:hAnsi="Times New Roman"/>
          <w:sz w:val="24"/>
          <w:szCs w:val="24"/>
        </w:rPr>
        <w:t xml:space="preserve">В Лужском муниципальном районе в 2020 году в мероприятиях по поддержке творческой и талантливой молодежи, культурно-массовых мероприятиях, а также мероприятиях, посвященных государственным праздникам, приняло участие </w:t>
      </w:r>
      <w:r>
        <w:rPr>
          <w:rFonts w:ascii="Times New Roman" w:hAnsi="Times New Roman"/>
          <w:sz w:val="24"/>
          <w:szCs w:val="24"/>
        </w:rPr>
        <w:t>16624</w:t>
      </w:r>
      <w:r w:rsidRPr="00D53D51">
        <w:rPr>
          <w:rFonts w:ascii="Times New Roman" w:hAnsi="Times New Roman"/>
          <w:sz w:val="24"/>
          <w:szCs w:val="24"/>
        </w:rPr>
        <w:t xml:space="preserve"> человек</w:t>
      </w:r>
      <w:r>
        <w:rPr>
          <w:rFonts w:ascii="Times New Roman" w:hAnsi="Times New Roman"/>
          <w:sz w:val="24"/>
          <w:szCs w:val="24"/>
        </w:rPr>
        <w:t>а</w:t>
      </w:r>
      <w:r w:rsidRPr="00D53D51">
        <w:rPr>
          <w:rFonts w:ascii="Times New Roman" w:hAnsi="Times New Roman"/>
          <w:sz w:val="24"/>
          <w:szCs w:val="24"/>
        </w:rPr>
        <w:t>. Число участников мероприятий по гражданско-патриотическому и духовно-нравственному воспитанию молодежи в Луж</w:t>
      </w:r>
      <w:r>
        <w:rPr>
          <w:rFonts w:ascii="Times New Roman" w:hAnsi="Times New Roman"/>
          <w:sz w:val="24"/>
          <w:szCs w:val="24"/>
        </w:rPr>
        <w:t>ском муниципальном районе в 2020</w:t>
      </w:r>
      <w:r w:rsidRPr="00D53D51">
        <w:rPr>
          <w:rFonts w:ascii="Times New Roman" w:hAnsi="Times New Roman"/>
          <w:sz w:val="24"/>
          <w:szCs w:val="24"/>
        </w:rPr>
        <w:t xml:space="preserve"> году – </w:t>
      </w:r>
      <w:r>
        <w:rPr>
          <w:rFonts w:ascii="Times New Roman" w:hAnsi="Times New Roman"/>
          <w:sz w:val="24"/>
          <w:szCs w:val="24"/>
        </w:rPr>
        <w:t>2839 человек</w:t>
      </w:r>
      <w:r w:rsidRPr="00D53D51">
        <w:rPr>
          <w:rFonts w:ascii="Times New Roman" w:hAnsi="Times New Roman"/>
          <w:sz w:val="24"/>
          <w:szCs w:val="24"/>
        </w:rPr>
        <w:t>.</w:t>
      </w:r>
      <w:r>
        <w:rPr>
          <w:rFonts w:ascii="Times New Roman" w:hAnsi="Times New Roman"/>
          <w:sz w:val="24"/>
          <w:szCs w:val="24"/>
        </w:rPr>
        <w:t xml:space="preserve"> </w:t>
      </w:r>
      <w:r w:rsidRPr="00D53D51">
        <w:rPr>
          <w:rFonts w:ascii="Times New Roman" w:hAnsi="Times New Roman"/>
          <w:sz w:val="24"/>
          <w:szCs w:val="24"/>
        </w:rPr>
        <w:t xml:space="preserve">Отклонение значений </w:t>
      </w:r>
      <w:r>
        <w:rPr>
          <w:rFonts w:ascii="Times New Roman" w:hAnsi="Times New Roman"/>
          <w:sz w:val="24"/>
          <w:szCs w:val="24"/>
        </w:rPr>
        <w:t xml:space="preserve">данных </w:t>
      </w:r>
      <w:r w:rsidRPr="00D53D51">
        <w:rPr>
          <w:rFonts w:ascii="Times New Roman" w:hAnsi="Times New Roman"/>
          <w:sz w:val="24"/>
          <w:szCs w:val="24"/>
        </w:rPr>
        <w:t>показател</w:t>
      </w:r>
      <w:r>
        <w:rPr>
          <w:rFonts w:ascii="Times New Roman" w:hAnsi="Times New Roman"/>
          <w:sz w:val="24"/>
          <w:szCs w:val="24"/>
        </w:rPr>
        <w:t>ей</w:t>
      </w:r>
      <w:r w:rsidRPr="00D53D51">
        <w:rPr>
          <w:rFonts w:ascii="Times New Roman" w:hAnsi="Times New Roman"/>
          <w:sz w:val="24"/>
          <w:szCs w:val="24"/>
        </w:rPr>
        <w:t xml:space="preserve"> от </w:t>
      </w:r>
      <w:proofErr w:type="gramStart"/>
      <w:r w:rsidRPr="00D53D51">
        <w:rPr>
          <w:rFonts w:ascii="Times New Roman" w:hAnsi="Times New Roman"/>
          <w:sz w:val="24"/>
          <w:szCs w:val="24"/>
        </w:rPr>
        <w:t>запланированного</w:t>
      </w:r>
      <w:proofErr w:type="gramEnd"/>
      <w:r w:rsidRPr="00D53D51">
        <w:rPr>
          <w:rFonts w:ascii="Times New Roman" w:hAnsi="Times New Roman"/>
          <w:sz w:val="24"/>
          <w:szCs w:val="24"/>
        </w:rPr>
        <w:t xml:space="preserve"> обусловлено введением ограничений на проведение мероприятий в период пандемии новой коронавирусной инфекции</w:t>
      </w:r>
      <w:r>
        <w:rPr>
          <w:rFonts w:ascii="Times New Roman" w:hAnsi="Times New Roman"/>
          <w:sz w:val="24"/>
          <w:szCs w:val="24"/>
        </w:rPr>
        <w:t>.</w:t>
      </w:r>
    </w:p>
    <w:p w:rsidR="009F5790" w:rsidRPr="00D53D51" w:rsidRDefault="009F5790" w:rsidP="009F5790">
      <w:pPr>
        <w:spacing w:after="0" w:line="240" w:lineRule="auto"/>
        <w:ind w:firstLine="709"/>
        <w:contextualSpacing/>
        <w:jc w:val="both"/>
        <w:rPr>
          <w:rFonts w:ascii="Times New Roman" w:hAnsi="Times New Roman"/>
          <w:sz w:val="24"/>
          <w:szCs w:val="24"/>
        </w:rPr>
      </w:pPr>
      <w:r w:rsidRPr="00D53D51">
        <w:rPr>
          <w:rFonts w:ascii="Times New Roman" w:hAnsi="Times New Roman"/>
          <w:sz w:val="24"/>
          <w:szCs w:val="24"/>
        </w:rPr>
        <w:t>Показатель</w:t>
      </w:r>
      <w:r>
        <w:rPr>
          <w:rFonts w:ascii="Times New Roman" w:hAnsi="Times New Roman"/>
          <w:sz w:val="24"/>
          <w:szCs w:val="24"/>
        </w:rPr>
        <w:t xml:space="preserve"> «Число временно трудоустроенных несовершеннолетних граждан в рамках мероприятий по содействию трудовой адаптации и занятости молодежи» по Подпрограмме 1 «Молодежь Лужского муниципального района» муниципальной программы </w:t>
      </w:r>
      <w:r w:rsidRPr="000C0404">
        <w:rPr>
          <w:rFonts w:ascii="Times New Roman" w:hAnsi="Times New Roman"/>
          <w:sz w:val="24"/>
          <w:szCs w:val="24"/>
        </w:rPr>
        <w:t>«Развитие молодежного потенциала  Лужского муниципального района»</w:t>
      </w:r>
      <w:r>
        <w:rPr>
          <w:rFonts w:ascii="Times New Roman" w:hAnsi="Times New Roman"/>
          <w:sz w:val="24"/>
          <w:szCs w:val="24"/>
        </w:rPr>
        <w:t xml:space="preserve"> утратил силу. </w:t>
      </w:r>
      <w:proofErr w:type="gramStart"/>
      <w:r>
        <w:rPr>
          <w:rFonts w:ascii="Times New Roman" w:hAnsi="Times New Roman"/>
          <w:sz w:val="24"/>
          <w:szCs w:val="24"/>
        </w:rPr>
        <w:t xml:space="preserve">Постановлением администрации Лужского муниципального района № 3975 от 11 ноября 2020 года «О внесении изменений в постановление от 06.12.2018 № 3801» введен </w:t>
      </w:r>
      <w:r w:rsidRPr="00983711">
        <w:rPr>
          <w:rFonts w:ascii="Times New Roman" w:hAnsi="Times New Roman"/>
          <w:sz w:val="24"/>
          <w:szCs w:val="24"/>
        </w:rPr>
        <w:t>новый показатель «Степень вовлеченности подростков и молодежи в реализацию проекта» (согласно Приложению 2 к Соглашению о предоставлении субсидии из областного бюджета Ленинградской области Бюджету Лужского муниципального района Ленинградской области №1235 от 14.04.2020 г.)</w:t>
      </w:r>
      <w:r>
        <w:rPr>
          <w:rFonts w:ascii="Times New Roman" w:hAnsi="Times New Roman"/>
          <w:sz w:val="24"/>
          <w:szCs w:val="24"/>
        </w:rPr>
        <w:t>.</w:t>
      </w:r>
      <w:proofErr w:type="gramEnd"/>
      <w:r>
        <w:rPr>
          <w:rFonts w:ascii="Times New Roman" w:hAnsi="Times New Roman"/>
          <w:sz w:val="24"/>
          <w:szCs w:val="24"/>
        </w:rPr>
        <w:t xml:space="preserve"> Согласно показателю степень вовлеченности подростков и молодежи в реализацию проекта составляет 6720 чел. </w:t>
      </w:r>
      <w:proofErr w:type="spellStart"/>
      <w:r>
        <w:rPr>
          <w:rFonts w:ascii="Times New Roman" w:hAnsi="Times New Roman"/>
          <w:sz w:val="24"/>
          <w:szCs w:val="24"/>
        </w:rPr>
        <w:t>дн</w:t>
      </w:r>
      <w:proofErr w:type="spellEnd"/>
      <w:r>
        <w:rPr>
          <w:rFonts w:ascii="Times New Roman" w:hAnsi="Times New Roman"/>
          <w:sz w:val="24"/>
          <w:szCs w:val="24"/>
        </w:rPr>
        <w:t xml:space="preserve">. В 2020 году плановое значение показателя достигнуто и составляет 6720 чел. </w:t>
      </w:r>
      <w:proofErr w:type="spellStart"/>
      <w:r>
        <w:rPr>
          <w:rFonts w:ascii="Times New Roman" w:hAnsi="Times New Roman"/>
          <w:sz w:val="24"/>
          <w:szCs w:val="24"/>
        </w:rPr>
        <w:t>дн</w:t>
      </w:r>
      <w:proofErr w:type="spellEnd"/>
      <w:r>
        <w:rPr>
          <w:rFonts w:ascii="Times New Roman" w:hAnsi="Times New Roman"/>
          <w:sz w:val="24"/>
          <w:szCs w:val="24"/>
        </w:rPr>
        <w:t>.</w:t>
      </w:r>
    </w:p>
    <w:p w:rsidR="009F5790" w:rsidRPr="00983711" w:rsidRDefault="009F5790" w:rsidP="009F5790">
      <w:pPr>
        <w:spacing w:after="0" w:line="240" w:lineRule="auto"/>
        <w:ind w:firstLine="709"/>
        <w:contextualSpacing/>
        <w:jc w:val="both"/>
        <w:rPr>
          <w:rFonts w:ascii="Times New Roman" w:hAnsi="Times New Roman"/>
          <w:sz w:val="24"/>
          <w:szCs w:val="24"/>
        </w:rPr>
      </w:pPr>
      <w:r w:rsidRPr="00983711">
        <w:rPr>
          <w:rFonts w:ascii="Times New Roman" w:hAnsi="Times New Roman"/>
          <w:sz w:val="24"/>
          <w:szCs w:val="24"/>
        </w:rPr>
        <w:t>Число участников мероприятий, направленных на пропаганду здорового образа жизни в молодежной среде и семейных ценностей в Лужском муниципальном районе в 2020 году – 1503 человека.</w:t>
      </w:r>
    </w:p>
    <w:p w:rsidR="009F5790" w:rsidRPr="00983711" w:rsidRDefault="009F5790" w:rsidP="009F5790">
      <w:pPr>
        <w:spacing w:after="0" w:line="240" w:lineRule="auto"/>
        <w:ind w:firstLine="709"/>
        <w:contextualSpacing/>
        <w:jc w:val="both"/>
        <w:rPr>
          <w:rFonts w:ascii="Times New Roman" w:hAnsi="Times New Roman"/>
          <w:sz w:val="24"/>
          <w:szCs w:val="24"/>
        </w:rPr>
      </w:pPr>
      <w:r w:rsidRPr="00983711">
        <w:rPr>
          <w:rFonts w:ascii="Times New Roman" w:hAnsi="Times New Roman"/>
          <w:sz w:val="24"/>
          <w:szCs w:val="24"/>
        </w:rPr>
        <w:t xml:space="preserve">Число участников мероприятий по профилактике правонарушений в и рискованного поведения в молодежной среде в Лужском муниципальном районе в 2020 году – 1544 человека. </w:t>
      </w:r>
    </w:p>
    <w:p w:rsidR="009F5790" w:rsidRPr="00DF1BF3" w:rsidRDefault="009F5790" w:rsidP="009F5790">
      <w:pPr>
        <w:spacing w:after="0" w:line="240" w:lineRule="auto"/>
        <w:ind w:firstLine="709"/>
        <w:contextualSpacing/>
        <w:jc w:val="both"/>
        <w:rPr>
          <w:rFonts w:ascii="Times New Roman" w:hAnsi="Times New Roman"/>
          <w:sz w:val="24"/>
          <w:szCs w:val="24"/>
          <w:highlight w:val="yellow"/>
        </w:rPr>
      </w:pPr>
      <w:r w:rsidRPr="00983711">
        <w:rPr>
          <w:rFonts w:ascii="Times New Roman" w:hAnsi="Times New Roman"/>
          <w:sz w:val="24"/>
          <w:szCs w:val="24"/>
        </w:rPr>
        <w:t xml:space="preserve">В 2020 году отделом молодежной политики, спорта и культуры администрации Лужского муниципального района проведены следующие мероприятия: акция, приуроченная ко Дню освобождения г. Луги от </w:t>
      </w:r>
      <w:r>
        <w:rPr>
          <w:rFonts w:ascii="Times New Roman" w:hAnsi="Times New Roman"/>
          <w:sz w:val="24"/>
          <w:szCs w:val="24"/>
        </w:rPr>
        <w:t>немецко-</w:t>
      </w:r>
      <w:r w:rsidRPr="00983711">
        <w:rPr>
          <w:rFonts w:ascii="Times New Roman" w:hAnsi="Times New Roman"/>
          <w:sz w:val="24"/>
          <w:szCs w:val="24"/>
        </w:rPr>
        <w:t xml:space="preserve">фашистских захватчиков; </w:t>
      </w:r>
      <w:r>
        <w:rPr>
          <w:rFonts w:ascii="Times New Roman" w:hAnsi="Times New Roman"/>
          <w:sz w:val="24"/>
          <w:szCs w:val="24"/>
        </w:rPr>
        <w:t>конкурс молодежных проектов</w:t>
      </w:r>
      <w:proofErr w:type="gramStart"/>
      <w:r w:rsidRPr="000E4D63">
        <w:rPr>
          <w:rFonts w:ascii="Times New Roman" w:hAnsi="Times New Roman"/>
          <w:sz w:val="24"/>
          <w:szCs w:val="24"/>
        </w:rPr>
        <w:t>«Я</w:t>
      </w:r>
      <w:proofErr w:type="gramEnd"/>
      <w:r w:rsidRPr="000E4D63">
        <w:rPr>
          <w:rFonts w:ascii="Times New Roman" w:hAnsi="Times New Roman"/>
          <w:sz w:val="24"/>
          <w:szCs w:val="24"/>
        </w:rPr>
        <w:t xml:space="preserve">рмарка молодежных инициатив Лужского муниципального района»;  </w:t>
      </w:r>
      <w:proofErr w:type="gramStart"/>
      <w:r w:rsidRPr="000E4D63">
        <w:rPr>
          <w:rFonts w:ascii="Times New Roman" w:hAnsi="Times New Roman"/>
          <w:sz w:val="24"/>
          <w:szCs w:val="24"/>
        </w:rPr>
        <w:t>XV районная молодежная Спартакиада Лужского муниципального района,</w:t>
      </w:r>
      <w:r>
        <w:rPr>
          <w:rFonts w:ascii="Times New Roman" w:hAnsi="Times New Roman"/>
          <w:sz w:val="24"/>
          <w:szCs w:val="24"/>
        </w:rPr>
        <w:t xml:space="preserve"> </w:t>
      </w:r>
      <w:r w:rsidRPr="000E4D63">
        <w:rPr>
          <w:rFonts w:ascii="Times New Roman" w:hAnsi="Times New Roman"/>
          <w:sz w:val="24"/>
          <w:szCs w:val="24"/>
        </w:rPr>
        <w:t>Всероссийская Акция памяти «Блокадный хлеб», акция «Свеча памяти», акция «Георгиевская ленточка», акция «Дальневосточная Победа», Всероссийская акция «Колокол памяти», патриотическая региональная акция «Земля доблести», Всероссийский урок «Имя твое неизвестно, подвиг твой бессмертен», приурочен</w:t>
      </w:r>
      <w:r>
        <w:rPr>
          <w:rFonts w:ascii="Times New Roman" w:hAnsi="Times New Roman"/>
          <w:sz w:val="24"/>
          <w:szCs w:val="24"/>
        </w:rPr>
        <w:t>ный ко Дню Неизвестного солдата и т.д.</w:t>
      </w:r>
      <w:proofErr w:type="gramEnd"/>
    </w:p>
    <w:p w:rsidR="009F5790" w:rsidRPr="009F5790" w:rsidRDefault="009F5790" w:rsidP="009F5790">
      <w:pPr>
        <w:pStyle w:val="a4"/>
        <w:spacing w:after="0" w:line="240" w:lineRule="auto"/>
        <w:ind w:left="0" w:firstLine="709"/>
        <w:jc w:val="both"/>
        <w:rPr>
          <w:rFonts w:ascii="Times New Roman" w:hAnsi="Times New Roman"/>
          <w:sz w:val="24"/>
          <w:szCs w:val="24"/>
        </w:rPr>
      </w:pPr>
      <w:proofErr w:type="gramStart"/>
      <w:r w:rsidRPr="000E4D63">
        <w:rPr>
          <w:rFonts w:ascii="Times New Roman" w:hAnsi="Times New Roman"/>
          <w:sz w:val="24"/>
          <w:szCs w:val="24"/>
        </w:rPr>
        <w:t xml:space="preserve">Представители молодежи Лужского муниципального района принимали участие в следующих областных мероприятиях: военно-историческом фестивале «В полосе прорыва» на мемориале «Январский гром»; праздничном мероприятии «Фестиваль поколений» в </w:t>
      </w:r>
      <w:proofErr w:type="spellStart"/>
      <w:r w:rsidRPr="000E4D63">
        <w:rPr>
          <w:rFonts w:ascii="Times New Roman" w:hAnsi="Times New Roman"/>
          <w:sz w:val="24"/>
          <w:szCs w:val="24"/>
        </w:rPr>
        <w:t>Волосовском</w:t>
      </w:r>
      <w:proofErr w:type="spellEnd"/>
      <w:r w:rsidRPr="000E4D63">
        <w:rPr>
          <w:rFonts w:ascii="Times New Roman" w:hAnsi="Times New Roman"/>
          <w:sz w:val="24"/>
          <w:szCs w:val="24"/>
        </w:rPr>
        <w:t xml:space="preserve"> районе; слете Ленинградского регионального отделения Всероссийского общественного движения «Волонтеры Победы»</w:t>
      </w:r>
      <w:r>
        <w:rPr>
          <w:rFonts w:ascii="Times New Roman" w:hAnsi="Times New Roman"/>
          <w:sz w:val="24"/>
          <w:szCs w:val="24"/>
        </w:rPr>
        <w:t xml:space="preserve">; </w:t>
      </w:r>
      <w:proofErr w:type="spellStart"/>
      <w:r w:rsidRPr="000E4D63">
        <w:rPr>
          <w:rFonts w:ascii="Times New Roman" w:hAnsi="Times New Roman"/>
          <w:sz w:val="24"/>
          <w:szCs w:val="24"/>
        </w:rPr>
        <w:t>тренинг-интенсиве</w:t>
      </w:r>
      <w:proofErr w:type="spellEnd"/>
      <w:r w:rsidRPr="000E4D63">
        <w:rPr>
          <w:rFonts w:ascii="Times New Roman" w:hAnsi="Times New Roman"/>
          <w:sz w:val="24"/>
          <w:szCs w:val="24"/>
        </w:rPr>
        <w:t xml:space="preserve"> для будущих координаторов Молодежного проектного центра Ленинградской области</w:t>
      </w:r>
      <w:r>
        <w:rPr>
          <w:rFonts w:ascii="Times New Roman" w:hAnsi="Times New Roman"/>
          <w:sz w:val="24"/>
          <w:szCs w:val="24"/>
        </w:rPr>
        <w:t>;</w:t>
      </w:r>
      <w:r w:rsidRPr="000E4D63">
        <w:rPr>
          <w:rFonts w:ascii="Times New Roman" w:hAnsi="Times New Roman"/>
          <w:sz w:val="24"/>
          <w:szCs w:val="24"/>
        </w:rPr>
        <w:t xml:space="preserve"> пятнадцатом слёте молодежного актива Ленинградской области;</w:t>
      </w:r>
      <w:proofErr w:type="gramEnd"/>
      <w:r w:rsidRPr="000E4D63">
        <w:rPr>
          <w:rFonts w:ascii="Times New Roman" w:hAnsi="Times New Roman"/>
          <w:sz w:val="24"/>
          <w:szCs w:val="24"/>
        </w:rPr>
        <w:t xml:space="preserve"> </w:t>
      </w:r>
      <w:proofErr w:type="gramStart"/>
      <w:r w:rsidRPr="009F5790">
        <w:rPr>
          <w:rFonts w:ascii="Times New Roman" w:hAnsi="Times New Roman"/>
          <w:sz w:val="24"/>
          <w:szCs w:val="24"/>
        </w:rPr>
        <w:t xml:space="preserve">молодежном образовательном форуме «Ладога»; информационном туре по маршруту «Дорога Жизни»; областной торжественной акции «На страже памяти священной» 30 октября 2020 года на Мемориале «Большое Заречье» </w:t>
      </w:r>
      <w:proofErr w:type="spellStart"/>
      <w:r w:rsidRPr="009F5790">
        <w:rPr>
          <w:rFonts w:ascii="Times New Roman" w:hAnsi="Times New Roman"/>
          <w:sz w:val="24"/>
          <w:szCs w:val="24"/>
        </w:rPr>
        <w:t>Волосовского</w:t>
      </w:r>
      <w:proofErr w:type="spellEnd"/>
      <w:r w:rsidRPr="009F5790">
        <w:rPr>
          <w:rFonts w:ascii="Times New Roman" w:hAnsi="Times New Roman"/>
          <w:sz w:val="24"/>
          <w:szCs w:val="24"/>
        </w:rPr>
        <w:t xml:space="preserve"> муниципального района и т.д.</w:t>
      </w:r>
      <w:proofErr w:type="gramEnd"/>
    </w:p>
    <w:p w:rsidR="001529C1" w:rsidRPr="009F5790" w:rsidRDefault="001529C1" w:rsidP="009F5790">
      <w:pPr>
        <w:pStyle w:val="a4"/>
        <w:spacing w:after="0" w:line="240" w:lineRule="auto"/>
        <w:ind w:left="0" w:firstLine="709"/>
        <w:jc w:val="both"/>
        <w:rPr>
          <w:rFonts w:ascii="Times New Roman" w:hAnsi="Times New Roman"/>
          <w:sz w:val="24"/>
          <w:szCs w:val="24"/>
        </w:rPr>
      </w:pPr>
      <w:r w:rsidRPr="009F5790">
        <w:rPr>
          <w:rFonts w:ascii="Times New Roman" w:hAnsi="Times New Roman"/>
          <w:sz w:val="24"/>
          <w:szCs w:val="24"/>
        </w:rPr>
        <w:t xml:space="preserve">В целом муниципальная программа «Развитие молодежного потенциала Лужского муниципального района» в </w:t>
      </w:r>
      <w:r w:rsidR="004E1093" w:rsidRPr="009F5790">
        <w:rPr>
          <w:rFonts w:ascii="Times New Roman" w:hAnsi="Times New Roman"/>
          <w:sz w:val="24"/>
          <w:szCs w:val="24"/>
        </w:rPr>
        <w:t>20</w:t>
      </w:r>
      <w:r w:rsidR="009F5790" w:rsidRPr="009F5790">
        <w:rPr>
          <w:rFonts w:ascii="Times New Roman" w:hAnsi="Times New Roman"/>
          <w:sz w:val="24"/>
          <w:szCs w:val="24"/>
        </w:rPr>
        <w:t>20</w:t>
      </w:r>
      <w:r w:rsidRPr="009F5790">
        <w:rPr>
          <w:rFonts w:ascii="Times New Roman" w:hAnsi="Times New Roman"/>
          <w:sz w:val="24"/>
          <w:szCs w:val="24"/>
        </w:rPr>
        <w:t xml:space="preserve"> году реализована с высоким уровнем эффективности (Индекс эффективно</w:t>
      </w:r>
      <w:r w:rsidR="00E26306" w:rsidRPr="009F5790">
        <w:rPr>
          <w:rFonts w:ascii="Times New Roman" w:hAnsi="Times New Roman"/>
          <w:sz w:val="24"/>
          <w:szCs w:val="24"/>
        </w:rPr>
        <w:t>сти – 1</w:t>
      </w:r>
      <w:r w:rsidRPr="009F5790">
        <w:rPr>
          <w:rFonts w:ascii="Times New Roman" w:hAnsi="Times New Roman"/>
          <w:sz w:val="24"/>
          <w:szCs w:val="24"/>
        </w:rPr>
        <w:t>).</w:t>
      </w:r>
    </w:p>
    <w:p w:rsidR="001529C1" w:rsidRPr="007D20CF" w:rsidRDefault="001529C1" w:rsidP="00805D1E">
      <w:pPr>
        <w:pStyle w:val="a4"/>
        <w:spacing w:after="0" w:line="240" w:lineRule="auto"/>
        <w:ind w:left="0" w:firstLine="709"/>
        <w:jc w:val="both"/>
        <w:rPr>
          <w:rFonts w:ascii="Times New Roman" w:hAnsi="Times New Roman"/>
          <w:sz w:val="24"/>
          <w:szCs w:val="24"/>
          <w:highlight w:val="yellow"/>
        </w:rPr>
      </w:pPr>
    </w:p>
    <w:p w:rsidR="006C4A5D" w:rsidRPr="007D20CF" w:rsidRDefault="006C4A5D" w:rsidP="00805D1E">
      <w:pPr>
        <w:pStyle w:val="a4"/>
        <w:spacing w:after="0" w:line="240" w:lineRule="auto"/>
        <w:ind w:left="0" w:firstLine="709"/>
        <w:jc w:val="both"/>
        <w:rPr>
          <w:rFonts w:ascii="Times New Roman" w:hAnsi="Times New Roman"/>
          <w:sz w:val="24"/>
          <w:szCs w:val="24"/>
          <w:highlight w:val="yellow"/>
        </w:rPr>
      </w:pPr>
    </w:p>
    <w:p w:rsidR="006C4A5D" w:rsidRPr="007D20CF" w:rsidRDefault="006C4A5D" w:rsidP="00F01DE3">
      <w:pPr>
        <w:pStyle w:val="a4"/>
        <w:numPr>
          <w:ilvl w:val="0"/>
          <w:numId w:val="1"/>
        </w:numPr>
        <w:spacing w:after="0" w:line="240" w:lineRule="auto"/>
        <w:ind w:left="0" w:firstLine="0"/>
        <w:jc w:val="both"/>
        <w:rPr>
          <w:rFonts w:ascii="Times New Roman" w:hAnsi="Times New Roman"/>
          <w:b/>
          <w:sz w:val="24"/>
          <w:szCs w:val="24"/>
        </w:rPr>
      </w:pPr>
      <w:r w:rsidRPr="007D20CF">
        <w:rPr>
          <w:rFonts w:ascii="Times New Roman" w:hAnsi="Times New Roman"/>
          <w:b/>
          <w:sz w:val="24"/>
          <w:szCs w:val="24"/>
        </w:rPr>
        <w:t>Муниципальная программа «Стимулирование экономической активности Лужского муниципального района»</w:t>
      </w:r>
    </w:p>
    <w:p w:rsidR="00355325" w:rsidRPr="007D20CF" w:rsidRDefault="006C4A5D" w:rsidP="00355325">
      <w:pPr>
        <w:pStyle w:val="a4"/>
        <w:spacing w:after="0" w:line="240" w:lineRule="auto"/>
        <w:ind w:left="0" w:firstLine="709"/>
        <w:jc w:val="both"/>
        <w:rPr>
          <w:rFonts w:ascii="Times New Roman" w:hAnsi="Times New Roman"/>
          <w:sz w:val="24"/>
          <w:szCs w:val="24"/>
        </w:rPr>
      </w:pPr>
      <w:r w:rsidRPr="007D20CF">
        <w:rPr>
          <w:rFonts w:ascii="Times New Roman" w:hAnsi="Times New Roman"/>
          <w:sz w:val="24"/>
          <w:szCs w:val="24"/>
        </w:rPr>
        <w:t xml:space="preserve">Муниципальная программа «Стимулирование экономической активности Лужского муниципального района» утверждена </w:t>
      </w:r>
      <w:r w:rsidR="00355325" w:rsidRPr="007D20CF">
        <w:rPr>
          <w:rFonts w:ascii="Times New Roman" w:hAnsi="Times New Roman"/>
          <w:sz w:val="24"/>
          <w:szCs w:val="24"/>
        </w:rPr>
        <w:t>постановлением администрации Лужского муниципального района от 12.12.2018 № 3915. В программу</w:t>
      </w:r>
      <w:r w:rsidR="007D20CF" w:rsidRPr="007D20CF">
        <w:rPr>
          <w:rFonts w:ascii="Times New Roman" w:hAnsi="Times New Roman"/>
          <w:sz w:val="24"/>
          <w:szCs w:val="24"/>
        </w:rPr>
        <w:t xml:space="preserve"> внесены изменения постановлениями</w:t>
      </w:r>
      <w:r w:rsidR="00355325" w:rsidRPr="007D20CF">
        <w:rPr>
          <w:rFonts w:ascii="Times New Roman" w:hAnsi="Times New Roman"/>
          <w:sz w:val="24"/>
          <w:szCs w:val="24"/>
        </w:rPr>
        <w:t xml:space="preserve"> от 01.03.2019 №630</w:t>
      </w:r>
      <w:r w:rsidR="007D20CF" w:rsidRPr="007D20CF">
        <w:rPr>
          <w:rFonts w:ascii="Times New Roman" w:hAnsi="Times New Roman"/>
          <w:sz w:val="24"/>
          <w:szCs w:val="24"/>
        </w:rPr>
        <w:t>, от 28.05.2019 № 1667, от 09.06.2020 № 1766, от 07.07.2020 №  2165, от 06.11.2020 № 3897</w:t>
      </w:r>
      <w:r w:rsidR="00355325" w:rsidRPr="007D20CF">
        <w:rPr>
          <w:rFonts w:ascii="Times New Roman" w:hAnsi="Times New Roman"/>
          <w:sz w:val="24"/>
          <w:szCs w:val="24"/>
        </w:rPr>
        <w:t>.</w:t>
      </w:r>
    </w:p>
    <w:p w:rsidR="006C4A5D" w:rsidRPr="007D20CF" w:rsidRDefault="006C4A5D" w:rsidP="007D20CF">
      <w:pPr>
        <w:jc w:val="both"/>
        <w:rPr>
          <w:rFonts w:ascii="Times New Roman" w:hAnsi="Times New Roman"/>
          <w:sz w:val="24"/>
          <w:szCs w:val="24"/>
        </w:rPr>
      </w:pPr>
      <w:r w:rsidRPr="007D20CF">
        <w:rPr>
          <w:rFonts w:ascii="Times New Roman" w:hAnsi="Times New Roman"/>
          <w:sz w:val="24"/>
          <w:szCs w:val="24"/>
        </w:rPr>
        <w:lastRenderedPageBreak/>
        <w:t xml:space="preserve">На </w:t>
      </w:r>
      <w:r w:rsidR="004E1093" w:rsidRPr="007D20CF">
        <w:rPr>
          <w:rFonts w:ascii="Times New Roman" w:hAnsi="Times New Roman"/>
          <w:sz w:val="24"/>
          <w:szCs w:val="24"/>
        </w:rPr>
        <w:t>2</w:t>
      </w:r>
      <w:r w:rsidR="007D20CF" w:rsidRPr="007D20CF">
        <w:rPr>
          <w:rFonts w:ascii="Times New Roman" w:hAnsi="Times New Roman"/>
          <w:sz w:val="24"/>
          <w:szCs w:val="24"/>
        </w:rPr>
        <w:t>020</w:t>
      </w:r>
      <w:r w:rsidRPr="007D20CF">
        <w:rPr>
          <w:rFonts w:ascii="Times New Roman" w:hAnsi="Times New Roman"/>
          <w:sz w:val="24"/>
          <w:szCs w:val="24"/>
        </w:rPr>
        <w:t xml:space="preserve"> год муниципальной программой запланировано финансирование в размере </w:t>
      </w:r>
      <w:r w:rsidRPr="007D20CF">
        <w:rPr>
          <w:rFonts w:ascii="Times New Roman" w:hAnsi="Times New Roman"/>
          <w:sz w:val="24"/>
          <w:szCs w:val="24"/>
        </w:rPr>
        <w:br/>
      </w:r>
      <w:r w:rsidR="007D20CF" w:rsidRPr="007D20CF">
        <w:rPr>
          <w:rFonts w:ascii="Times New Roman" w:hAnsi="Times New Roman"/>
          <w:sz w:val="24"/>
          <w:szCs w:val="24"/>
        </w:rPr>
        <w:t>9909,3</w:t>
      </w:r>
      <w:r w:rsidR="007D20CF" w:rsidRPr="007D20CF">
        <w:rPr>
          <w:rFonts w:ascii="Times New Roman" w:hAnsi="Times New Roman"/>
          <w:b/>
          <w:bCs/>
        </w:rPr>
        <w:t xml:space="preserve"> </w:t>
      </w:r>
      <w:r w:rsidRPr="007D20CF">
        <w:rPr>
          <w:rFonts w:ascii="Times New Roman" w:hAnsi="Times New Roman"/>
          <w:sz w:val="24"/>
          <w:szCs w:val="24"/>
        </w:rPr>
        <w:t>тыс</w:t>
      </w:r>
      <w:proofErr w:type="gramStart"/>
      <w:r w:rsidRPr="007D20CF">
        <w:rPr>
          <w:rFonts w:ascii="Times New Roman" w:hAnsi="Times New Roman"/>
          <w:sz w:val="24"/>
          <w:szCs w:val="24"/>
        </w:rPr>
        <w:t>.р</w:t>
      </w:r>
      <w:proofErr w:type="gramEnd"/>
      <w:r w:rsidRPr="007D20CF">
        <w:rPr>
          <w:rFonts w:ascii="Times New Roman" w:hAnsi="Times New Roman"/>
          <w:sz w:val="24"/>
          <w:szCs w:val="24"/>
        </w:rPr>
        <w:t xml:space="preserve">уб., ассигнования предусмотренные в бюджете – </w:t>
      </w:r>
      <w:r w:rsidR="007D20CF" w:rsidRPr="007D20CF">
        <w:rPr>
          <w:rFonts w:ascii="Times New Roman" w:hAnsi="Times New Roman"/>
          <w:sz w:val="24"/>
          <w:szCs w:val="24"/>
        </w:rPr>
        <w:t>9909,3</w:t>
      </w:r>
      <w:r w:rsidR="007D20CF" w:rsidRPr="007D20CF">
        <w:rPr>
          <w:rFonts w:ascii="Times New Roman" w:hAnsi="Times New Roman"/>
          <w:b/>
          <w:bCs/>
        </w:rPr>
        <w:t xml:space="preserve"> </w:t>
      </w:r>
      <w:r w:rsidRPr="007D20CF">
        <w:rPr>
          <w:rFonts w:ascii="Times New Roman" w:hAnsi="Times New Roman"/>
          <w:sz w:val="24"/>
          <w:szCs w:val="24"/>
        </w:rPr>
        <w:t xml:space="preserve">тыс. руб. (в том числе средства ОБ – </w:t>
      </w:r>
      <w:r w:rsidR="007D20CF" w:rsidRPr="007D20CF">
        <w:rPr>
          <w:rFonts w:ascii="Times New Roman" w:hAnsi="Times New Roman"/>
          <w:sz w:val="24"/>
          <w:szCs w:val="24"/>
        </w:rPr>
        <w:t>6 181,1</w:t>
      </w:r>
      <w:r w:rsidRPr="007D20CF">
        <w:rPr>
          <w:rFonts w:ascii="Times New Roman" w:hAnsi="Times New Roman"/>
          <w:sz w:val="24"/>
          <w:szCs w:val="24"/>
        </w:rPr>
        <w:t xml:space="preserve"> тыс. руб., средства МБ – </w:t>
      </w:r>
      <w:r w:rsidR="00355325" w:rsidRPr="007D20CF">
        <w:rPr>
          <w:rFonts w:ascii="Times New Roman" w:hAnsi="Times New Roman"/>
          <w:sz w:val="24"/>
          <w:szCs w:val="24"/>
        </w:rPr>
        <w:t>3</w:t>
      </w:r>
      <w:r w:rsidR="007D20CF" w:rsidRPr="007D20CF">
        <w:rPr>
          <w:rFonts w:ascii="Times New Roman" w:hAnsi="Times New Roman"/>
          <w:sz w:val="24"/>
          <w:szCs w:val="24"/>
        </w:rPr>
        <w:t> </w:t>
      </w:r>
      <w:r w:rsidR="00355325" w:rsidRPr="007D20CF">
        <w:rPr>
          <w:rFonts w:ascii="Times New Roman" w:hAnsi="Times New Roman"/>
          <w:sz w:val="24"/>
          <w:szCs w:val="24"/>
        </w:rPr>
        <w:t>7</w:t>
      </w:r>
      <w:r w:rsidR="007D20CF" w:rsidRPr="007D20CF">
        <w:rPr>
          <w:rFonts w:ascii="Times New Roman" w:hAnsi="Times New Roman"/>
          <w:sz w:val="24"/>
          <w:szCs w:val="24"/>
        </w:rPr>
        <w:t>28,2</w:t>
      </w:r>
      <w:r w:rsidRPr="007D20CF">
        <w:rPr>
          <w:rFonts w:ascii="Times New Roman" w:hAnsi="Times New Roman"/>
          <w:sz w:val="24"/>
          <w:szCs w:val="24"/>
        </w:rPr>
        <w:t xml:space="preserve"> тыс., руб.). За </w:t>
      </w:r>
      <w:r w:rsidR="004E1093" w:rsidRPr="007D20CF">
        <w:rPr>
          <w:rFonts w:ascii="Times New Roman" w:hAnsi="Times New Roman"/>
          <w:sz w:val="24"/>
          <w:szCs w:val="24"/>
        </w:rPr>
        <w:t>20</w:t>
      </w:r>
      <w:r w:rsidR="007D20CF" w:rsidRPr="007D20CF">
        <w:rPr>
          <w:rFonts w:ascii="Times New Roman" w:hAnsi="Times New Roman"/>
          <w:sz w:val="24"/>
          <w:szCs w:val="24"/>
        </w:rPr>
        <w:t>20</w:t>
      </w:r>
      <w:r w:rsidRPr="007D20CF">
        <w:rPr>
          <w:rFonts w:ascii="Times New Roman" w:hAnsi="Times New Roman"/>
          <w:sz w:val="24"/>
          <w:szCs w:val="24"/>
        </w:rPr>
        <w:t xml:space="preserve"> год расходы составили </w:t>
      </w:r>
      <w:r w:rsidR="007D20CF" w:rsidRPr="007D20CF">
        <w:rPr>
          <w:rFonts w:ascii="Times New Roman" w:hAnsi="Times New Roman"/>
          <w:sz w:val="24"/>
          <w:szCs w:val="24"/>
        </w:rPr>
        <w:t>9909,3</w:t>
      </w:r>
      <w:r w:rsidR="007D20CF" w:rsidRPr="007D20CF">
        <w:rPr>
          <w:rFonts w:ascii="Times New Roman" w:hAnsi="Times New Roman"/>
          <w:b/>
          <w:bCs/>
        </w:rPr>
        <w:t xml:space="preserve"> </w:t>
      </w:r>
      <w:r w:rsidRPr="007D20CF">
        <w:rPr>
          <w:rFonts w:ascii="Times New Roman" w:hAnsi="Times New Roman"/>
          <w:sz w:val="24"/>
          <w:szCs w:val="24"/>
        </w:rPr>
        <w:t>тыс</w:t>
      </w:r>
      <w:proofErr w:type="gramStart"/>
      <w:r w:rsidRPr="007D20CF">
        <w:rPr>
          <w:rFonts w:ascii="Times New Roman" w:hAnsi="Times New Roman"/>
          <w:sz w:val="24"/>
          <w:szCs w:val="24"/>
        </w:rPr>
        <w:t>.р</w:t>
      </w:r>
      <w:proofErr w:type="gramEnd"/>
      <w:r w:rsidRPr="007D20CF">
        <w:rPr>
          <w:rFonts w:ascii="Times New Roman" w:hAnsi="Times New Roman"/>
          <w:sz w:val="24"/>
          <w:szCs w:val="24"/>
        </w:rPr>
        <w:t xml:space="preserve">уб. Расходы на реализацию мероприятий программы составили </w:t>
      </w:r>
      <w:r w:rsidR="007D20CF">
        <w:rPr>
          <w:rFonts w:ascii="Times New Roman" w:hAnsi="Times New Roman"/>
          <w:sz w:val="24"/>
          <w:szCs w:val="24"/>
        </w:rPr>
        <w:t xml:space="preserve">100 </w:t>
      </w:r>
      <w:r w:rsidRPr="007D20CF">
        <w:rPr>
          <w:rFonts w:ascii="Times New Roman" w:hAnsi="Times New Roman"/>
          <w:sz w:val="24"/>
          <w:szCs w:val="24"/>
        </w:rPr>
        <w:t>% от ассигнований.</w:t>
      </w:r>
    </w:p>
    <w:p w:rsidR="007627A9" w:rsidRPr="007D20CF" w:rsidRDefault="009702F6" w:rsidP="009702F6">
      <w:pPr>
        <w:pStyle w:val="a4"/>
        <w:spacing w:after="0" w:line="240" w:lineRule="auto"/>
        <w:ind w:left="0" w:firstLine="709"/>
        <w:jc w:val="both"/>
        <w:rPr>
          <w:rFonts w:ascii="Times New Roman" w:hAnsi="Times New Roman"/>
          <w:sz w:val="24"/>
          <w:szCs w:val="24"/>
        </w:rPr>
      </w:pPr>
      <w:r w:rsidRPr="007D20CF">
        <w:rPr>
          <w:rFonts w:ascii="Times New Roman" w:hAnsi="Times New Roman"/>
          <w:sz w:val="24"/>
          <w:szCs w:val="24"/>
        </w:rPr>
        <w:t>П</w:t>
      </w:r>
      <w:r w:rsidR="007627A9" w:rsidRPr="007D20CF">
        <w:rPr>
          <w:rFonts w:ascii="Times New Roman" w:hAnsi="Times New Roman"/>
          <w:sz w:val="24"/>
          <w:szCs w:val="24"/>
        </w:rPr>
        <w:t>одпрограмма «Обеспечение благоприятного инвестиционного климата»</w:t>
      </w:r>
      <w:r w:rsidRPr="007D20CF">
        <w:rPr>
          <w:rFonts w:ascii="Times New Roman" w:hAnsi="Times New Roman"/>
          <w:sz w:val="24"/>
          <w:szCs w:val="24"/>
        </w:rPr>
        <w:t>:</w:t>
      </w:r>
    </w:p>
    <w:p w:rsidR="004802EB" w:rsidRPr="007D20CF" w:rsidRDefault="000B6A16" w:rsidP="009702F6">
      <w:pPr>
        <w:pStyle w:val="a4"/>
        <w:spacing w:after="0" w:line="240" w:lineRule="auto"/>
        <w:ind w:left="0" w:firstLine="709"/>
        <w:jc w:val="both"/>
        <w:rPr>
          <w:rFonts w:ascii="Times New Roman" w:hAnsi="Times New Roman"/>
          <w:sz w:val="24"/>
          <w:szCs w:val="24"/>
        </w:rPr>
      </w:pPr>
      <w:r w:rsidRPr="007D20CF">
        <w:rPr>
          <w:rFonts w:ascii="Times New Roman" w:hAnsi="Times New Roman"/>
          <w:sz w:val="24"/>
          <w:szCs w:val="24"/>
        </w:rPr>
        <w:t>Фактическ</w:t>
      </w:r>
      <w:r w:rsidR="004802EB" w:rsidRPr="007D20CF">
        <w:rPr>
          <w:rFonts w:ascii="Times New Roman" w:hAnsi="Times New Roman"/>
          <w:sz w:val="24"/>
          <w:szCs w:val="24"/>
        </w:rPr>
        <w:t xml:space="preserve">ое основание денежных средств по подпрограмме составило 100% от утвержденных ассигнований. </w:t>
      </w:r>
    </w:p>
    <w:p w:rsidR="004802EB" w:rsidRPr="007D20CF" w:rsidRDefault="004802EB" w:rsidP="009702F6">
      <w:pPr>
        <w:pStyle w:val="a4"/>
        <w:spacing w:after="0" w:line="240" w:lineRule="auto"/>
        <w:ind w:left="0" w:firstLine="709"/>
        <w:jc w:val="both"/>
        <w:rPr>
          <w:rFonts w:ascii="Times New Roman" w:hAnsi="Times New Roman"/>
          <w:sz w:val="24"/>
          <w:szCs w:val="24"/>
        </w:rPr>
      </w:pPr>
      <w:r w:rsidRPr="007D20CF">
        <w:rPr>
          <w:rFonts w:ascii="Times New Roman" w:hAnsi="Times New Roman"/>
          <w:sz w:val="24"/>
          <w:szCs w:val="24"/>
        </w:rPr>
        <w:t>В рамках подпрограммы проведены следующие мероприятия:</w:t>
      </w:r>
    </w:p>
    <w:p w:rsidR="007627A9" w:rsidRPr="007D20CF" w:rsidRDefault="004802EB" w:rsidP="009702F6">
      <w:pPr>
        <w:pStyle w:val="a4"/>
        <w:spacing w:after="0" w:line="240" w:lineRule="auto"/>
        <w:ind w:left="0" w:firstLine="709"/>
        <w:jc w:val="both"/>
        <w:rPr>
          <w:rFonts w:ascii="Times New Roman" w:hAnsi="Times New Roman"/>
          <w:sz w:val="24"/>
          <w:szCs w:val="24"/>
        </w:rPr>
      </w:pPr>
      <w:r w:rsidRPr="007D20CF">
        <w:rPr>
          <w:rFonts w:ascii="Times New Roman" w:hAnsi="Times New Roman"/>
          <w:sz w:val="24"/>
          <w:szCs w:val="24"/>
        </w:rPr>
        <w:t>-</w:t>
      </w:r>
      <w:r w:rsidR="007627A9" w:rsidRPr="007D20CF">
        <w:rPr>
          <w:rFonts w:ascii="Times New Roman" w:hAnsi="Times New Roman"/>
          <w:sz w:val="24"/>
          <w:szCs w:val="24"/>
        </w:rPr>
        <w:t xml:space="preserve"> изготовление туристско-информационных материалов о Луге и Лужском районе</w:t>
      </w:r>
      <w:r w:rsidRPr="007D20CF">
        <w:rPr>
          <w:rFonts w:ascii="Times New Roman" w:hAnsi="Times New Roman"/>
          <w:sz w:val="24"/>
          <w:szCs w:val="24"/>
        </w:rPr>
        <w:t>;</w:t>
      </w:r>
    </w:p>
    <w:p w:rsidR="007627A9" w:rsidRPr="007D20CF" w:rsidRDefault="007627A9" w:rsidP="009702F6">
      <w:pPr>
        <w:pStyle w:val="a4"/>
        <w:spacing w:after="0" w:line="240" w:lineRule="auto"/>
        <w:ind w:left="0" w:firstLine="709"/>
        <w:jc w:val="both"/>
        <w:rPr>
          <w:rFonts w:ascii="Times New Roman" w:hAnsi="Times New Roman"/>
          <w:sz w:val="24"/>
          <w:szCs w:val="24"/>
        </w:rPr>
      </w:pPr>
      <w:r w:rsidRPr="007D20CF">
        <w:rPr>
          <w:rFonts w:ascii="Times New Roman" w:hAnsi="Times New Roman"/>
          <w:sz w:val="24"/>
          <w:szCs w:val="24"/>
        </w:rPr>
        <w:t>- организация и проведение целевых информационно-рекламных семинаров по раскрытию туристского потенциала Лужского района</w:t>
      </w:r>
      <w:r w:rsidR="00972A53" w:rsidRPr="007D20CF">
        <w:rPr>
          <w:rFonts w:ascii="Times New Roman" w:hAnsi="Times New Roman"/>
          <w:sz w:val="24"/>
          <w:szCs w:val="24"/>
        </w:rPr>
        <w:t>, участие в выставочных мероприятиях</w:t>
      </w:r>
      <w:r w:rsidR="004802EB" w:rsidRPr="007D20CF">
        <w:rPr>
          <w:rFonts w:ascii="Times New Roman" w:hAnsi="Times New Roman"/>
          <w:sz w:val="24"/>
          <w:szCs w:val="24"/>
        </w:rPr>
        <w:t>;</w:t>
      </w:r>
    </w:p>
    <w:p w:rsidR="00972A53" w:rsidRPr="007D20CF" w:rsidRDefault="00972A53" w:rsidP="009702F6">
      <w:pPr>
        <w:pStyle w:val="a4"/>
        <w:spacing w:after="0" w:line="240" w:lineRule="auto"/>
        <w:ind w:left="0" w:firstLine="709"/>
        <w:jc w:val="both"/>
        <w:rPr>
          <w:rFonts w:ascii="Times New Roman" w:hAnsi="Times New Roman"/>
          <w:sz w:val="24"/>
          <w:szCs w:val="24"/>
        </w:rPr>
      </w:pPr>
      <w:r w:rsidRPr="007D20CF">
        <w:rPr>
          <w:rFonts w:ascii="Times New Roman" w:hAnsi="Times New Roman"/>
          <w:sz w:val="24"/>
          <w:szCs w:val="24"/>
        </w:rPr>
        <w:t>- организация и проведение мониторинга деятельности субъектов малого и среднего предпринимательств</w:t>
      </w:r>
      <w:r w:rsidR="004802EB" w:rsidRPr="007D20CF">
        <w:rPr>
          <w:rFonts w:ascii="Times New Roman" w:hAnsi="Times New Roman"/>
          <w:sz w:val="24"/>
          <w:szCs w:val="24"/>
        </w:rPr>
        <w:t>а в Лужском муниципальном районе;</w:t>
      </w:r>
    </w:p>
    <w:p w:rsidR="006D25CA" w:rsidRPr="007D20CF" w:rsidRDefault="006D25CA" w:rsidP="009702F6">
      <w:pPr>
        <w:pStyle w:val="a4"/>
        <w:spacing w:after="0" w:line="240" w:lineRule="auto"/>
        <w:ind w:left="0" w:firstLine="709"/>
        <w:jc w:val="both"/>
        <w:rPr>
          <w:rFonts w:ascii="Times New Roman" w:hAnsi="Times New Roman"/>
          <w:sz w:val="24"/>
          <w:szCs w:val="24"/>
        </w:rPr>
      </w:pPr>
      <w:r w:rsidRPr="007D20CF">
        <w:rPr>
          <w:rFonts w:ascii="Times New Roman" w:hAnsi="Times New Roman"/>
          <w:sz w:val="24"/>
          <w:szCs w:val="24"/>
        </w:rPr>
        <w:t>- разработка и актуализация документов стратегического планирования Лужского муниципального района;</w:t>
      </w:r>
    </w:p>
    <w:p w:rsidR="006D25CA" w:rsidRPr="007D20CF" w:rsidRDefault="006D25CA" w:rsidP="009702F6">
      <w:pPr>
        <w:pStyle w:val="a4"/>
        <w:spacing w:after="0" w:line="240" w:lineRule="auto"/>
        <w:ind w:left="0" w:firstLine="709"/>
        <w:jc w:val="both"/>
        <w:rPr>
          <w:rFonts w:ascii="Times New Roman" w:hAnsi="Times New Roman"/>
          <w:sz w:val="24"/>
          <w:szCs w:val="24"/>
        </w:rPr>
      </w:pPr>
      <w:r w:rsidRPr="007D20CF">
        <w:rPr>
          <w:rFonts w:ascii="Times New Roman" w:hAnsi="Times New Roman"/>
          <w:sz w:val="24"/>
          <w:szCs w:val="24"/>
        </w:rPr>
        <w:t>- организация предоставления муниципальных услуг, в том числе через МФЦ и в электронном виде;</w:t>
      </w:r>
    </w:p>
    <w:p w:rsidR="006D25CA" w:rsidRPr="007D20CF" w:rsidRDefault="006D25CA" w:rsidP="009702F6">
      <w:pPr>
        <w:pStyle w:val="a4"/>
        <w:spacing w:after="0" w:line="240" w:lineRule="auto"/>
        <w:ind w:left="0" w:firstLine="709"/>
        <w:jc w:val="both"/>
        <w:rPr>
          <w:rFonts w:ascii="Times New Roman" w:hAnsi="Times New Roman"/>
          <w:sz w:val="24"/>
          <w:szCs w:val="24"/>
        </w:rPr>
      </w:pPr>
      <w:r w:rsidRPr="007D20CF">
        <w:rPr>
          <w:rFonts w:ascii="Times New Roman" w:hAnsi="Times New Roman"/>
          <w:sz w:val="24"/>
          <w:szCs w:val="24"/>
        </w:rPr>
        <w:t>- работа по соблюдению условий муниципального стандарта по обеспечению благоприятного инвестиционного климата на территории Лужского муниципального района;</w:t>
      </w:r>
    </w:p>
    <w:p w:rsidR="006D25CA" w:rsidRPr="007D20CF" w:rsidRDefault="006D25CA" w:rsidP="009702F6">
      <w:pPr>
        <w:pStyle w:val="a4"/>
        <w:spacing w:after="0" w:line="240" w:lineRule="auto"/>
        <w:ind w:left="0" w:firstLine="709"/>
        <w:jc w:val="both"/>
        <w:rPr>
          <w:rFonts w:ascii="Times New Roman" w:hAnsi="Times New Roman"/>
          <w:sz w:val="24"/>
          <w:szCs w:val="24"/>
        </w:rPr>
      </w:pPr>
      <w:r w:rsidRPr="007D20CF">
        <w:rPr>
          <w:rFonts w:ascii="Times New Roman" w:hAnsi="Times New Roman"/>
          <w:sz w:val="24"/>
          <w:szCs w:val="24"/>
        </w:rPr>
        <w:t>- разработка инвестиционного паспорта Лужского муниципального района.</w:t>
      </w:r>
    </w:p>
    <w:p w:rsidR="007627A9" w:rsidRPr="007D20CF" w:rsidRDefault="00972A53" w:rsidP="009702F6">
      <w:pPr>
        <w:pStyle w:val="a4"/>
        <w:spacing w:after="0" w:line="240" w:lineRule="auto"/>
        <w:ind w:left="0" w:firstLine="709"/>
        <w:jc w:val="both"/>
        <w:rPr>
          <w:rFonts w:ascii="Times New Roman" w:hAnsi="Times New Roman"/>
          <w:sz w:val="24"/>
          <w:szCs w:val="24"/>
        </w:rPr>
      </w:pPr>
      <w:r w:rsidRPr="007D20CF">
        <w:rPr>
          <w:rFonts w:ascii="Times New Roman" w:hAnsi="Times New Roman"/>
          <w:sz w:val="24"/>
          <w:szCs w:val="24"/>
        </w:rPr>
        <w:t>П</w:t>
      </w:r>
      <w:r w:rsidR="007627A9" w:rsidRPr="007D20CF">
        <w:rPr>
          <w:rFonts w:ascii="Times New Roman" w:hAnsi="Times New Roman"/>
          <w:sz w:val="24"/>
          <w:szCs w:val="24"/>
        </w:rPr>
        <w:t>одпрограмма «Развитие и поддержка малого и среднего предпринимательства в Лужском районе»:</w:t>
      </w:r>
    </w:p>
    <w:p w:rsidR="0062647E" w:rsidRPr="007D20CF" w:rsidRDefault="006D25CA" w:rsidP="009702F6">
      <w:pPr>
        <w:pStyle w:val="a4"/>
        <w:spacing w:after="0" w:line="240" w:lineRule="auto"/>
        <w:ind w:left="0" w:firstLine="709"/>
        <w:jc w:val="both"/>
        <w:rPr>
          <w:rFonts w:ascii="Times New Roman" w:hAnsi="Times New Roman"/>
          <w:sz w:val="24"/>
          <w:szCs w:val="24"/>
        </w:rPr>
      </w:pPr>
      <w:r w:rsidRPr="007D20CF">
        <w:rPr>
          <w:rFonts w:ascii="Times New Roman" w:hAnsi="Times New Roman"/>
          <w:sz w:val="24"/>
          <w:szCs w:val="24"/>
        </w:rPr>
        <w:t>В рамках подпрограммы</w:t>
      </w:r>
      <w:r w:rsidR="007627A9" w:rsidRPr="007D20CF">
        <w:rPr>
          <w:rFonts w:ascii="Times New Roman" w:hAnsi="Times New Roman"/>
          <w:sz w:val="24"/>
          <w:szCs w:val="24"/>
        </w:rPr>
        <w:t xml:space="preserve"> были предоставлены: </w:t>
      </w:r>
    </w:p>
    <w:p w:rsidR="001B6FA7" w:rsidRPr="007D20CF" w:rsidRDefault="001B6FA7" w:rsidP="001B6FA7">
      <w:pPr>
        <w:pStyle w:val="a4"/>
        <w:spacing w:after="0" w:line="240" w:lineRule="auto"/>
        <w:ind w:left="0" w:firstLine="709"/>
        <w:jc w:val="both"/>
        <w:rPr>
          <w:rFonts w:ascii="Times New Roman" w:hAnsi="Times New Roman"/>
          <w:sz w:val="24"/>
          <w:szCs w:val="24"/>
        </w:rPr>
      </w:pPr>
      <w:r w:rsidRPr="007D20CF">
        <w:rPr>
          <w:rFonts w:ascii="Times New Roman" w:hAnsi="Times New Roman"/>
          <w:sz w:val="24"/>
          <w:szCs w:val="24"/>
        </w:rPr>
        <w:t>-</w:t>
      </w:r>
      <w:r w:rsidRPr="007D20CF">
        <w:rPr>
          <w:rFonts w:ascii="Times New Roman" w:hAnsi="Times New Roman"/>
          <w:sz w:val="24"/>
          <w:szCs w:val="24"/>
        </w:rPr>
        <w:tab/>
        <w:t>субсидии, предоставляемые на конкурсной основе, организациям муниципальной инфраструктуры поддержки предпринимательства для возмещения части затрат,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в сумме 959 тыс</w:t>
      </w:r>
      <w:proofErr w:type="gramStart"/>
      <w:r w:rsidRPr="007D20CF">
        <w:rPr>
          <w:rFonts w:ascii="Times New Roman" w:hAnsi="Times New Roman"/>
          <w:sz w:val="24"/>
          <w:szCs w:val="24"/>
        </w:rPr>
        <w:t>.р</w:t>
      </w:r>
      <w:proofErr w:type="gramEnd"/>
      <w:r w:rsidRPr="007D20CF">
        <w:rPr>
          <w:rFonts w:ascii="Times New Roman" w:hAnsi="Times New Roman"/>
          <w:sz w:val="24"/>
          <w:szCs w:val="24"/>
        </w:rPr>
        <w:t>уб.;</w:t>
      </w:r>
    </w:p>
    <w:p w:rsidR="001B6FA7" w:rsidRPr="007D20CF" w:rsidRDefault="001B6FA7" w:rsidP="001B6FA7">
      <w:pPr>
        <w:pStyle w:val="a4"/>
        <w:spacing w:after="0" w:line="240" w:lineRule="auto"/>
        <w:ind w:left="0" w:firstLine="709"/>
        <w:jc w:val="both"/>
        <w:rPr>
          <w:rFonts w:ascii="Times New Roman" w:hAnsi="Times New Roman"/>
          <w:sz w:val="24"/>
          <w:szCs w:val="24"/>
        </w:rPr>
      </w:pPr>
      <w:r w:rsidRPr="007D20CF">
        <w:rPr>
          <w:rFonts w:ascii="Times New Roman" w:hAnsi="Times New Roman"/>
          <w:sz w:val="24"/>
          <w:szCs w:val="24"/>
        </w:rPr>
        <w:t>-</w:t>
      </w:r>
      <w:r w:rsidRPr="007D20CF">
        <w:rPr>
          <w:rFonts w:ascii="Times New Roman" w:hAnsi="Times New Roman"/>
          <w:sz w:val="24"/>
          <w:szCs w:val="24"/>
        </w:rPr>
        <w:tab/>
        <w:t xml:space="preserve">субсидии семи субъектам малого </w:t>
      </w:r>
      <w:proofErr w:type="gramStart"/>
      <w:r w:rsidRPr="007D20CF">
        <w:rPr>
          <w:rFonts w:ascii="Times New Roman" w:hAnsi="Times New Roman"/>
          <w:sz w:val="24"/>
          <w:szCs w:val="24"/>
        </w:rPr>
        <w:t>предпринимательства</w:t>
      </w:r>
      <w:proofErr w:type="gramEnd"/>
      <w:r w:rsidRPr="007D20CF">
        <w:rPr>
          <w:rFonts w:ascii="Times New Roman" w:hAnsi="Times New Roman"/>
          <w:sz w:val="24"/>
          <w:szCs w:val="24"/>
        </w:rPr>
        <w:t xml:space="preserve"> действующим менее одного года – в общем объеме 4</w:t>
      </w:r>
      <w:r w:rsidR="007D20CF" w:rsidRPr="007D20CF">
        <w:rPr>
          <w:rFonts w:ascii="Times New Roman" w:hAnsi="Times New Roman"/>
          <w:sz w:val="24"/>
          <w:szCs w:val="24"/>
        </w:rPr>
        <w:t>606,8</w:t>
      </w:r>
      <w:r w:rsidRPr="007D20CF">
        <w:rPr>
          <w:rFonts w:ascii="Times New Roman" w:hAnsi="Times New Roman"/>
          <w:sz w:val="24"/>
          <w:szCs w:val="24"/>
        </w:rPr>
        <w:t xml:space="preserve"> тыс. руб. (в том числе МБ – 750 тыс. руб., ОБ – 3</w:t>
      </w:r>
      <w:r w:rsidR="007D20CF" w:rsidRPr="007D20CF">
        <w:rPr>
          <w:rFonts w:ascii="Times New Roman" w:hAnsi="Times New Roman"/>
          <w:sz w:val="24"/>
          <w:szCs w:val="24"/>
        </w:rPr>
        <w:t>856,8</w:t>
      </w:r>
      <w:r w:rsidRPr="007D20CF">
        <w:rPr>
          <w:rFonts w:ascii="Times New Roman" w:hAnsi="Times New Roman"/>
          <w:sz w:val="24"/>
          <w:szCs w:val="24"/>
        </w:rPr>
        <w:t xml:space="preserve"> тыс. руб.);</w:t>
      </w:r>
    </w:p>
    <w:p w:rsidR="0062647E" w:rsidRPr="00385E55" w:rsidRDefault="0062647E" w:rsidP="00805D1E">
      <w:pPr>
        <w:pStyle w:val="a4"/>
        <w:spacing w:after="0" w:line="240" w:lineRule="auto"/>
        <w:ind w:left="0" w:firstLine="709"/>
        <w:jc w:val="both"/>
        <w:rPr>
          <w:rFonts w:ascii="Times New Roman" w:hAnsi="Times New Roman"/>
          <w:color w:val="FF0000"/>
          <w:sz w:val="24"/>
          <w:szCs w:val="24"/>
        </w:rPr>
      </w:pPr>
      <w:r w:rsidRPr="007D20CF">
        <w:rPr>
          <w:rFonts w:ascii="Times New Roman" w:hAnsi="Times New Roman"/>
          <w:sz w:val="24"/>
          <w:szCs w:val="24"/>
        </w:rPr>
        <w:t xml:space="preserve">Все мероприятия программы выполнены. Значения всех индексов результативности подпрограмм муниципальной программы выше 1. В целом муниципальная программа «Стимулирование экономической активности Лужского муниципального района» в </w:t>
      </w:r>
      <w:r w:rsidR="004E1093" w:rsidRPr="007D20CF">
        <w:rPr>
          <w:rFonts w:ascii="Times New Roman" w:hAnsi="Times New Roman"/>
          <w:sz w:val="24"/>
          <w:szCs w:val="24"/>
        </w:rPr>
        <w:t>20</w:t>
      </w:r>
      <w:r w:rsidR="007D20CF" w:rsidRPr="007D20CF">
        <w:rPr>
          <w:rFonts w:ascii="Times New Roman" w:hAnsi="Times New Roman"/>
          <w:sz w:val="24"/>
          <w:szCs w:val="24"/>
        </w:rPr>
        <w:t>20</w:t>
      </w:r>
      <w:r w:rsidR="00E03F19" w:rsidRPr="007D20CF">
        <w:rPr>
          <w:rFonts w:ascii="Times New Roman" w:hAnsi="Times New Roman"/>
          <w:sz w:val="24"/>
          <w:szCs w:val="24"/>
        </w:rPr>
        <w:t xml:space="preserve"> </w:t>
      </w:r>
      <w:r w:rsidRPr="007D20CF">
        <w:rPr>
          <w:rFonts w:ascii="Times New Roman" w:hAnsi="Times New Roman"/>
          <w:sz w:val="24"/>
          <w:szCs w:val="24"/>
        </w:rPr>
        <w:t>году реализована с высоким уровнем эффективности (Индекс эффективности</w:t>
      </w:r>
      <w:r w:rsidRPr="00385E55">
        <w:rPr>
          <w:rFonts w:ascii="Times New Roman" w:hAnsi="Times New Roman"/>
          <w:color w:val="FF0000"/>
          <w:sz w:val="24"/>
          <w:szCs w:val="24"/>
        </w:rPr>
        <w:t xml:space="preserve"> – </w:t>
      </w:r>
      <w:r w:rsidR="00520F50" w:rsidRPr="00385E55">
        <w:rPr>
          <w:rFonts w:ascii="Times New Roman" w:hAnsi="Times New Roman"/>
          <w:color w:val="FF0000"/>
          <w:sz w:val="24"/>
          <w:szCs w:val="24"/>
        </w:rPr>
        <w:t>1,8</w:t>
      </w:r>
      <w:r w:rsidRPr="00385E55">
        <w:rPr>
          <w:rFonts w:ascii="Times New Roman" w:hAnsi="Times New Roman"/>
          <w:color w:val="FF0000"/>
          <w:sz w:val="24"/>
          <w:szCs w:val="24"/>
        </w:rPr>
        <w:t>).</w:t>
      </w:r>
    </w:p>
    <w:p w:rsidR="00ED02F5" w:rsidRPr="00260CC1" w:rsidRDefault="00ED02F5" w:rsidP="00805D1E">
      <w:pPr>
        <w:pStyle w:val="a4"/>
        <w:spacing w:after="0" w:line="240" w:lineRule="auto"/>
        <w:ind w:left="0" w:firstLine="709"/>
        <w:jc w:val="both"/>
        <w:rPr>
          <w:rFonts w:ascii="Times New Roman" w:hAnsi="Times New Roman"/>
          <w:sz w:val="24"/>
          <w:szCs w:val="24"/>
          <w:highlight w:val="yellow"/>
        </w:rPr>
      </w:pPr>
    </w:p>
    <w:p w:rsidR="0062647E" w:rsidRPr="00260CC1" w:rsidRDefault="0062647E" w:rsidP="00F01DE3">
      <w:pPr>
        <w:pStyle w:val="a4"/>
        <w:numPr>
          <w:ilvl w:val="0"/>
          <w:numId w:val="1"/>
        </w:numPr>
        <w:spacing w:after="0" w:line="240" w:lineRule="auto"/>
        <w:ind w:left="0" w:firstLine="0"/>
        <w:jc w:val="both"/>
        <w:rPr>
          <w:rFonts w:ascii="Times New Roman" w:hAnsi="Times New Roman"/>
          <w:b/>
          <w:sz w:val="24"/>
          <w:szCs w:val="24"/>
        </w:rPr>
      </w:pPr>
      <w:r w:rsidRPr="00260CC1">
        <w:rPr>
          <w:rFonts w:ascii="Times New Roman" w:hAnsi="Times New Roman"/>
          <w:b/>
          <w:sz w:val="24"/>
          <w:szCs w:val="24"/>
        </w:rPr>
        <w:t>Муниципальная программа «Развитие физической культуры и спорта в Лужском муниципальном районе»</w:t>
      </w:r>
    </w:p>
    <w:p w:rsidR="0062647E" w:rsidRPr="00260CC1" w:rsidRDefault="0062647E" w:rsidP="00327064">
      <w:pPr>
        <w:pStyle w:val="a4"/>
        <w:spacing w:after="0" w:line="240" w:lineRule="auto"/>
        <w:ind w:left="0" w:firstLine="709"/>
        <w:jc w:val="both"/>
        <w:rPr>
          <w:rFonts w:ascii="Times New Roman" w:hAnsi="Times New Roman"/>
          <w:sz w:val="24"/>
          <w:szCs w:val="24"/>
        </w:rPr>
      </w:pPr>
    </w:p>
    <w:p w:rsidR="004B121B" w:rsidRPr="00260CC1" w:rsidRDefault="004B121B" w:rsidP="004B121B">
      <w:pPr>
        <w:pStyle w:val="a4"/>
        <w:spacing w:after="0" w:line="240" w:lineRule="auto"/>
        <w:ind w:left="0" w:firstLine="709"/>
        <w:jc w:val="both"/>
        <w:rPr>
          <w:rFonts w:ascii="Times New Roman" w:hAnsi="Times New Roman"/>
          <w:sz w:val="24"/>
          <w:szCs w:val="24"/>
        </w:rPr>
      </w:pPr>
      <w:r w:rsidRPr="00260CC1">
        <w:rPr>
          <w:rFonts w:ascii="Times New Roman" w:hAnsi="Times New Roman"/>
          <w:sz w:val="24"/>
          <w:szCs w:val="24"/>
        </w:rPr>
        <w:t>Муниципальная программа «Развитие физической культуры и спорта в Лужском муниципальном районе» утверждена постановлением администрации Лужского муниципального района от 21.11.2018 года №3613 «Об утверждении муниципальной программы «Развитие физической культуры и спорта в Лужском муниципальном районе». Изменения в муниципальную программу внесены Постановлени</w:t>
      </w:r>
      <w:r w:rsidR="00260CC1" w:rsidRPr="00260CC1">
        <w:rPr>
          <w:rFonts w:ascii="Times New Roman" w:hAnsi="Times New Roman"/>
          <w:sz w:val="24"/>
          <w:szCs w:val="24"/>
        </w:rPr>
        <w:t>ями</w:t>
      </w:r>
      <w:r w:rsidRPr="00260CC1">
        <w:rPr>
          <w:rFonts w:ascii="Times New Roman" w:hAnsi="Times New Roman"/>
          <w:sz w:val="24"/>
          <w:szCs w:val="24"/>
        </w:rPr>
        <w:t xml:space="preserve"> администрации Лужского муниципального района от </w:t>
      </w:r>
      <w:proofErr w:type="spellStart"/>
      <w:proofErr w:type="gramStart"/>
      <w:r w:rsidR="00260CC1" w:rsidRPr="00260CC1">
        <w:rPr>
          <w:rFonts w:ascii="Times New Roman" w:hAnsi="Times New Roman"/>
          <w:sz w:val="24"/>
          <w:szCs w:val="24"/>
        </w:rPr>
        <w:t>от</w:t>
      </w:r>
      <w:proofErr w:type="spellEnd"/>
      <w:proofErr w:type="gramEnd"/>
      <w:r w:rsidR="00260CC1" w:rsidRPr="00260CC1">
        <w:rPr>
          <w:rFonts w:ascii="Times New Roman" w:hAnsi="Times New Roman"/>
          <w:sz w:val="24"/>
          <w:szCs w:val="24"/>
        </w:rPr>
        <w:t xml:space="preserve">  15.08.2019.  №  2549, от 29.01.2020 № 246, от 12.02.2020 № 439</w:t>
      </w:r>
      <w:r w:rsidRPr="00260CC1">
        <w:rPr>
          <w:rFonts w:ascii="Times New Roman" w:hAnsi="Times New Roman"/>
          <w:sz w:val="24"/>
          <w:szCs w:val="24"/>
        </w:rPr>
        <w:t>.</w:t>
      </w:r>
    </w:p>
    <w:p w:rsidR="00260CC1" w:rsidRPr="00260CC1" w:rsidRDefault="00260CC1" w:rsidP="00260CC1">
      <w:pPr>
        <w:spacing w:after="0" w:line="240" w:lineRule="auto"/>
        <w:ind w:firstLine="709"/>
        <w:contextualSpacing/>
        <w:jc w:val="both"/>
        <w:rPr>
          <w:rFonts w:ascii="Times New Roman" w:hAnsi="Times New Roman"/>
          <w:sz w:val="24"/>
          <w:szCs w:val="24"/>
        </w:rPr>
      </w:pPr>
      <w:r w:rsidRPr="00260CC1">
        <w:rPr>
          <w:rFonts w:ascii="Times New Roman" w:hAnsi="Times New Roman"/>
          <w:sz w:val="24"/>
          <w:szCs w:val="24"/>
        </w:rPr>
        <w:t xml:space="preserve">На 2020 год муниципальной программой запланировано финансирование в размере 46338,2тыс. руб., из них: </w:t>
      </w:r>
    </w:p>
    <w:p w:rsidR="00260CC1" w:rsidRPr="00260CC1" w:rsidRDefault="00260CC1" w:rsidP="00260CC1">
      <w:pPr>
        <w:spacing w:after="0" w:line="240" w:lineRule="auto"/>
        <w:ind w:firstLine="709"/>
        <w:contextualSpacing/>
        <w:jc w:val="both"/>
        <w:rPr>
          <w:rFonts w:ascii="Times New Roman" w:hAnsi="Times New Roman"/>
          <w:sz w:val="24"/>
          <w:szCs w:val="24"/>
        </w:rPr>
      </w:pPr>
      <w:r w:rsidRPr="00260CC1">
        <w:rPr>
          <w:rFonts w:ascii="Times New Roman" w:hAnsi="Times New Roman"/>
          <w:sz w:val="24"/>
          <w:szCs w:val="24"/>
        </w:rPr>
        <w:t>-организация и проведение районных спортивно-массовых и физкультурно-оздоровительных мероприятий среди различных возрастных групп  – 28 443,0 тыс. руб.;</w:t>
      </w:r>
    </w:p>
    <w:p w:rsidR="00260CC1" w:rsidRPr="00260CC1" w:rsidRDefault="00260CC1" w:rsidP="00260CC1">
      <w:pPr>
        <w:spacing w:after="0" w:line="240" w:lineRule="auto"/>
        <w:ind w:firstLine="709"/>
        <w:contextualSpacing/>
        <w:jc w:val="both"/>
        <w:rPr>
          <w:rFonts w:ascii="Times New Roman" w:hAnsi="Times New Roman"/>
          <w:sz w:val="24"/>
          <w:szCs w:val="24"/>
        </w:rPr>
      </w:pPr>
      <w:r w:rsidRPr="00260CC1">
        <w:rPr>
          <w:rFonts w:ascii="Times New Roman" w:hAnsi="Times New Roman"/>
          <w:sz w:val="24"/>
          <w:szCs w:val="24"/>
        </w:rPr>
        <w:t>- предоставление муниципальным бюджетным и автономным учреждениям субсидии – 28121,6 тыс. руб.;</w:t>
      </w:r>
    </w:p>
    <w:p w:rsidR="00260CC1" w:rsidRPr="00260CC1" w:rsidRDefault="00260CC1" w:rsidP="00260CC1">
      <w:pPr>
        <w:spacing w:after="0" w:line="240" w:lineRule="auto"/>
        <w:ind w:firstLine="709"/>
        <w:contextualSpacing/>
        <w:jc w:val="both"/>
        <w:rPr>
          <w:rFonts w:ascii="Times New Roman" w:hAnsi="Times New Roman"/>
          <w:sz w:val="24"/>
          <w:szCs w:val="24"/>
        </w:rPr>
      </w:pPr>
      <w:r w:rsidRPr="00260CC1">
        <w:rPr>
          <w:rFonts w:ascii="Times New Roman" w:hAnsi="Times New Roman"/>
          <w:sz w:val="24"/>
          <w:szCs w:val="24"/>
        </w:rPr>
        <w:t>- областные физкультурные и спортивные мероприятия– 2271,3 тыс. руб.;</w:t>
      </w:r>
    </w:p>
    <w:p w:rsidR="00260CC1" w:rsidRPr="00260CC1" w:rsidRDefault="00260CC1" w:rsidP="00260CC1">
      <w:pPr>
        <w:spacing w:after="0" w:line="240" w:lineRule="auto"/>
        <w:ind w:firstLine="709"/>
        <w:contextualSpacing/>
        <w:jc w:val="both"/>
        <w:rPr>
          <w:rFonts w:ascii="Times New Roman" w:hAnsi="Times New Roman"/>
          <w:sz w:val="24"/>
          <w:szCs w:val="24"/>
        </w:rPr>
      </w:pPr>
      <w:r w:rsidRPr="00260CC1">
        <w:rPr>
          <w:rFonts w:ascii="Times New Roman" w:hAnsi="Times New Roman"/>
          <w:sz w:val="24"/>
          <w:szCs w:val="24"/>
        </w:rPr>
        <w:t>- развитие инфраструктуры учреждений физической культуры и спорта – 494,7 тыс. руб.,</w:t>
      </w:r>
    </w:p>
    <w:p w:rsidR="00260CC1" w:rsidRPr="00260CC1" w:rsidRDefault="00260CC1" w:rsidP="00260CC1">
      <w:pPr>
        <w:spacing w:after="0" w:line="240" w:lineRule="auto"/>
        <w:ind w:firstLine="709"/>
        <w:contextualSpacing/>
        <w:jc w:val="both"/>
        <w:rPr>
          <w:rFonts w:ascii="Times New Roman" w:hAnsi="Times New Roman"/>
          <w:sz w:val="24"/>
          <w:szCs w:val="24"/>
        </w:rPr>
      </w:pPr>
      <w:r w:rsidRPr="00260CC1">
        <w:rPr>
          <w:rFonts w:ascii="Times New Roman" w:hAnsi="Times New Roman"/>
          <w:sz w:val="24"/>
          <w:szCs w:val="24"/>
        </w:rPr>
        <w:lastRenderedPageBreak/>
        <w:t>-  строительство, реконструкция, капитальный ремонт, проектирование и приобретение спортивных объектов – 15187,4 тыс. руб.</w:t>
      </w:r>
    </w:p>
    <w:p w:rsidR="00260CC1" w:rsidRPr="00260CC1" w:rsidRDefault="00260CC1" w:rsidP="00260CC1">
      <w:pPr>
        <w:spacing w:after="0" w:line="240" w:lineRule="auto"/>
        <w:ind w:firstLine="709"/>
        <w:contextualSpacing/>
        <w:jc w:val="both"/>
        <w:rPr>
          <w:rFonts w:ascii="Times New Roman" w:hAnsi="Times New Roman"/>
          <w:sz w:val="24"/>
          <w:szCs w:val="24"/>
        </w:rPr>
      </w:pPr>
      <w:proofErr w:type="gramStart"/>
      <w:r w:rsidRPr="00260CC1">
        <w:rPr>
          <w:rFonts w:ascii="Times New Roman" w:hAnsi="Times New Roman"/>
          <w:sz w:val="24"/>
          <w:szCs w:val="24"/>
        </w:rPr>
        <w:t>Ассигнования</w:t>
      </w:r>
      <w:proofErr w:type="gramEnd"/>
      <w:r w:rsidRPr="00260CC1">
        <w:rPr>
          <w:rFonts w:ascii="Times New Roman" w:hAnsi="Times New Roman"/>
          <w:sz w:val="24"/>
          <w:szCs w:val="24"/>
        </w:rPr>
        <w:t xml:space="preserve"> предусмотренные в бюджете на 2020 год составили – 30 887,7 тыс. руб. Расходы за 2020 год составили 30 887,7 тыс. руб. (100 % от ассигнований).</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В Лужском муниципальном районе в 2020 году  систематически занимающихся физической культурой и спортом – 29 139 человек, что составляет 41,87 %, в том числе: сельское население – 9 242 человек, дети в возрасте до 15 лет – 9 017, женщины – 13 958 человек. В МОУ ДО «Лужская детско-юношеская спортивная школа» занимается 1 881 человек.</w:t>
      </w:r>
    </w:p>
    <w:p w:rsidR="00260CC1" w:rsidRPr="00260CC1" w:rsidRDefault="00260CC1" w:rsidP="00260CC1">
      <w:pPr>
        <w:spacing w:after="0" w:line="240" w:lineRule="auto"/>
        <w:ind w:firstLine="709"/>
        <w:contextualSpacing/>
        <w:jc w:val="both"/>
        <w:rPr>
          <w:rFonts w:ascii="Times New Roman" w:hAnsi="Times New Roman"/>
          <w:sz w:val="24"/>
          <w:szCs w:val="24"/>
        </w:rPr>
      </w:pPr>
      <w:proofErr w:type="gramStart"/>
      <w:r w:rsidRPr="00260CC1">
        <w:rPr>
          <w:rFonts w:ascii="Times New Roman" w:hAnsi="Times New Roman"/>
          <w:sz w:val="24"/>
          <w:szCs w:val="24"/>
        </w:rPr>
        <w:t xml:space="preserve">На территории Лужского муниципального района активно развиваются такие виды спорта как: футбол, баскетбол, волейбол, легкая атлетика, карате, настольный теннис, плавание, лыжные гонки, художественная гимнастика, пауэрлифтинг, дзюдо, бокс, самбо, боевое самбо, шахматы, стендовая стрельба. </w:t>
      </w:r>
      <w:proofErr w:type="gramEnd"/>
    </w:p>
    <w:p w:rsidR="00260CC1" w:rsidRPr="00260CC1" w:rsidRDefault="00260CC1" w:rsidP="00260CC1">
      <w:pPr>
        <w:spacing w:after="0" w:line="240" w:lineRule="auto"/>
        <w:ind w:firstLine="709"/>
        <w:contextualSpacing/>
        <w:jc w:val="both"/>
        <w:rPr>
          <w:rFonts w:ascii="Times New Roman" w:hAnsi="Times New Roman"/>
          <w:sz w:val="24"/>
          <w:szCs w:val="24"/>
        </w:rPr>
      </w:pPr>
      <w:r w:rsidRPr="00260CC1">
        <w:rPr>
          <w:rFonts w:ascii="Times New Roman" w:hAnsi="Times New Roman"/>
          <w:sz w:val="24"/>
          <w:szCs w:val="24"/>
        </w:rPr>
        <w:t>В 2020 году были организованы и проведены 76 районных и областных соревнований на спортсооружениях района.</w:t>
      </w:r>
    </w:p>
    <w:p w:rsidR="00260CC1" w:rsidRPr="00260CC1" w:rsidRDefault="00260CC1" w:rsidP="00260CC1">
      <w:pPr>
        <w:spacing w:after="0" w:line="240" w:lineRule="auto"/>
        <w:ind w:firstLine="567"/>
        <w:jc w:val="both"/>
        <w:rPr>
          <w:rFonts w:ascii="Times New Roman" w:hAnsi="Times New Roman"/>
          <w:sz w:val="24"/>
          <w:szCs w:val="24"/>
        </w:rPr>
      </w:pPr>
      <w:r w:rsidRPr="00260CC1">
        <w:rPr>
          <w:rFonts w:ascii="Times New Roman" w:hAnsi="Times New Roman"/>
          <w:sz w:val="24"/>
          <w:szCs w:val="24"/>
        </w:rPr>
        <w:t>За 2020 год подготовлено 196 спортсменов разрядников, в т.ч. I разряд – 14 человек (11 чел. – плавание, 4 чел. - художественная гимнастика).</w:t>
      </w:r>
    </w:p>
    <w:p w:rsidR="00260CC1" w:rsidRPr="00260CC1" w:rsidRDefault="00260CC1" w:rsidP="00260CC1">
      <w:pPr>
        <w:spacing w:after="0" w:line="240" w:lineRule="auto"/>
        <w:ind w:firstLine="708"/>
        <w:jc w:val="both"/>
        <w:rPr>
          <w:rFonts w:ascii="Times New Roman" w:hAnsi="Times New Roman"/>
          <w:sz w:val="24"/>
          <w:szCs w:val="24"/>
        </w:rPr>
      </w:pPr>
      <w:r w:rsidRPr="00260CC1">
        <w:rPr>
          <w:rFonts w:ascii="Times New Roman" w:hAnsi="Times New Roman"/>
          <w:sz w:val="24"/>
          <w:szCs w:val="24"/>
        </w:rPr>
        <w:t>Воспитанники МКУ «Спортивно-молодежный центр» и МОУ ДО «Лужская детско-юношеская спортивная школа» участвуют и побеждают в районных, областных и Всероссийских соревнованиях:</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1. Лужская команда «Спартак» стала бронзовым призером первенства Ленинградской области по футболу среди подготовительных команд 2007 г.р.</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2. По итогам первенства Ленинградской области по дзюдо среди юношей и девушек 2005-2006 г.р. и юниоров 1998 -2001 г.р. лужские спортсмены показали следующие результаты: I место (1 чел.), II место (3 чел.), III место (3 чел.), V место (3 чел.).</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3. В первенстве Ленинградской области по борьбе самбо среди юношей и девушек 2005-2007 г.р. и 2003-2004 г.р. лужане заняли I место (10 чел.), II место (3 чел), III место (3 чел).</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 xml:space="preserve">4. В I Спартакиаде ветеранов Ленинградской области команда ветеранов Лужского муниципального района заняла 10 место. </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5. В турнире по дзюдо «Кубок Европы» среди кадетов до 18 лет выпускница МОУ ДО «Лужская детско-юношеская спортивная школа» Афанасьева Софья заняла второе место.</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6. По итогам чемпионата и первенства федерации боевого самбо России по профессиональному боевому самбо воспитанники военно-спортивного клуба «БМП» МКУ «Спортивно-молодежный центр» заняли I место (3 чел.), II место (2 чел).</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7. Команда Лужского муниципального района «Спартак-2013» заняла второе место в турнире по футболу «</w:t>
      </w:r>
      <w:proofErr w:type="spellStart"/>
      <w:r w:rsidRPr="00260CC1">
        <w:rPr>
          <w:rFonts w:ascii="Times New Roman" w:hAnsi="Times New Roman"/>
          <w:sz w:val="24"/>
          <w:szCs w:val="24"/>
        </w:rPr>
        <w:t>Junior</w:t>
      </w:r>
      <w:proofErr w:type="spellEnd"/>
      <w:r w:rsidRPr="00260CC1">
        <w:rPr>
          <w:rFonts w:ascii="Times New Roman" w:hAnsi="Times New Roman"/>
          <w:sz w:val="24"/>
          <w:szCs w:val="24"/>
        </w:rPr>
        <w:t xml:space="preserve"> </w:t>
      </w:r>
      <w:proofErr w:type="spellStart"/>
      <w:r w:rsidRPr="00260CC1">
        <w:rPr>
          <w:rFonts w:ascii="Times New Roman" w:hAnsi="Times New Roman"/>
          <w:sz w:val="24"/>
          <w:szCs w:val="24"/>
        </w:rPr>
        <w:t>Novgorod</w:t>
      </w:r>
      <w:proofErr w:type="spellEnd"/>
      <w:r w:rsidRPr="00260CC1">
        <w:rPr>
          <w:rFonts w:ascii="Times New Roman" w:hAnsi="Times New Roman"/>
          <w:sz w:val="24"/>
          <w:szCs w:val="24"/>
        </w:rPr>
        <w:t xml:space="preserve"> </w:t>
      </w:r>
      <w:proofErr w:type="spellStart"/>
      <w:r w:rsidRPr="00260CC1">
        <w:rPr>
          <w:rFonts w:ascii="Times New Roman" w:hAnsi="Times New Roman"/>
          <w:sz w:val="24"/>
          <w:szCs w:val="24"/>
        </w:rPr>
        <w:t>cup</w:t>
      </w:r>
      <w:proofErr w:type="spellEnd"/>
      <w:r w:rsidRPr="00260CC1">
        <w:rPr>
          <w:rFonts w:ascii="Times New Roman" w:hAnsi="Times New Roman"/>
          <w:sz w:val="24"/>
          <w:szCs w:val="24"/>
        </w:rPr>
        <w:t>».</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 xml:space="preserve">8. В Первенстве Северо-Западного федерального округа по самбо среди юношей и девушек 2003-2005 г.р., 2005 -2007 г.р. воспитанник МОУ ДО «Лужская детско-юношеская спортивная школа» </w:t>
      </w:r>
      <w:proofErr w:type="spellStart"/>
      <w:r w:rsidRPr="00260CC1">
        <w:rPr>
          <w:rFonts w:ascii="Times New Roman" w:hAnsi="Times New Roman"/>
          <w:sz w:val="24"/>
          <w:szCs w:val="24"/>
        </w:rPr>
        <w:t>Горобчик</w:t>
      </w:r>
      <w:proofErr w:type="spellEnd"/>
      <w:r w:rsidRPr="00260CC1">
        <w:rPr>
          <w:rFonts w:ascii="Times New Roman" w:hAnsi="Times New Roman"/>
          <w:sz w:val="24"/>
          <w:szCs w:val="24"/>
        </w:rPr>
        <w:t xml:space="preserve"> Александр занял первое место. </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9. По итогам первенства Ленинградской области по дзюдо среди юношей и девушек 2007-2008 г.р. лужские спортсмены показали следующие результаты: I место (1 чел.), III место (4 чел.), V место (3 чел.).</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10. В турнире по футболу «OPEN MEGAPOLIS – CUP 2019» среди команд 2008-2009 г.р.  команда Лужского муниципального района «Спартак - 09» заняла  I  место.</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11. По итогам соревнований II-ого этапа летней Спартакиады учащихся России по дзюдо среди юношей и девушек до 18 лет лужанки - Иванова Полина (СОШ №5) и Соболева Екатерина (СОШ №6) заняли вторые места.</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12. В соревнованиях II-ого этапа IX летней Спартакиады учащихся России по самбо среди юношей и девушек 15-16 лет воспитанница МОУ ДО «ЛДЮСШ» Гукасян Татьяна заняла 1 место.</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 xml:space="preserve">13. По итогам открытого первенства федерации боевого самбо России по профессиональному боевому самбо и «русскому </w:t>
      </w:r>
      <w:proofErr w:type="spellStart"/>
      <w:r w:rsidRPr="00260CC1">
        <w:rPr>
          <w:rFonts w:ascii="Times New Roman" w:hAnsi="Times New Roman"/>
          <w:sz w:val="24"/>
          <w:szCs w:val="24"/>
        </w:rPr>
        <w:t>грэпплингу</w:t>
      </w:r>
      <w:proofErr w:type="spellEnd"/>
      <w:r w:rsidRPr="00260CC1">
        <w:rPr>
          <w:rFonts w:ascii="Times New Roman" w:hAnsi="Times New Roman"/>
          <w:sz w:val="24"/>
          <w:szCs w:val="24"/>
        </w:rPr>
        <w:t>» среди детей и юношей воспитанники военно-спортивного клуба «БМП» заняли следующие места: I место (1 чел.), II место (5 чел).</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 xml:space="preserve">14. В чемпионате Санкт-Петербурга по стоклеточным шашкам (спорт слепых) </w:t>
      </w:r>
      <w:proofErr w:type="spellStart"/>
      <w:r w:rsidRPr="00260CC1">
        <w:rPr>
          <w:rFonts w:ascii="Times New Roman" w:hAnsi="Times New Roman"/>
          <w:sz w:val="24"/>
          <w:szCs w:val="24"/>
        </w:rPr>
        <w:t>лужанин</w:t>
      </w:r>
      <w:proofErr w:type="spellEnd"/>
      <w:r w:rsidRPr="00260CC1">
        <w:rPr>
          <w:rFonts w:ascii="Times New Roman" w:hAnsi="Times New Roman"/>
          <w:sz w:val="24"/>
          <w:szCs w:val="24"/>
        </w:rPr>
        <w:t xml:space="preserve"> Борисов Михаил Васильевич занял первое место.</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lastRenderedPageBreak/>
        <w:t>15. По результатам международного турнира по дзюдо Кубок Европы среди кадетов до 18 лет воспитанница МОУ ДО «Лужская детско-юношеская спортивная школа» Афанасьева Софья заняла третье место.</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 xml:space="preserve">16. По итогам VII традиционного юношеского турнира по дзюдо памяти заслуженного тренера России Анатолия </w:t>
      </w:r>
      <w:proofErr w:type="spellStart"/>
      <w:r w:rsidRPr="00260CC1">
        <w:rPr>
          <w:rFonts w:ascii="Times New Roman" w:hAnsi="Times New Roman"/>
          <w:sz w:val="24"/>
          <w:szCs w:val="24"/>
        </w:rPr>
        <w:t>Рахлина</w:t>
      </w:r>
      <w:proofErr w:type="spellEnd"/>
      <w:r w:rsidRPr="00260CC1">
        <w:rPr>
          <w:rFonts w:ascii="Times New Roman" w:hAnsi="Times New Roman"/>
          <w:sz w:val="24"/>
          <w:szCs w:val="24"/>
        </w:rPr>
        <w:t xml:space="preserve"> среди юношей и девушек  2005-2007 г.р. Гукасян Татьяна в весовой категории +57 кг заняла II место.</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 xml:space="preserve">17. Во втором этапе IX летней Спартакиады учащихся России по футболу среди юношей 2004 г.р. в составе сборной команды Ленинградской области выступали 4 </w:t>
      </w:r>
      <w:proofErr w:type="spellStart"/>
      <w:r w:rsidRPr="00260CC1">
        <w:rPr>
          <w:rFonts w:ascii="Times New Roman" w:hAnsi="Times New Roman"/>
          <w:sz w:val="24"/>
          <w:szCs w:val="24"/>
        </w:rPr>
        <w:t>лужских</w:t>
      </w:r>
      <w:proofErr w:type="spellEnd"/>
      <w:r w:rsidRPr="00260CC1">
        <w:rPr>
          <w:rFonts w:ascii="Times New Roman" w:hAnsi="Times New Roman"/>
          <w:sz w:val="24"/>
          <w:szCs w:val="24"/>
        </w:rPr>
        <w:t xml:space="preserve"> спортсмена. По итогам Спартакиады команда Ленинградской области заняла 7 место.</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18. В XI Балтийских юношеских спортивных играх в составе сборной команды Ленинградской области по дзюдо приняла участие воспитанница МОУ ДО «Лужская детско-юношеская спортивная школа» - Соболева Екатерина, и заняла в личном зачете III место.</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19.  В Спартакиаде Ленинградской области «Готов к труду и обороне», посвященной 5-летию Всероссийского физкультурно-спортивного комплекса «Готов к труду и обороне» команда Лужского района в общекомандном зачёте заняла 11 место. В личных зачетах занято два  III места.</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20. В Международном турнире по дзюдо среди юношей и девушек 2003-2004 г.р. в составе сборной команды России приняла участие воспитанница МОУ ДО «Лужская детско-юношеская спортивная школа» - Афанасьева Софья. В личном зачете спортсменка заняла III место, в командном зачёте среди девушек – II место. В общекомандном зачёте Россия заняла I место.</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21. В Первенстве Мира по дзюдо среди юношей и девушек до 18 лет воспитанница МОУ ДО «Лужская детско-юношеская спортивная школа» Афанасьева Софья (весовая категория 40 кг) в  личном зачете среди девушек заняла V  место.</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 xml:space="preserve">22. По результатам Спартакиады государственных и муниципальных служащих Ленинградской области, посвященной 5 – </w:t>
      </w:r>
      <w:proofErr w:type="spellStart"/>
      <w:r w:rsidRPr="00260CC1">
        <w:rPr>
          <w:rFonts w:ascii="Times New Roman" w:hAnsi="Times New Roman"/>
          <w:sz w:val="24"/>
          <w:szCs w:val="24"/>
        </w:rPr>
        <w:t>летию</w:t>
      </w:r>
      <w:proofErr w:type="spellEnd"/>
      <w:r w:rsidRPr="00260CC1">
        <w:rPr>
          <w:rFonts w:ascii="Times New Roman" w:hAnsi="Times New Roman"/>
          <w:sz w:val="24"/>
          <w:szCs w:val="24"/>
        </w:rPr>
        <w:t xml:space="preserve"> Всероссийского физкультурно-спортивного комплекса «Готов к труду и обороне» команда Лужского муниципального района в общекомандном зачёте заняла 7 место. В личном зачете (эстафета) лужане заняли второе место.</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23. В Открытом клубном чемпионате Санкт-Петербурга по настольному теннису (женская лига) команда Лужского муниципального района «</w:t>
      </w:r>
      <w:proofErr w:type="spellStart"/>
      <w:r w:rsidRPr="00260CC1">
        <w:rPr>
          <w:rFonts w:ascii="Times New Roman" w:hAnsi="Times New Roman"/>
          <w:sz w:val="24"/>
          <w:szCs w:val="24"/>
        </w:rPr>
        <w:t>Лужаночка</w:t>
      </w:r>
      <w:proofErr w:type="spellEnd"/>
      <w:r w:rsidRPr="00260CC1">
        <w:rPr>
          <w:rFonts w:ascii="Times New Roman" w:hAnsi="Times New Roman"/>
          <w:sz w:val="24"/>
          <w:szCs w:val="24"/>
        </w:rPr>
        <w:t>» заняла третье место.</w:t>
      </w:r>
    </w:p>
    <w:p w:rsidR="00260CC1" w:rsidRPr="00260CC1" w:rsidRDefault="00260CC1" w:rsidP="00260CC1">
      <w:pPr>
        <w:spacing w:after="0" w:line="240" w:lineRule="auto"/>
        <w:ind w:firstLine="709"/>
        <w:jc w:val="both"/>
        <w:rPr>
          <w:rFonts w:ascii="Times New Roman" w:hAnsi="Times New Roman"/>
          <w:sz w:val="24"/>
          <w:szCs w:val="24"/>
        </w:rPr>
      </w:pPr>
      <w:r w:rsidRPr="00260CC1">
        <w:rPr>
          <w:rFonts w:ascii="Times New Roman" w:hAnsi="Times New Roman"/>
          <w:sz w:val="24"/>
          <w:szCs w:val="24"/>
        </w:rPr>
        <w:t>24. В Первенство России по дзюдо среди юношей и девушек до 18 лет воспитанница МОУ ДО «Лужская детско-юношеская спортивная школа» Афанасьева Софья заняла второе место в весовой категории 44 кг и вошла в состав сборной команды России.</w:t>
      </w:r>
    </w:p>
    <w:p w:rsidR="00F05BBB" w:rsidRPr="00DD2FEA" w:rsidRDefault="00F05BBB" w:rsidP="00805D1E">
      <w:pPr>
        <w:pStyle w:val="a4"/>
        <w:spacing w:after="0" w:line="240" w:lineRule="auto"/>
        <w:ind w:left="0" w:firstLine="709"/>
        <w:jc w:val="both"/>
        <w:rPr>
          <w:rFonts w:ascii="Times New Roman" w:hAnsi="Times New Roman"/>
          <w:sz w:val="24"/>
          <w:szCs w:val="24"/>
        </w:rPr>
      </w:pPr>
      <w:r w:rsidRPr="00DD2FEA">
        <w:rPr>
          <w:rFonts w:ascii="Times New Roman" w:hAnsi="Times New Roman"/>
          <w:sz w:val="24"/>
          <w:szCs w:val="24"/>
        </w:rPr>
        <w:t>Значения всех индексов результативности и индексов эффективности подпрограм</w:t>
      </w:r>
      <w:r w:rsidR="0034762F" w:rsidRPr="00DD2FEA">
        <w:rPr>
          <w:rFonts w:ascii="Times New Roman" w:hAnsi="Times New Roman"/>
          <w:sz w:val="24"/>
          <w:szCs w:val="24"/>
        </w:rPr>
        <w:t xml:space="preserve">м муниципальной программы выше </w:t>
      </w:r>
      <w:r w:rsidR="00533A96" w:rsidRPr="00DD2FEA">
        <w:rPr>
          <w:rFonts w:ascii="Times New Roman" w:hAnsi="Times New Roman"/>
          <w:sz w:val="24"/>
          <w:szCs w:val="24"/>
        </w:rPr>
        <w:t>1</w:t>
      </w:r>
      <w:r w:rsidRPr="00DD2FEA">
        <w:rPr>
          <w:rFonts w:ascii="Times New Roman" w:hAnsi="Times New Roman"/>
          <w:sz w:val="24"/>
          <w:szCs w:val="24"/>
        </w:rPr>
        <w:t xml:space="preserve">. В целом муниципальная программа «Развитие физической культуры и спорта в Лужском муниципальном районе» в </w:t>
      </w:r>
      <w:r w:rsidR="004E1093" w:rsidRPr="00DD2FEA">
        <w:rPr>
          <w:rFonts w:ascii="Times New Roman" w:hAnsi="Times New Roman"/>
          <w:sz w:val="24"/>
          <w:szCs w:val="24"/>
        </w:rPr>
        <w:t>20</w:t>
      </w:r>
      <w:r w:rsidR="00DD2FEA" w:rsidRPr="00DD2FEA">
        <w:rPr>
          <w:rFonts w:ascii="Times New Roman" w:hAnsi="Times New Roman"/>
          <w:sz w:val="24"/>
          <w:szCs w:val="24"/>
        </w:rPr>
        <w:t>20</w:t>
      </w:r>
      <w:r w:rsidRPr="00DD2FEA">
        <w:rPr>
          <w:rFonts w:ascii="Times New Roman" w:hAnsi="Times New Roman"/>
          <w:sz w:val="24"/>
          <w:szCs w:val="24"/>
        </w:rPr>
        <w:t xml:space="preserve"> году реализована с высоким уровнем эффективности (Индекс эффективности – </w:t>
      </w:r>
      <w:r w:rsidR="00254CA1" w:rsidRPr="00DD2FEA">
        <w:rPr>
          <w:rFonts w:ascii="Times New Roman" w:hAnsi="Times New Roman"/>
          <w:sz w:val="24"/>
          <w:szCs w:val="24"/>
        </w:rPr>
        <w:t>1</w:t>
      </w:r>
      <w:r w:rsidR="00533A96" w:rsidRPr="00DD2FEA">
        <w:rPr>
          <w:rFonts w:ascii="Times New Roman" w:hAnsi="Times New Roman"/>
          <w:sz w:val="24"/>
          <w:szCs w:val="24"/>
        </w:rPr>
        <w:t>,</w:t>
      </w:r>
      <w:r w:rsidR="001860A9">
        <w:rPr>
          <w:rFonts w:ascii="Times New Roman" w:hAnsi="Times New Roman"/>
          <w:sz w:val="24"/>
          <w:szCs w:val="24"/>
        </w:rPr>
        <w:t>1</w:t>
      </w:r>
      <w:r w:rsidRPr="00DD2FEA">
        <w:rPr>
          <w:rFonts w:ascii="Times New Roman" w:hAnsi="Times New Roman"/>
          <w:sz w:val="24"/>
          <w:szCs w:val="24"/>
        </w:rPr>
        <w:t>).</w:t>
      </w:r>
    </w:p>
    <w:p w:rsidR="00F05BBB" w:rsidRPr="007D20CF" w:rsidRDefault="00F05BBB" w:rsidP="00805D1E">
      <w:pPr>
        <w:pStyle w:val="a9"/>
        <w:ind w:firstLine="709"/>
        <w:jc w:val="both"/>
        <w:rPr>
          <w:highlight w:val="yellow"/>
          <w:lang w:val="ru-RU"/>
        </w:rPr>
      </w:pPr>
    </w:p>
    <w:p w:rsidR="00F05BBB" w:rsidRPr="007D20CF" w:rsidRDefault="00F05BBB" w:rsidP="00F01DE3">
      <w:pPr>
        <w:pStyle w:val="a4"/>
        <w:numPr>
          <w:ilvl w:val="0"/>
          <w:numId w:val="1"/>
        </w:numPr>
        <w:spacing w:after="0" w:line="240" w:lineRule="auto"/>
        <w:ind w:left="0" w:firstLine="0"/>
        <w:jc w:val="both"/>
        <w:rPr>
          <w:rFonts w:ascii="Times New Roman" w:hAnsi="Times New Roman"/>
          <w:b/>
          <w:sz w:val="24"/>
          <w:szCs w:val="24"/>
        </w:rPr>
      </w:pPr>
      <w:r w:rsidRPr="007D20CF">
        <w:rPr>
          <w:rFonts w:ascii="Times New Roman" w:hAnsi="Times New Roman"/>
          <w:b/>
          <w:sz w:val="24"/>
          <w:szCs w:val="24"/>
        </w:rPr>
        <w:t>Муниципальная программа «Развитие культуры  в Лужском муниципальном районе»</w:t>
      </w:r>
    </w:p>
    <w:p w:rsidR="000D0083" w:rsidRPr="007D20CF" w:rsidRDefault="000D0083" w:rsidP="000D0083">
      <w:pPr>
        <w:pStyle w:val="a4"/>
        <w:spacing w:after="0" w:line="240" w:lineRule="auto"/>
        <w:ind w:left="0" w:firstLine="709"/>
        <w:jc w:val="both"/>
        <w:rPr>
          <w:rFonts w:ascii="Times New Roman" w:hAnsi="Times New Roman"/>
          <w:sz w:val="24"/>
          <w:szCs w:val="24"/>
        </w:rPr>
      </w:pPr>
      <w:r w:rsidRPr="007D20CF">
        <w:rPr>
          <w:rFonts w:ascii="Times New Roman" w:hAnsi="Times New Roman"/>
          <w:sz w:val="24"/>
          <w:szCs w:val="24"/>
        </w:rPr>
        <w:t xml:space="preserve">Муниципальная программа «Развитие культуры в Лужском муниципальном районе» утверждена постановлением администрации Лужского </w:t>
      </w:r>
      <w:proofErr w:type="gramStart"/>
      <w:r w:rsidRPr="007D20CF">
        <w:rPr>
          <w:rFonts w:ascii="Times New Roman" w:hAnsi="Times New Roman"/>
          <w:sz w:val="24"/>
          <w:szCs w:val="24"/>
        </w:rPr>
        <w:t>муниципального</w:t>
      </w:r>
      <w:proofErr w:type="gramEnd"/>
      <w:r w:rsidRPr="007D20CF">
        <w:rPr>
          <w:rFonts w:ascii="Times New Roman" w:hAnsi="Times New Roman"/>
          <w:sz w:val="24"/>
          <w:szCs w:val="24"/>
        </w:rPr>
        <w:t xml:space="preserve"> район от 22.05.2018 </w:t>
      </w:r>
      <w:r w:rsidRPr="007D20CF">
        <w:rPr>
          <w:rFonts w:ascii="Times New Roman" w:hAnsi="Times New Roman"/>
          <w:sz w:val="24"/>
          <w:szCs w:val="24"/>
        </w:rPr>
        <w:br/>
        <w:t>№ 1555.</w:t>
      </w:r>
    </w:p>
    <w:p w:rsidR="007D20CF" w:rsidRPr="00254CA1" w:rsidRDefault="007D20CF" w:rsidP="007D20CF">
      <w:pPr>
        <w:pStyle w:val="a4"/>
        <w:spacing w:after="0" w:line="240" w:lineRule="auto"/>
        <w:ind w:left="0" w:firstLine="709"/>
        <w:jc w:val="both"/>
        <w:rPr>
          <w:rFonts w:ascii="Times New Roman" w:hAnsi="Times New Roman"/>
          <w:sz w:val="24"/>
          <w:szCs w:val="24"/>
        </w:rPr>
      </w:pPr>
      <w:r w:rsidRPr="00520F50">
        <w:rPr>
          <w:rFonts w:ascii="Times New Roman" w:hAnsi="Times New Roman"/>
          <w:sz w:val="24"/>
          <w:szCs w:val="24"/>
        </w:rPr>
        <w:t>На 20</w:t>
      </w:r>
      <w:r>
        <w:rPr>
          <w:rFonts w:ascii="Times New Roman" w:hAnsi="Times New Roman"/>
          <w:sz w:val="24"/>
          <w:szCs w:val="24"/>
        </w:rPr>
        <w:t>20</w:t>
      </w:r>
      <w:r w:rsidRPr="00520F50">
        <w:rPr>
          <w:rFonts w:ascii="Times New Roman" w:hAnsi="Times New Roman"/>
          <w:sz w:val="24"/>
          <w:szCs w:val="24"/>
        </w:rPr>
        <w:t xml:space="preserve"> год муниципальной программой запланировано финансирование в размере </w:t>
      </w:r>
      <w:r>
        <w:rPr>
          <w:rFonts w:ascii="Times New Roman" w:hAnsi="Times New Roman"/>
          <w:sz w:val="24"/>
          <w:szCs w:val="24"/>
        </w:rPr>
        <w:t>10274,2</w:t>
      </w:r>
      <w:r w:rsidRPr="00520F50">
        <w:rPr>
          <w:rFonts w:ascii="Times New Roman" w:hAnsi="Times New Roman"/>
          <w:sz w:val="24"/>
          <w:szCs w:val="24"/>
        </w:rPr>
        <w:t xml:space="preserve"> тыс</w:t>
      </w:r>
      <w:proofErr w:type="gramStart"/>
      <w:r w:rsidRPr="00520F50">
        <w:rPr>
          <w:rFonts w:ascii="Times New Roman" w:hAnsi="Times New Roman"/>
          <w:sz w:val="24"/>
          <w:szCs w:val="24"/>
        </w:rPr>
        <w:t>.р</w:t>
      </w:r>
      <w:proofErr w:type="gramEnd"/>
      <w:r w:rsidRPr="00520F50">
        <w:rPr>
          <w:rFonts w:ascii="Times New Roman" w:hAnsi="Times New Roman"/>
          <w:sz w:val="24"/>
          <w:szCs w:val="24"/>
        </w:rPr>
        <w:t xml:space="preserve">уб. (в том числе средства ОБ – </w:t>
      </w:r>
      <w:r>
        <w:rPr>
          <w:rFonts w:ascii="Times New Roman" w:hAnsi="Times New Roman"/>
          <w:sz w:val="24"/>
          <w:szCs w:val="24"/>
        </w:rPr>
        <w:t>3637,8</w:t>
      </w:r>
      <w:r w:rsidRPr="00520F50">
        <w:rPr>
          <w:rFonts w:ascii="Times New Roman" w:hAnsi="Times New Roman"/>
          <w:sz w:val="24"/>
          <w:szCs w:val="24"/>
        </w:rPr>
        <w:t xml:space="preserve"> тыс. руб.). </w:t>
      </w:r>
      <w:proofErr w:type="gramStart"/>
      <w:r w:rsidRPr="00520F50">
        <w:rPr>
          <w:rFonts w:ascii="Times New Roman" w:hAnsi="Times New Roman"/>
          <w:sz w:val="24"/>
          <w:szCs w:val="24"/>
        </w:rPr>
        <w:t>Ассигнования, предусмотренные на 20</w:t>
      </w:r>
      <w:r>
        <w:rPr>
          <w:rFonts w:ascii="Times New Roman" w:hAnsi="Times New Roman"/>
          <w:sz w:val="24"/>
          <w:szCs w:val="24"/>
        </w:rPr>
        <w:t>20</w:t>
      </w:r>
      <w:r w:rsidRPr="00520F50">
        <w:rPr>
          <w:rFonts w:ascii="Times New Roman" w:hAnsi="Times New Roman"/>
          <w:sz w:val="24"/>
          <w:szCs w:val="24"/>
        </w:rPr>
        <w:t xml:space="preserve"> год, составили </w:t>
      </w:r>
      <w:r>
        <w:rPr>
          <w:rFonts w:ascii="Times New Roman" w:hAnsi="Times New Roman"/>
          <w:sz w:val="24"/>
          <w:szCs w:val="24"/>
        </w:rPr>
        <w:t>12507,0</w:t>
      </w:r>
      <w:r w:rsidRPr="00520F50">
        <w:rPr>
          <w:rFonts w:ascii="Times New Roman" w:hAnsi="Times New Roman"/>
          <w:sz w:val="24"/>
          <w:szCs w:val="24"/>
        </w:rPr>
        <w:t xml:space="preserve"> тыс. руб. (в том числе средства ОБ – </w:t>
      </w:r>
      <w:r>
        <w:rPr>
          <w:rFonts w:ascii="Times New Roman" w:hAnsi="Times New Roman"/>
          <w:sz w:val="24"/>
          <w:szCs w:val="24"/>
        </w:rPr>
        <w:t>2784,4</w:t>
      </w:r>
      <w:r w:rsidRPr="00520F50">
        <w:rPr>
          <w:rFonts w:ascii="Times New Roman" w:hAnsi="Times New Roman"/>
          <w:sz w:val="24"/>
          <w:szCs w:val="24"/>
        </w:rPr>
        <w:t xml:space="preserve"> тыс. руб., средства МБ – </w:t>
      </w:r>
      <w:r>
        <w:rPr>
          <w:rFonts w:ascii="Times New Roman" w:hAnsi="Times New Roman"/>
          <w:sz w:val="24"/>
          <w:szCs w:val="24"/>
        </w:rPr>
        <w:t>1595,3</w:t>
      </w:r>
      <w:r w:rsidRPr="00520F50">
        <w:rPr>
          <w:rFonts w:ascii="Times New Roman" w:hAnsi="Times New Roman"/>
          <w:sz w:val="24"/>
          <w:szCs w:val="24"/>
        </w:rPr>
        <w:t xml:space="preserve"> тыс. руб.).</w:t>
      </w:r>
      <w:proofErr w:type="gramEnd"/>
      <w:r w:rsidRPr="00520F50">
        <w:rPr>
          <w:rFonts w:ascii="Times New Roman" w:hAnsi="Times New Roman"/>
          <w:sz w:val="24"/>
          <w:szCs w:val="24"/>
        </w:rPr>
        <w:t xml:space="preserve"> В 20</w:t>
      </w:r>
      <w:r>
        <w:rPr>
          <w:rFonts w:ascii="Times New Roman" w:hAnsi="Times New Roman"/>
          <w:sz w:val="24"/>
          <w:szCs w:val="24"/>
        </w:rPr>
        <w:t>20</w:t>
      </w:r>
      <w:r w:rsidRPr="00520F50">
        <w:rPr>
          <w:rFonts w:ascii="Times New Roman" w:hAnsi="Times New Roman"/>
          <w:sz w:val="24"/>
          <w:szCs w:val="24"/>
        </w:rPr>
        <w:t xml:space="preserve"> году расходы составили </w:t>
      </w:r>
      <w:r>
        <w:rPr>
          <w:rFonts w:ascii="Times New Roman" w:hAnsi="Times New Roman"/>
          <w:sz w:val="24"/>
          <w:szCs w:val="24"/>
        </w:rPr>
        <w:t>11940,2</w:t>
      </w:r>
      <w:r w:rsidRPr="00520F50">
        <w:rPr>
          <w:rFonts w:ascii="Times New Roman" w:hAnsi="Times New Roman"/>
          <w:sz w:val="24"/>
          <w:szCs w:val="24"/>
        </w:rPr>
        <w:t xml:space="preserve"> тыс</w:t>
      </w:r>
      <w:proofErr w:type="gramStart"/>
      <w:r w:rsidRPr="00520F50">
        <w:rPr>
          <w:rFonts w:ascii="Times New Roman" w:hAnsi="Times New Roman"/>
          <w:sz w:val="24"/>
          <w:szCs w:val="24"/>
        </w:rPr>
        <w:t>.р</w:t>
      </w:r>
      <w:proofErr w:type="gramEnd"/>
      <w:r w:rsidRPr="00520F50">
        <w:rPr>
          <w:rFonts w:ascii="Times New Roman" w:hAnsi="Times New Roman"/>
          <w:sz w:val="24"/>
          <w:szCs w:val="24"/>
        </w:rPr>
        <w:t>уб. Расходы на реализацию мероприятий программы составили 95,5% от ассигнований.</w:t>
      </w:r>
    </w:p>
    <w:p w:rsidR="007D20CF" w:rsidRPr="00254CA1" w:rsidRDefault="007D20CF" w:rsidP="007D20CF">
      <w:pPr>
        <w:pStyle w:val="a4"/>
        <w:spacing w:after="0" w:line="240" w:lineRule="auto"/>
        <w:ind w:left="0" w:firstLine="709"/>
        <w:jc w:val="both"/>
        <w:rPr>
          <w:rFonts w:ascii="Times New Roman" w:hAnsi="Times New Roman"/>
          <w:sz w:val="24"/>
          <w:szCs w:val="24"/>
        </w:rPr>
      </w:pPr>
      <w:r w:rsidRPr="00254CA1">
        <w:rPr>
          <w:rFonts w:ascii="Times New Roman" w:hAnsi="Times New Roman"/>
          <w:sz w:val="24"/>
          <w:szCs w:val="24"/>
        </w:rPr>
        <w:t>Сеть учреждений культуры представлена 1</w:t>
      </w:r>
      <w:r>
        <w:rPr>
          <w:rFonts w:ascii="Times New Roman" w:hAnsi="Times New Roman"/>
          <w:sz w:val="24"/>
          <w:szCs w:val="24"/>
        </w:rPr>
        <w:t>7</w:t>
      </w:r>
      <w:r w:rsidRPr="00254CA1">
        <w:rPr>
          <w:rFonts w:ascii="Times New Roman" w:hAnsi="Times New Roman"/>
          <w:sz w:val="24"/>
          <w:szCs w:val="24"/>
        </w:rPr>
        <w:t xml:space="preserve"> муниципальными юридическими лицами, в состав которых вошли: Киноцентр «Смена», 17 Домов культуры, 7 сельских клубов, 3</w:t>
      </w:r>
      <w:r>
        <w:rPr>
          <w:rFonts w:ascii="Times New Roman" w:hAnsi="Times New Roman"/>
          <w:sz w:val="24"/>
          <w:szCs w:val="24"/>
        </w:rPr>
        <w:t>2</w:t>
      </w:r>
      <w:r w:rsidRPr="00254CA1">
        <w:rPr>
          <w:rFonts w:ascii="Times New Roman" w:hAnsi="Times New Roman"/>
          <w:sz w:val="24"/>
          <w:szCs w:val="24"/>
        </w:rPr>
        <w:t xml:space="preserve"> библиотеки (всего 5</w:t>
      </w:r>
      <w:r>
        <w:rPr>
          <w:rFonts w:ascii="Times New Roman" w:hAnsi="Times New Roman"/>
          <w:sz w:val="24"/>
          <w:szCs w:val="24"/>
        </w:rPr>
        <w:t>7</w:t>
      </w:r>
      <w:r w:rsidRPr="00254CA1">
        <w:rPr>
          <w:rFonts w:ascii="Times New Roman" w:hAnsi="Times New Roman"/>
          <w:sz w:val="24"/>
          <w:szCs w:val="24"/>
        </w:rPr>
        <w:t xml:space="preserve"> учреждений).</w:t>
      </w:r>
    </w:p>
    <w:p w:rsidR="007D20CF" w:rsidRPr="00254CA1" w:rsidRDefault="007D20CF" w:rsidP="007D20CF">
      <w:pPr>
        <w:pStyle w:val="a4"/>
        <w:spacing w:after="0" w:line="240" w:lineRule="auto"/>
        <w:ind w:left="0" w:firstLine="709"/>
        <w:jc w:val="both"/>
        <w:rPr>
          <w:rFonts w:ascii="Times New Roman" w:hAnsi="Times New Roman"/>
          <w:sz w:val="24"/>
          <w:szCs w:val="24"/>
        </w:rPr>
      </w:pPr>
      <w:r w:rsidRPr="00254CA1">
        <w:rPr>
          <w:rFonts w:ascii="Times New Roman" w:hAnsi="Times New Roman"/>
          <w:sz w:val="24"/>
          <w:szCs w:val="24"/>
        </w:rPr>
        <w:t>По государственной программе «Развитие культуры в Ленинградской области», согласно подпрограмме «Обеспечение условий реализации государственной программы» в 20</w:t>
      </w:r>
      <w:r>
        <w:rPr>
          <w:rFonts w:ascii="Times New Roman" w:hAnsi="Times New Roman"/>
          <w:sz w:val="24"/>
          <w:szCs w:val="24"/>
        </w:rPr>
        <w:t>20</w:t>
      </w:r>
      <w:r w:rsidRPr="00254CA1">
        <w:rPr>
          <w:rFonts w:ascii="Times New Roman" w:hAnsi="Times New Roman"/>
          <w:sz w:val="24"/>
          <w:szCs w:val="24"/>
        </w:rPr>
        <w:t>году было выделено и освоено:</w:t>
      </w:r>
    </w:p>
    <w:p w:rsidR="007D20CF" w:rsidRPr="00254CA1" w:rsidRDefault="007D20CF" w:rsidP="007D20CF">
      <w:pPr>
        <w:pStyle w:val="a4"/>
        <w:spacing w:after="0" w:line="240" w:lineRule="auto"/>
        <w:ind w:left="0" w:firstLine="709"/>
        <w:jc w:val="both"/>
        <w:rPr>
          <w:rFonts w:ascii="Times New Roman" w:hAnsi="Times New Roman"/>
          <w:sz w:val="24"/>
          <w:szCs w:val="24"/>
        </w:rPr>
      </w:pPr>
      <w:proofErr w:type="gramStart"/>
      <w:r w:rsidRPr="00254CA1">
        <w:rPr>
          <w:rFonts w:ascii="Times New Roman" w:hAnsi="Times New Roman"/>
          <w:sz w:val="24"/>
          <w:szCs w:val="24"/>
        </w:rPr>
        <w:t xml:space="preserve">- на комплектование книжных фондов муниципальных библиотек Лужского района, выделено </w:t>
      </w:r>
      <w:r>
        <w:rPr>
          <w:rFonts w:ascii="Times New Roman" w:hAnsi="Times New Roman"/>
          <w:sz w:val="24"/>
          <w:szCs w:val="24"/>
        </w:rPr>
        <w:t>814,2</w:t>
      </w:r>
      <w:r w:rsidRPr="00254CA1">
        <w:rPr>
          <w:rFonts w:ascii="Times New Roman" w:hAnsi="Times New Roman"/>
          <w:sz w:val="24"/>
          <w:szCs w:val="24"/>
        </w:rPr>
        <w:t xml:space="preserve"> тыс. руб. (в т.ч. ОБ -  </w:t>
      </w:r>
      <w:r>
        <w:rPr>
          <w:rFonts w:ascii="Times New Roman" w:hAnsi="Times New Roman"/>
          <w:sz w:val="24"/>
          <w:szCs w:val="24"/>
        </w:rPr>
        <w:t>584,8</w:t>
      </w:r>
      <w:r w:rsidRPr="00254CA1">
        <w:rPr>
          <w:rFonts w:ascii="Times New Roman" w:hAnsi="Times New Roman"/>
          <w:sz w:val="24"/>
          <w:szCs w:val="24"/>
        </w:rPr>
        <w:t xml:space="preserve"> тыс. руб., МБ </w:t>
      </w:r>
      <w:r>
        <w:rPr>
          <w:rFonts w:ascii="Times New Roman" w:hAnsi="Times New Roman"/>
          <w:sz w:val="24"/>
          <w:szCs w:val="24"/>
        </w:rPr>
        <w:t>–</w:t>
      </w:r>
      <w:r w:rsidRPr="00254CA1">
        <w:rPr>
          <w:rFonts w:ascii="Times New Roman" w:hAnsi="Times New Roman"/>
          <w:sz w:val="24"/>
          <w:szCs w:val="24"/>
        </w:rPr>
        <w:t xml:space="preserve"> </w:t>
      </w:r>
      <w:r>
        <w:rPr>
          <w:rFonts w:ascii="Times New Roman" w:hAnsi="Times New Roman"/>
          <w:sz w:val="24"/>
          <w:szCs w:val="24"/>
        </w:rPr>
        <w:t>57,8</w:t>
      </w:r>
      <w:r w:rsidRPr="00254CA1">
        <w:rPr>
          <w:rFonts w:ascii="Times New Roman" w:hAnsi="Times New Roman"/>
          <w:sz w:val="24"/>
          <w:szCs w:val="24"/>
        </w:rPr>
        <w:t xml:space="preserve"> тыс. руб.</w:t>
      </w:r>
      <w:proofErr w:type="gramEnd"/>
    </w:p>
    <w:p w:rsidR="007D20CF" w:rsidRPr="00254CA1" w:rsidRDefault="007D20CF" w:rsidP="007D20CF">
      <w:pPr>
        <w:pStyle w:val="a4"/>
        <w:spacing w:after="0" w:line="240" w:lineRule="auto"/>
        <w:ind w:left="0" w:firstLine="709"/>
        <w:jc w:val="both"/>
        <w:rPr>
          <w:rFonts w:ascii="Times New Roman" w:hAnsi="Times New Roman"/>
          <w:sz w:val="24"/>
          <w:szCs w:val="24"/>
        </w:rPr>
      </w:pPr>
      <w:r w:rsidRPr="00254CA1">
        <w:rPr>
          <w:rFonts w:ascii="Times New Roman" w:hAnsi="Times New Roman"/>
          <w:sz w:val="24"/>
          <w:szCs w:val="24"/>
        </w:rPr>
        <w:lastRenderedPageBreak/>
        <w:t>На проведение районных мероприятий, фестивалей и праздников из местного бюджета Лужского муниципального района в 20</w:t>
      </w:r>
      <w:r>
        <w:rPr>
          <w:rFonts w:ascii="Times New Roman" w:hAnsi="Times New Roman"/>
          <w:sz w:val="24"/>
          <w:szCs w:val="24"/>
        </w:rPr>
        <w:t>20</w:t>
      </w:r>
      <w:r w:rsidRPr="00254CA1">
        <w:rPr>
          <w:rFonts w:ascii="Times New Roman" w:hAnsi="Times New Roman"/>
          <w:sz w:val="24"/>
          <w:szCs w:val="24"/>
        </w:rPr>
        <w:t xml:space="preserve"> году израсходовано </w:t>
      </w:r>
      <w:r>
        <w:rPr>
          <w:rFonts w:ascii="Times New Roman" w:hAnsi="Times New Roman"/>
          <w:sz w:val="24"/>
          <w:szCs w:val="24"/>
        </w:rPr>
        <w:t>3861,5</w:t>
      </w:r>
      <w:r w:rsidRPr="00254CA1">
        <w:rPr>
          <w:rFonts w:ascii="Times New Roman" w:hAnsi="Times New Roman"/>
          <w:sz w:val="24"/>
          <w:szCs w:val="24"/>
        </w:rPr>
        <w:t xml:space="preserve"> тыс. руб. </w:t>
      </w:r>
      <w:proofErr w:type="gramStart"/>
      <w:r w:rsidRPr="00254CA1">
        <w:rPr>
          <w:rFonts w:ascii="Times New Roman" w:hAnsi="Times New Roman"/>
          <w:sz w:val="24"/>
          <w:szCs w:val="24"/>
        </w:rPr>
        <w:t xml:space="preserve">( </w:t>
      </w:r>
      <w:proofErr w:type="gramEnd"/>
      <w:r w:rsidRPr="00254CA1">
        <w:rPr>
          <w:rFonts w:ascii="Times New Roman" w:hAnsi="Times New Roman"/>
          <w:sz w:val="24"/>
          <w:szCs w:val="24"/>
        </w:rPr>
        <w:t xml:space="preserve">в том числе средства ОБ – </w:t>
      </w:r>
      <w:r>
        <w:rPr>
          <w:rFonts w:ascii="Times New Roman" w:hAnsi="Times New Roman"/>
          <w:sz w:val="24"/>
          <w:szCs w:val="24"/>
        </w:rPr>
        <w:t>735,8</w:t>
      </w:r>
      <w:r w:rsidRPr="00254CA1">
        <w:rPr>
          <w:rFonts w:ascii="Times New Roman" w:hAnsi="Times New Roman"/>
          <w:sz w:val="24"/>
          <w:szCs w:val="24"/>
        </w:rPr>
        <w:t xml:space="preserve"> тыс. руб.).</w:t>
      </w:r>
    </w:p>
    <w:p w:rsidR="007D20CF" w:rsidRPr="00254CA1" w:rsidRDefault="007D20CF" w:rsidP="007D20CF">
      <w:pPr>
        <w:pStyle w:val="a4"/>
        <w:spacing w:after="0" w:line="240" w:lineRule="auto"/>
        <w:ind w:left="0" w:firstLine="709"/>
        <w:jc w:val="both"/>
        <w:rPr>
          <w:rFonts w:ascii="Times New Roman" w:hAnsi="Times New Roman"/>
          <w:sz w:val="24"/>
          <w:szCs w:val="24"/>
        </w:rPr>
      </w:pPr>
      <w:r w:rsidRPr="00254CA1">
        <w:rPr>
          <w:rFonts w:ascii="Times New Roman" w:hAnsi="Times New Roman"/>
          <w:sz w:val="24"/>
          <w:szCs w:val="24"/>
        </w:rPr>
        <w:t>В 20</w:t>
      </w:r>
      <w:r>
        <w:rPr>
          <w:rFonts w:ascii="Times New Roman" w:hAnsi="Times New Roman"/>
          <w:sz w:val="24"/>
          <w:szCs w:val="24"/>
        </w:rPr>
        <w:t>20</w:t>
      </w:r>
      <w:r w:rsidRPr="00254CA1">
        <w:rPr>
          <w:rFonts w:ascii="Times New Roman" w:hAnsi="Times New Roman"/>
          <w:sz w:val="24"/>
          <w:szCs w:val="24"/>
        </w:rPr>
        <w:t xml:space="preserve"> году наиболее социальн</w:t>
      </w:r>
      <w:proofErr w:type="gramStart"/>
      <w:r w:rsidRPr="00254CA1">
        <w:rPr>
          <w:rFonts w:ascii="Times New Roman" w:hAnsi="Times New Roman"/>
          <w:sz w:val="24"/>
          <w:szCs w:val="24"/>
        </w:rPr>
        <w:t>о-</w:t>
      </w:r>
      <w:proofErr w:type="gramEnd"/>
      <w:r w:rsidRPr="00254CA1">
        <w:rPr>
          <w:rFonts w:ascii="Times New Roman" w:hAnsi="Times New Roman"/>
          <w:sz w:val="24"/>
          <w:szCs w:val="24"/>
        </w:rPr>
        <w:t xml:space="preserve"> значимыми мероприятиями для района стали следующие мероприятия:</w:t>
      </w:r>
    </w:p>
    <w:p w:rsidR="007D20CF" w:rsidRPr="00E97E28" w:rsidRDefault="007D20CF" w:rsidP="007D20CF">
      <w:pPr>
        <w:pStyle w:val="a4"/>
        <w:spacing w:after="0" w:line="240" w:lineRule="auto"/>
        <w:ind w:left="0" w:firstLine="709"/>
        <w:jc w:val="both"/>
        <w:rPr>
          <w:rFonts w:ascii="Times New Roman" w:hAnsi="Times New Roman"/>
          <w:sz w:val="24"/>
          <w:szCs w:val="24"/>
        </w:rPr>
      </w:pPr>
      <w:r w:rsidRPr="00E97E28">
        <w:rPr>
          <w:rFonts w:ascii="Times New Roman" w:hAnsi="Times New Roman"/>
          <w:sz w:val="24"/>
          <w:szCs w:val="24"/>
        </w:rPr>
        <w:t xml:space="preserve">- VI районный фестиваль вокальных и хоровых коллективов «Звучи, </w:t>
      </w:r>
      <w:proofErr w:type="gramStart"/>
      <w:r w:rsidRPr="00E97E28">
        <w:rPr>
          <w:rFonts w:ascii="Times New Roman" w:hAnsi="Times New Roman"/>
          <w:sz w:val="24"/>
          <w:szCs w:val="24"/>
        </w:rPr>
        <w:t>родное</w:t>
      </w:r>
      <w:proofErr w:type="gramEnd"/>
      <w:r w:rsidRPr="00E97E28">
        <w:rPr>
          <w:rFonts w:ascii="Times New Roman" w:hAnsi="Times New Roman"/>
          <w:sz w:val="24"/>
          <w:szCs w:val="24"/>
        </w:rPr>
        <w:t xml:space="preserve"> </w:t>
      </w:r>
      <w:proofErr w:type="spellStart"/>
      <w:r w:rsidRPr="00E97E28">
        <w:rPr>
          <w:rFonts w:ascii="Times New Roman" w:hAnsi="Times New Roman"/>
          <w:sz w:val="24"/>
          <w:szCs w:val="24"/>
        </w:rPr>
        <w:t>Полужье</w:t>
      </w:r>
      <w:proofErr w:type="spellEnd"/>
      <w:r w:rsidRPr="00E97E28">
        <w:rPr>
          <w:rFonts w:ascii="Times New Roman" w:hAnsi="Times New Roman"/>
          <w:sz w:val="24"/>
          <w:szCs w:val="24"/>
        </w:rPr>
        <w:t>!»;</w:t>
      </w:r>
    </w:p>
    <w:p w:rsidR="007D20CF" w:rsidRPr="00E97E28" w:rsidRDefault="007D20CF" w:rsidP="007D20CF">
      <w:pPr>
        <w:pStyle w:val="a4"/>
        <w:spacing w:after="0" w:line="240" w:lineRule="auto"/>
        <w:ind w:left="0" w:firstLine="709"/>
        <w:jc w:val="both"/>
        <w:rPr>
          <w:rFonts w:ascii="Times New Roman" w:hAnsi="Times New Roman"/>
          <w:sz w:val="24"/>
          <w:szCs w:val="24"/>
        </w:rPr>
      </w:pPr>
      <w:r w:rsidRPr="00E97E28">
        <w:rPr>
          <w:rFonts w:ascii="Times New Roman" w:hAnsi="Times New Roman"/>
          <w:sz w:val="24"/>
          <w:szCs w:val="24"/>
        </w:rPr>
        <w:t xml:space="preserve">- вечер памяти для участников ликвидации последствий радиационных и технических катастроф участием городских (сельских) коллективов художественной самодеятельности;  </w:t>
      </w:r>
    </w:p>
    <w:p w:rsidR="007D20CF" w:rsidRPr="00E97E28" w:rsidRDefault="007D20CF" w:rsidP="007D20CF">
      <w:pPr>
        <w:pStyle w:val="a4"/>
        <w:spacing w:after="0" w:line="240" w:lineRule="auto"/>
        <w:ind w:left="0" w:firstLine="709"/>
        <w:jc w:val="both"/>
        <w:rPr>
          <w:rFonts w:ascii="Times New Roman" w:hAnsi="Times New Roman"/>
          <w:sz w:val="24"/>
          <w:szCs w:val="24"/>
        </w:rPr>
      </w:pPr>
      <w:r w:rsidRPr="00E97E28">
        <w:rPr>
          <w:rFonts w:ascii="Times New Roman" w:hAnsi="Times New Roman"/>
          <w:sz w:val="24"/>
          <w:szCs w:val="24"/>
        </w:rPr>
        <w:t>- Районный фестиваль народного творчества «Играй, гармонь».</w:t>
      </w:r>
    </w:p>
    <w:p w:rsidR="007D20CF" w:rsidRPr="00E97E28" w:rsidRDefault="007D20CF" w:rsidP="007D20CF">
      <w:pPr>
        <w:pStyle w:val="a4"/>
        <w:spacing w:after="0" w:line="240" w:lineRule="auto"/>
        <w:ind w:left="0" w:firstLine="709"/>
        <w:jc w:val="both"/>
        <w:rPr>
          <w:rFonts w:ascii="Times New Roman" w:hAnsi="Times New Roman"/>
          <w:sz w:val="24"/>
          <w:szCs w:val="24"/>
        </w:rPr>
      </w:pPr>
      <w:r w:rsidRPr="00E97E28">
        <w:rPr>
          <w:rFonts w:ascii="Times New Roman" w:hAnsi="Times New Roman"/>
          <w:sz w:val="24"/>
          <w:szCs w:val="24"/>
        </w:rPr>
        <w:t xml:space="preserve">- Районный фестиваль авторской и </w:t>
      </w:r>
      <w:proofErr w:type="spellStart"/>
      <w:r w:rsidRPr="00E97E28">
        <w:rPr>
          <w:rFonts w:ascii="Times New Roman" w:hAnsi="Times New Roman"/>
          <w:sz w:val="24"/>
          <w:szCs w:val="24"/>
        </w:rPr>
        <w:t>бардовской</w:t>
      </w:r>
      <w:proofErr w:type="spellEnd"/>
      <w:r w:rsidRPr="00E97E28">
        <w:rPr>
          <w:rFonts w:ascii="Times New Roman" w:hAnsi="Times New Roman"/>
          <w:sz w:val="24"/>
          <w:szCs w:val="24"/>
        </w:rPr>
        <w:t xml:space="preserve"> песни.</w:t>
      </w:r>
    </w:p>
    <w:p w:rsidR="007D20CF" w:rsidRPr="00E97E28" w:rsidRDefault="007D20CF" w:rsidP="007D20CF">
      <w:pPr>
        <w:pStyle w:val="a4"/>
        <w:spacing w:after="0" w:line="240" w:lineRule="auto"/>
        <w:ind w:left="0" w:firstLine="709"/>
        <w:jc w:val="both"/>
        <w:rPr>
          <w:rFonts w:ascii="Times New Roman" w:hAnsi="Times New Roman"/>
          <w:sz w:val="24"/>
          <w:szCs w:val="24"/>
        </w:rPr>
      </w:pPr>
      <w:r w:rsidRPr="00E97E28">
        <w:rPr>
          <w:rFonts w:ascii="Times New Roman" w:hAnsi="Times New Roman"/>
          <w:sz w:val="24"/>
          <w:szCs w:val="24"/>
        </w:rPr>
        <w:t>- Районный фольклорный праздник «Красная горка».</w:t>
      </w:r>
    </w:p>
    <w:p w:rsidR="007D20CF" w:rsidRPr="00E97E28" w:rsidRDefault="007D20CF" w:rsidP="007D20CF">
      <w:pPr>
        <w:pStyle w:val="a4"/>
        <w:spacing w:after="0" w:line="240" w:lineRule="auto"/>
        <w:ind w:left="0" w:firstLine="709"/>
        <w:jc w:val="both"/>
        <w:rPr>
          <w:rFonts w:ascii="Times New Roman" w:hAnsi="Times New Roman"/>
          <w:sz w:val="24"/>
          <w:szCs w:val="24"/>
        </w:rPr>
      </w:pPr>
      <w:r w:rsidRPr="00E97E28">
        <w:rPr>
          <w:rFonts w:ascii="Times New Roman" w:hAnsi="Times New Roman"/>
          <w:sz w:val="24"/>
          <w:szCs w:val="24"/>
        </w:rPr>
        <w:t xml:space="preserve">- </w:t>
      </w:r>
      <w:proofErr w:type="gramStart"/>
      <w:r w:rsidRPr="00E97E28">
        <w:rPr>
          <w:rFonts w:ascii="Times New Roman" w:hAnsi="Times New Roman"/>
          <w:sz w:val="24"/>
          <w:szCs w:val="24"/>
        </w:rPr>
        <w:t>Районной</w:t>
      </w:r>
      <w:proofErr w:type="gramEnd"/>
      <w:r w:rsidRPr="00E97E28">
        <w:rPr>
          <w:rFonts w:ascii="Times New Roman" w:hAnsi="Times New Roman"/>
          <w:sz w:val="24"/>
          <w:szCs w:val="24"/>
        </w:rPr>
        <w:t xml:space="preserve"> праздник «День партизан и подпольщиков».</w:t>
      </w:r>
    </w:p>
    <w:p w:rsidR="007D20CF" w:rsidRPr="00E97E28" w:rsidRDefault="007D20CF" w:rsidP="007D20CF">
      <w:pPr>
        <w:pStyle w:val="a4"/>
        <w:spacing w:after="0" w:line="240" w:lineRule="auto"/>
        <w:ind w:left="0" w:firstLine="709"/>
        <w:jc w:val="both"/>
        <w:rPr>
          <w:rFonts w:ascii="Times New Roman" w:hAnsi="Times New Roman"/>
          <w:sz w:val="24"/>
          <w:szCs w:val="24"/>
        </w:rPr>
      </w:pPr>
      <w:r w:rsidRPr="00E97E28">
        <w:rPr>
          <w:rFonts w:ascii="Times New Roman" w:hAnsi="Times New Roman"/>
          <w:sz w:val="24"/>
          <w:szCs w:val="24"/>
        </w:rPr>
        <w:t xml:space="preserve">- Акция памяти, посвященной героям «Лужского рубежа». </w:t>
      </w:r>
    </w:p>
    <w:p w:rsidR="007D20CF" w:rsidRPr="00E97E28" w:rsidRDefault="007D20CF" w:rsidP="007D20CF">
      <w:pPr>
        <w:pStyle w:val="a4"/>
        <w:spacing w:after="0" w:line="240" w:lineRule="auto"/>
        <w:ind w:left="0" w:firstLine="709"/>
        <w:jc w:val="both"/>
        <w:rPr>
          <w:rFonts w:ascii="Times New Roman" w:hAnsi="Times New Roman"/>
          <w:sz w:val="24"/>
          <w:szCs w:val="24"/>
        </w:rPr>
      </w:pPr>
      <w:r w:rsidRPr="00E97E28">
        <w:rPr>
          <w:rFonts w:ascii="Times New Roman" w:hAnsi="Times New Roman"/>
          <w:sz w:val="24"/>
          <w:szCs w:val="24"/>
        </w:rPr>
        <w:t>- Районный праздник, посвященный Всероссийскому Дню семьи, любви и верности.</w:t>
      </w:r>
    </w:p>
    <w:p w:rsidR="007D20CF" w:rsidRPr="00E97E28" w:rsidRDefault="007D20CF" w:rsidP="007D20CF">
      <w:pPr>
        <w:pStyle w:val="a4"/>
        <w:spacing w:after="0" w:line="240" w:lineRule="auto"/>
        <w:ind w:left="0" w:firstLine="709"/>
        <w:jc w:val="both"/>
        <w:rPr>
          <w:rFonts w:ascii="Times New Roman" w:hAnsi="Times New Roman"/>
          <w:sz w:val="24"/>
          <w:szCs w:val="24"/>
        </w:rPr>
      </w:pPr>
      <w:r w:rsidRPr="00E97E28">
        <w:rPr>
          <w:rFonts w:ascii="Times New Roman" w:hAnsi="Times New Roman"/>
          <w:sz w:val="24"/>
          <w:szCs w:val="24"/>
        </w:rPr>
        <w:t>- Районный историко-фольклорный праздник - фестиваль "Ольгины Берега".</w:t>
      </w:r>
    </w:p>
    <w:p w:rsidR="007D20CF" w:rsidRPr="00E97E28" w:rsidRDefault="007D20CF" w:rsidP="007D20CF">
      <w:pPr>
        <w:pStyle w:val="a4"/>
        <w:spacing w:after="0" w:line="240" w:lineRule="auto"/>
        <w:ind w:left="0" w:firstLine="709"/>
        <w:jc w:val="both"/>
        <w:rPr>
          <w:rFonts w:ascii="Times New Roman" w:hAnsi="Times New Roman"/>
          <w:sz w:val="24"/>
          <w:szCs w:val="24"/>
        </w:rPr>
      </w:pPr>
      <w:r w:rsidRPr="00E97E28">
        <w:rPr>
          <w:rFonts w:ascii="Times New Roman" w:hAnsi="Times New Roman"/>
          <w:sz w:val="24"/>
          <w:szCs w:val="24"/>
        </w:rPr>
        <w:t>- Районный праздник «День Российского флага».</w:t>
      </w:r>
    </w:p>
    <w:p w:rsidR="007D20CF" w:rsidRPr="00E97E28" w:rsidRDefault="007D20CF" w:rsidP="007D20CF">
      <w:pPr>
        <w:pStyle w:val="a4"/>
        <w:spacing w:after="0" w:line="240" w:lineRule="auto"/>
        <w:ind w:left="0" w:firstLine="709"/>
        <w:jc w:val="both"/>
        <w:rPr>
          <w:rFonts w:ascii="Times New Roman" w:hAnsi="Times New Roman"/>
          <w:sz w:val="24"/>
          <w:szCs w:val="24"/>
        </w:rPr>
      </w:pPr>
      <w:r w:rsidRPr="00E97E28">
        <w:rPr>
          <w:rFonts w:ascii="Times New Roman" w:hAnsi="Times New Roman"/>
          <w:sz w:val="24"/>
          <w:szCs w:val="24"/>
        </w:rPr>
        <w:t>- Районная игра-фестиваль по краеведению «</w:t>
      </w:r>
      <w:proofErr w:type="spellStart"/>
      <w:r w:rsidRPr="00E97E28">
        <w:rPr>
          <w:rFonts w:ascii="Times New Roman" w:hAnsi="Times New Roman"/>
          <w:sz w:val="24"/>
          <w:szCs w:val="24"/>
        </w:rPr>
        <w:t>Новолетие</w:t>
      </w:r>
      <w:proofErr w:type="spellEnd"/>
      <w:r w:rsidRPr="00E97E28">
        <w:rPr>
          <w:rFonts w:ascii="Times New Roman" w:hAnsi="Times New Roman"/>
          <w:sz w:val="24"/>
          <w:szCs w:val="24"/>
        </w:rPr>
        <w:t>».</w:t>
      </w:r>
    </w:p>
    <w:p w:rsidR="007D20CF" w:rsidRPr="00E97E28" w:rsidRDefault="007D20CF" w:rsidP="007D20CF">
      <w:pPr>
        <w:pStyle w:val="a4"/>
        <w:spacing w:after="0" w:line="240" w:lineRule="auto"/>
        <w:ind w:left="0" w:firstLine="709"/>
        <w:jc w:val="both"/>
        <w:rPr>
          <w:rFonts w:ascii="Times New Roman" w:hAnsi="Times New Roman"/>
          <w:sz w:val="24"/>
          <w:szCs w:val="24"/>
        </w:rPr>
      </w:pPr>
      <w:r w:rsidRPr="00E97E28">
        <w:rPr>
          <w:rFonts w:ascii="Times New Roman" w:hAnsi="Times New Roman"/>
          <w:sz w:val="24"/>
          <w:szCs w:val="24"/>
        </w:rPr>
        <w:t>- Районный фольклорный праздник «</w:t>
      </w:r>
      <w:proofErr w:type="spellStart"/>
      <w:r w:rsidRPr="00E97E28">
        <w:rPr>
          <w:rFonts w:ascii="Times New Roman" w:hAnsi="Times New Roman"/>
          <w:sz w:val="24"/>
          <w:szCs w:val="24"/>
        </w:rPr>
        <w:t>Осенины</w:t>
      </w:r>
      <w:proofErr w:type="spellEnd"/>
      <w:r w:rsidRPr="00E97E28">
        <w:rPr>
          <w:rFonts w:ascii="Times New Roman" w:hAnsi="Times New Roman"/>
          <w:sz w:val="24"/>
          <w:szCs w:val="24"/>
        </w:rPr>
        <w:t>», посвященный окончанию сбора урожая.</w:t>
      </w:r>
    </w:p>
    <w:p w:rsidR="007D20CF" w:rsidRPr="00E97E28" w:rsidRDefault="007D20CF" w:rsidP="007D20CF">
      <w:pPr>
        <w:pStyle w:val="a4"/>
        <w:spacing w:after="0" w:line="240" w:lineRule="auto"/>
        <w:ind w:left="0" w:firstLine="709"/>
        <w:jc w:val="both"/>
        <w:rPr>
          <w:rFonts w:ascii="Times New Roman" w:hAnsi="Times New Roman"/>
          <w:sz w:val="24"/>
          <w:szCs w:val="24"/>
        </w:rPr>
      </w:pPr>
      <w:r w:rsidRPr="00E97E28">
        <w:rPr>
          <w:rFonts w:ascii="Times New Roman" w:hAnsi="Times New Roman"/>
          <w:sz w:val="24"/>
          <w:szCs w:val="24"/>
        </w:rPr>
        <w:t>- III районный фестиваль любительских театральных коллективов «Открытая сцена».</w:t>
      </w:r>
    </w:p>
    <w:p w:rsidR="007D20CF" w:rsidRPr="00E97E28" w:rsidRDefault="007D20CF" w:rsidP="007D20CF">
      <w:pPr>
        <w:pStyle w:val="a4"/>
        <w:spacing w:after="0" w:line="240" w:lineRule="auto"/>
        <w:ind w:left="0" w:firstLine="709"/>
        <w:jc w:val="both"/>
        <w:rPr>
          <w:rFonts w:ascii="Times New Roman" w:hAnsi="Times New Roman"/>
          <w:sz w:val="24"/>
          <w:szCs w:val="24"/>
        </w:rPr>
      </w:pPr>
      <w:r w:rsidRPr="00E97E28">
        <w:rPr>
          <w:rFonts w:ascii="Times New Roman" w:hAnsi="Times New Roman"/>
          <w:sz w:val="24"/>
          <w:szCs w:val="24"/>
        </w:rPr>
        <w:t>- Районный праздник-фестиваль, посвященный Дню пожилого человека.</w:t>
      </w:r>
    </w:p>
    <w:p w:rsidR="007D20CF" w:rsidRPr="00E97E28" w:rsidRDefault="007D20CF" w:rsidP="007D20CF">
      <w:pPr>
        <w:pStyle w:val="a4"/>
        <w:spacing w:after="0" w:line="240" w:lineRule="auto"/>
        <w:ind w:left="0" w:firstLine="709"/>
        <w:jc w:val="both"/>
        <w:rPr>
          <w:rFonts w:ascii="Times New Roman" w:hAnsi="Times New Roman"/>
          <w:sz w:val="24"/>
          <w:szCs w:val="24"/>
        </w:rPr>
      </w:pPr>
      <w:r w:rsidRPr="00E97E28">
        <w:rPr>
          <w:rFonts w:ascii="Times New Roman" w:hAnsi="Times New Roman"/>
          <w:sz w:val="24"/>
          <w:szCs w:val="24"/>
        </w:rPr>
        <w:t>- Межрегиональный фестиваль -  конкурса старинной солдатской и рекрутской песни «Наша слава – русская держава».</w:t>
      </w:r>
    </w:p>
    <w:p w:rsidR="00DD2049" w:rsidRPr="001860A9" w:rsidRDefault="00DD2049" w:rsidP="0034762F">
      <w:pPr>
        <w:pStyle w:val="a4"/>
        <w:spacing w:after="0" w:line="240" w:lineRule="auto"/>
        <w:ind w:left="0" w:firstLine="709"/>
        <w:jc w:val="both"/>
        <w:rPr>
          <w:rFonts w:ascii="Times New Roman" w:hAnsi="Times New Roman"/>
          <w:sz w:val="24"/>
          <w:szCs w:val="24"/>
        </w:rPr>
      </w:pPr>
      <w:r w:rsidRPr="001860A9">
        <w:rPr>
          <w:rFonts w:ascii="Times New Roman" w:hAnsi="Times New Roman"/>
          <w:sz w:val="24"/>
          <w:szCs w:val="24"/>
        </w:rPr>
        <w:t xml:space="preserve">Значения всех индексов результативности и индексов эффективности подпрограмм муниципальной программы выше </w:t>
      </w:r>
      <w:r w:rsidR="0004532A" w:rsidRPr="001860A9">
        <w:rPr>
          <w:rFonts w:ascii="Times New Roman" w:hAnsi="Times New Roman"/>
          <w:sz w:val="24"/>
          <w:szCs w:val="24"/>
        </w:rPr>
        <w:t>1</w:t>
      </w:r>
      <w:r w:rsidRPr="001860A9">
        <w:rPr>
          <w:rFonts w:ascii="Times New Roman" w:hAnsi="Times New Roman"/>
          <w:sz w:val="24"/>
          <w:szCs w:val="24"/>
        </w:rPr>
        <w:t xml:space="preserve">. В </w:t>
      </w:r>
      <w:r w:rsidR="0004532A" w:rsidRPr="001860A9">
        <w:rPr>
          <w:rFonts w:ascii="Times New Roman" w:hAnsi="Times New Roman"/>
          <w:sz w:val="24"/>
          <w:szCs w:val="24"/>
        </w:rPr>
        <w:t>ц</w:t>
      </w:r>
      <w:r w:rsidRPr="001860A9">
        <w:rPr>
          <w:rFonts w:ascii="Times New Roman" w:hAnsi="Times New Roman"/>
          <w:sz w:val="24"/>
          <w:szCs w:val="24"/>
        </w:rPr>
        <w:t>е</w:t>
      </w:r>
      <w:r w:rsidR="0004532A" w:rsidRPr="001860A9">
        <w:rPr>
          <w:rFonts w:ascii="Times New Roman" w:hAnsi="Times New Roman"/>
          <w:sz w:val="24"/>
          <w:szCs w:val="24"/>
        </w:rPr>
        <w:t>л</w:t>
      </w:r>
      <w:r w:rsidRPr="001860A9">
        <w:rPr>
          <w:rFonts w:ascii="Times New Roman" w:hAnsi="Times New Roman"/>
          <w:sz w:val="24"/>
          <w:szCs w:val="24"/>
        </w:rPr>
        <w:t xml:space="preserve">ом муниципальная программа «Развитие культуры в Лужском муниципальном районе» в </w:t>
      </w:r>
      <w:r w:rsidR="004E1093" w:rsidRPr="001860A9">
        <w:rPr>
          <w:rFonts w:ascii="Times New Roman" w:hAnsi="Times New Roman"/>
          <w:sz w:val="24"/>
          <w:szCs w:val="24"/>
        </w:rPr>
        <w:t>20</w:t>
      </w:r>
      <w:r w:rsidR="001860A9" w:rsidRPr="001860A9">
        <w:rPr>
          <w:rFonts w:ascii="Times New Roman" w:hAnsi="Times New Roman"/>
          <w:sz w:val="24"/>
          <w:szCs w:val="24"/>
        </w:rPr>
        <w:t xml:space="preserve">20 </w:t>
      </w:r>
      <w:r w:rsidRPr="001860A9">
        <w:rPr>
          <w:rFonts w:ascii="Times New Roman" w:hAnsi="Times New Roman"/>
          <w:sz w:val="24"/>
          <w:szCs w:val="24"/>
        </w:rPr>
        <w:t xml:space="preserve">году реализована с высоким уровнем эффективности (Индекс эффективности </w:t>
      </w:r>
      <w:r w:rsidR="0004532A" w:rsidRPr="001860A9">
        <w:rPr>
          <w:rFonts w:ascii="Times New Roman" w:hAnsi="Times New Roman"/>
          <w:sz w:val="24"/>
          <w:szCs w:val="24"/>
        </w:rPr>
        <w:t>1</w:t>
      </w:r>
      <w:r w:rsidR="00520F50" w:rsidRPr="001860A9">
        <w:rPr>
          <w:rFonts w:ascii="Times New Roman" w:hAnsi="Times New Roman"/>
          <w:sz w:val="24"/>
          <w:szCs w:val="24"/>
        </w:rPr>
        <w:t>,</w:t>
      </w:r>
      <w:r w:rsidR="001860A9" w:rsidRPr="001860A9">
        <w:rPr>
          <w:rFonts w:ascii="Times New Roman" w:hAnsi="Times New Roman"/>
          <w:sz w:val="24"/>
          <w:szCs w:val="24"/>
        </w:rPr>
        <w:t>1</w:t>
      </w:r>
      <w:r w:rsidRPr="001860A9">
        <w:rPr>
          <w:rFonts w:ascii="Times New Roman" w:hAnsi="Times New Roman"/>
          <w:sz w:val="24"/>
          <w:szCs w:val="24"/>
        </w:rPr>
        <w:t>).</w:t>
      </w:r>
    </w:p>
    <w:p w:rsidR="00F05BBB" w:rsidRPr="001860A9" w:rsidRDefault="00F05BBB" w:rsidP="00805D1E">
      <w:pPr>
        <w:pStyle w:val="aa"/>
        <w:ind w:firstLine="709"/>
        <w:rPr>
          <w:rFonts w:ascii="Times New Roman" w:hAnsi="Times New Roman" w:cs="Times New Roman"/>
          <w:highlight w:val="yellow"/>
        </w:rPr>
      </w:pPr>
    </w:p>
    <w:p w:rsidR="00AF2393" w:rsidRPr="001860A9" w:rsidRDefault="00AF2393" w:rsidP="00F01DE3">
      <w:pPr>
        <w:pStyle w:val="a4"/>
        <w:numPr>
          <w:ilvl w:val="0"/>
          <w:numId w:val="1"/>
        </w:numPr>
        <w:spacing w:after="0" w:line="240" w:lineRule="auto"/>
        <w:ind w:left="0" w:firstLine="0"/>
        <w:jc w:val="both"/>
        <w:rPr>
          <w:rFonts w:ascii="Times New Roman" w:hAnsi="Times New Roman"/>
          <w:b/>
          <w:sz w:val="24"/>
          <w:szCs w:val="24"/>
        </w:rPr>
      </w:pPr>
      <w:r w:rsidRPr="001860A9">
        <w:rPr>
          <w:rFonts w:ascii="Times New Roman" w:hAnsi="Times New Roman"/>
          <w:b/>
          <w:sz w:val="24"/>
          <w:szCs w:val="24"/>
        </w:rPr>
        <w:t>Муниципальная программа «Развитие жилищно-коммунального и дорожного хозяйства Лужского муниципального района»</w:t>
      </w:r>
    </w:p>
    <w:p w:rsidR="00AF2393" w:rsidRPr="001860A9" w:rsidRDefault="00AF2393" w:rsidP="00155A00">
      <w:pPr>
        <w:spacing w:after="0" w:line="240" w:lineRule="auto"/>
        <w:ind w:firstLine="567"/>
        <w:jc w:val="both"/>
        <w:rPr>
          <w:rFonts w:ascii="Times New Roman" w:hAnsi="Times New Roman"/>
        </w:rPr>
      </w:pPr>
    </w:p>
    <w:p w:rsidR="000E7E44" w:rsidRPr="000E7E44" w:rsidRDefault="000E7E44" w:rsidP="000E7E44">
      <w:pPr>
        <w:spacing w:after="0" w:line="240" w:lineRule="auto"/>
        <w:ind w:firstLine="567"/>
        <w:contextualSpacing/>
        <w:jc w:val="both"/>
        <w:rPr>
          <w:rFonts w:ascii="Times New Roman" w:hAnsi="Times New Roman"/>
          <w:sz w:val="24"/>
          <w:szCs w:val="24"/>
        </w:rPr>
      </w:pPr>
      <w:r w:rsidRPr="001860A9">
        <w:rPr>
          <w:rFonts w:ascii="Times New Roman" w:hAnsi="Times New Roman"/>
          <w:sz w:val="24"/>
          <w:szCs w:val="24"/>
        </w:rPr>
        <w:t>Муниципальная программа «Развитие жилищно-коммунального и дорожного хозяйства</w:t>
      </w:r>
      <w:r w:rsidRPr="000E7E44">
        <w:rPr>
          <w:rFonts w:ascii="Times New Roman" w:hAnsi="Times New Roman"/>
          <w:sz w:val="24"/>
          <w:szCs w:val="24"/>
        </w:rPr>
        <w:t xml:space="preserve"> Лужского муниципального района» утверждена постановлением администрации Лужского муниципального района от 02 октября 2018 года № 3085, с изменениями от 12.11.2018 № 3514,  от 19.03.2019 № 844, от 12.07.2019  № 2194, от 14.11.2019 № 3627,  </w:t>
      </w:r>
      <w:proofErr w:type="gramStart"/>
      <w:r w:rsidRPr="000E7E44">
        <w:rPr>
          <w:rFonts w:ascii="Times New Roman" w:hAnsi="Times New Roman"/>
          <w:sz w:val="24"/>
          <w:szCs w:val="24"/>
        </w:rPr>
        <w:t>от</w:t>
      </w:r>
      <w:proofErr w:type="gramEnd"/>
      <w:r w:rsidRPr="000E7E44">
        <w:rPr>
          <w:rFonts w:ascii="Times New Roman" w:hAnsi="Times New Roman"/>
          <w:sz w:val="24"/>
          <w:szCs w:val="24"/>
        </w:rPr>
        <w:t xml:space="preserve"> 02.04.2020 № 1143.</w:t>
      </w:r>
    </w:p>
    <w:p w:rsidR="000E7E44" w:rsidRPr="000E7E44" w:rsidRDefault="000E7E44" w:rsidP="000E7E44">
      <w:pPr>
        <w:spacing w:after="0" w:line="240" w:lineRule="auto"/>
        <w:ind w:firstLine="567"/>
        <w:contextualSpacing/>
        <w:jc w:val="both"/>
        <w:rPr>
          <w:rFonts w:ascii="Times New Roman" w:hAnsi="Times New Roman"/>
          <w:sz w:val="24"/>
          <w:szCs w:val="24"/>
        </w:rPr>
      </w:pPr>
      <w:r w:rsidRPr="000E7E44">
        <w:rPr>
          <w:rFonts w:ascii="Times New Roman" w:hAnsi="Times New Roman"/>
          <w:sz w:val="24"/>
          <w:szCs w:val="24"/>
        </w:rPr>
        <w:t xml:space="preserve">На 2020 год муниципальной программой запланировано финансирование в размере 139413,0 тыс. руб. (в том числе средства федерального бюджета – 0 тыс. руб., областного бюджета 71936,7 тыс. руб.), </w:t>
      </w:r>
      <w:proofErr w:type="gramStart"/>
      <w:r w:rsidRPr="000E7E44">
        <w:rPr>
          <w:rFonts w:ascii="Times New Roman" w:hAnsi="Times New Roman"/>
          <w:sz w:val="24"/>
          <w:szCs w:val="24"/>
        </w:rPr>
        <w:t>ассигнования</w:t>
      </w:r>
      <w:proofErr w:type="gramEnd"/>
      <w:r w:rsidRPr="000E7E44">
        <w:rPr>
          <w:rFonts w:ascii="Times New Roman" w:hAnsi="Times New Roman"/>
          <w:sz w:val="24"/>
          <w:szCs w:val="24"/>
        </w:rPr>
        <w:t xml:space="preserve"> предусмотренные в бюджете – 153364,2 тыс. руб. (в том числе средства федерального бюджета – 0 тыс. руб., областного бюджета – 82615,9 тыс. руб.).</w:t>
      </w:r>
    </w:p>
    <w:p w:rsidR="000E7E44" w:rsidRPr="000E7E44" w:rsidRDefault="000E7E44" w:rsidP="000E7E44">
      <w:pPr>
        <w:spacing w:after="0" w:line="240" w:lineRule="auto"/>
        <w:ind w:firstLine="567"/>
        <w:contextualSpacing/>
        <w:jc w:val="both"/>
        <w:rPr>
          <w:rFonts w:ascii="Times New Roman" w:hAnsi="Times New Roman"/>
          <w:sz w:val="24"/>
          <w:szCs w:val="24"/>
        </w:rPr>
      </w:pPr>
      <w:r w:rsidRPr="000E7E44">
        <w:rPr>
          <w:rFonts w:ascii="Times New Roman" w:hAnsi="Times New Roman"/>
          <w:sz w:val="24"/>
          <w:szCs w:val="24"/>
        </w:rPr>
        <w:t>За 2020 год расходы по программе составили 111697,93 тыс. руб. (в том числе средства федерального бюджета - 0, тыс. руб., областного бюджета – 79801,88 тыс. руб.), что составляет 72,8 % от предусмотренных ассигнований.</w:t>
      </w:r>
    </w:p>
    <w:p w:rsidR="000E7E44" w:rsidRPr="000E7E44" w:rsidRDefault="000E7E44" w:rsidP="000E7E44">
      <w:pPr>
        <w:spacing w:after="0" w:line="240" w:lineRule="auto"/>
        <w:ind w:firstLine="567"/>
        <w:rPr>
          <w:rFonts w:ascii="Times New Roman" w:hAnsi="Times New Roman"/>
          <w:sz w:val="24"/>
          <w:szCs w:val="24"/>
        </w:rPr>
      </w:pPr>
      <w:r w:rsidRPr="000E7E44">
        <w:rPr>
          <w:rFonts w:ascii="Times New Roman" w:hAnsi="Times New Roman"/>
          <w:sz w:val="24"/>
          <w:szCs w:val="24"/>
        </w:rPr>
        <w:t>Муниципальная программа позволила реализовать в 2020 году мероприятия по следующим подпрограммам:</w:t>
      </w:r>
    </w:p>
    <w:p w:rsidR="000E7E44" w:rsidRPr="000E7E44" w:rsidRDefault="000E7E44" w:rsidP="000E7E44">
      <w:pPr>
        <w:spacing w:after="0" w:line="240" w:lineRule="auto"/>
        <w:ind w:firstLine="567"/>
        <w:rPr>
          <w:rFonts w:ascii="Times New Roman" w:hAnsi="Times New Roman"/>
          <w:b/>
          <w:sz w:val="24"/>
          <w:szCs w:val="24"/>
        </w:rPr>
      </w:pPr>
      <w:r w:rsidRPr="000E7E44">
        <w:rPr>
          <w:rFonts w:ascii="Times New Roman" w:hAnsi="Times New Roman"/>
          <w:b/>
          <w:sz w:val="24"/>
          <w:szCs w:val="24"/>
        </w:rPr>
        <w:t>Подпрограмма 1 «Энергосбережение и повышение энергетической эффективности»</w:t>
      </w:r>
    </w:p>
    <w:p w:rsidR="000E7E44" w:rsidRPr="000E7E44" w:rsidRDefault="000E7E44" w:rsidP="000E7E44">
      <w:pPr>
        <w:spacing w:after="0" w:line="240" w:lineRule="auto"/>
        <w:ind w:firstLine="567"/>
        <w:jc w:val="both"/>
        <w:rPr>
          <w:rFonts w:ascii="Times New Roman" w:hAnsi="Times New Roman"/>
          <w:sz w:val="24"/>
          <w:szCs w:val="24"/>
        </w:rPr>
      </w:pPr>
      <w:r w:rsidRPr="000E7E44">
        <w:rPr>
          <w:rFonts w:ascii="Times New Roman" w:hAnsi="Times New Roman"/>
          <w:sz w:val="24"/>
          <w:szCs w:val="24"/>
        </w:rPr>
        <w:t>На денежные средства, предусмотренные в Подпрограмме 1, в 2020 году проведены работы по установке оконных блоков:</w:t>
      </w:r>
    </w:p>
    <w:p w:rsidR="000E7E44" w:rsidRPr="000E7E44" w:rsidRDefault="000E7E44" w:rsidP="000E7E44">
      <w:pPr>
        <w:spacing w:after="0" w:line="240" w:lineRule="auto"/>
        <w:ind w:firstLine="567"/>
        <w:jc w:val="both"/>
        <w:rPr>
          <w:rFonts w:ascii="Times New Roman" w:hAnsi="Times New Roman"/>
          <w:sz w:val="24"/>
          <w:szCs w:val="24"/>
        </w:rPr>
      </w:pPr>
      <w:r w:rsidRPr="000E7E44">
        <w:rPr>
          <w:rFonts w:ascii="Times New Roman" w:hAnsi="Times New Roman"/>
          <w:sz w:val="24"/>
          <w:szCs w:val="24"/>
        </w:rPr>
        <w:t>- в здании филиала МОУ «Средняя школа № 2, н.п. Городок (на сумму 550,0 тыс. руб.);</w:t>
      </w:r>
    </w:p>
    <w:p w:rsidR="000E7E44" w:rsidRPr="000E7E44" w:rsidRDefault="000E7E44" w:rsidP="000E7E44">
      <w:pPr>
        <w:spacing w:after="0" w:line="240" w:lineRule="auto"/>
        <w:ind w:firstLine="567"/>
        <w:jc w:val="both"/>
        <w:rPr>
          <w:rFonts w:ascii="Times New Roman" w:hAnsi="Times New Roman"/>
          <w:sz w:val="24"/>
          <w:szCs w:val="24"/>
        </w:rPr>
      </w:pPr>
      <w:r w:rsidRPr="000E7E44">
        <w:rPr>
          <w:rFonts w:ascii="Times New Roman" w:hAnsi="Times New Roman"/>
          <w:sz w:val="24"/>
          <w:szCs w:val="24"/>
        </w:rPr>
        <w:t>- в здании МДОУ «Детский сад № 9 комбинированного вида» (на сумму 550,0 тыс. руб.).</w:t>
      </w:r>
    </w:p>
    <w:p w:rsidR="000E7E44" w:rsidRPr="000E7E44" w:rsidRDefault="000E7E44" w:rsidP="000E7E44">
      <w:pPr>
        <w:spacing w:after="0" w:line="240" w:lineRule="auto"/>
        <w:ind w:firstLine="567"/>
        <w:rPr>
          <w:rFonts w:ascii="Times New Roman" w:hAnsi="Times New Roman"/>
          <w:b/>
          <w:bCs/>
          <w:color w:val="000000"/>
          <w:sz w:val="24"/>
          <w:szCs w:val="24"/>
        </w:rPr>
      </w:pPr>
      <w:r w:rsidRPr="000E7E44">
        <w:rPr>
          <w:rFonts w:ascii="Times New Roman" w:hAnsi="Times New Roman"/>
          <w:b/>
          <w:bCs/>
          <w:color w:val="000000"/>
          <w:sz w:val="24"/>
          <w:szCs w:val="24"/>
        </w:rPr>
        <w:t>Подпрограмма 2 «Содержание и ремонт автомобильных дорог и искусственных сооружений»</w:t>
      </w:r>
    </w:p>
    <w:p w:rsidR="000E7E44" w:rsidRPr="000E7E44" w:rsidRDefault="000E7E44" w:rsidP="000E7E44">
      <w:pPr>
        <w:spacing w:after="0" w:line="240" w:lineRule="auto"/>
        <w:ind w:firstLine="567"/>
        <w:jc w:val="both"/>
        <w:rPr>
          <w:rFonts w:ascii="Times New Roman" w:hAnsi="Times New Roman"/>
          <w:color w:val="000000"/>
          <w:sz w:val="24"/>
          <w:szCs w:val="24"/>
          <w:u w:val="single"/>
        </w:rPr>
      </w:pPr>
      <w:r w:rsidRPr="000E7E44">
        <w:rPr>
          <w:rFonts w:ascii="Times New Roman" w:hAnsi="Times New Roman"/>
          <w:color w:val="000000"/>
          <w:sz w:val="24"/>
          <w:szCs w:val="24"/>
          <w:u w:val="single"/>
        </w:rPr>
        <w:t>Содержание автомобильных дорог:</w:t>
      </w:r>
    </w:p>
    <w:p w:rsidR="000E7E44" w:rsidRPr="000E7E44" w:rsidRDefault="000E7E44" w:rsidP="000E7E44">
      <w:pPr>
        <w:spacing w:after="0" w:line="240" w:lineRule="auto"/>
        <w:ind w:firstLine="567"/>
        <w:jc w:val="both"/>
        <w:rPr>
          <w:rFonts w:ascii="Times New Roman" w:hAnsi="Times New Roman"/>
          <w:color w:val="000000"/>
          <w:sz w:val="24"/>
          <w:szCs w:val="24"/>
        </w:rPr>
      </w:pPr>
      <w:r w:rsidRPr="000E7E44">
        <w:rPr>
          <w:rFonts w:ascii="Times New Roman" w:hAnsi="Times New Roman"/>
          <w:color w:val="000000"/>
          <w:sz w:val="24"/>
          <w:szCs w:val="24"/>
        </w:rPr>
        <w:t xml:space="preserve">В 2019 году был заключен муниципальный контракт  с ООО «Вираж» на выполнение работ по содержанию автомобильных дорог общего пользования местного значения, находящихся вне границ населенных пунктов в границах муниципального образования Лужского муниципального района на сумму </w:t>
      </w:r>
      <w:r w:rsidRPr="000E7E44">
        <w:rPr>
          <w:rFonts w:ascii="Times New Roman" w:hAnsi="Times New Roman"/>
          <w:sz w:val="24"/>
          <w:szCs w:val="24"/>
        </w:rPr>
        <w:t>12236,330</w:t>
      </w:r>
      <w:r w:rsidRPr="000E7E44">
        <w:rPr>
          <w:rFonts w:ascii="Times New Roman" w:hAnsi="Times New Roman"/>
          <w:color w:val="000000"/>
          <w:sz w:val="24"/>
          <w:szCs w:val="24"/>
        </w:rPr>
        <w:t xml:space="preserve"> тыс. руб., срок выполнения работ до 30.09.2020 г. </w:t>
      </w:r>
    </w:p>
    <w:p w:rsidR="000E7E44" w:rsidRPr="000E7E44" w:rsidRDefault="000E7E44" w:rsidP="000E7E44">
      <w:pPr>
        <w:pStyle w:val="a4"/>
        <w:spacing w:after="0" w:line="240" w:lineRule="auto"/>
        <w:ind w:left="0" w:firstLine="567"/>
        <w:jc w:val="both"/>
        <w:rPr>
          <w:rFonts w:ascii="Times New Roman" w:hAnsi="Times New Roman"/>
          <w:sz w:val="24"/>
          <w:szCs w:val="24"/>
        </w:rPr>
      </w:pPr>
      <w:r w:rsidRPr="000E7E44">
        <w:rPr>
          <w:rFonts w:ascii="Times New Roman" w:hAnsi="Times New Roman"/>
          <w:sz w:val="24"/>
          <w:szCs w:val="24"/>
        </w:rPr>
        <w:lastRenderedPageBreak/>
        <w:t>Заключен муниципальный контракт по содержанию автомобильных дорог общего пользования местного значения вне границ населенных пунктов, в границах муниципального образования Лужского муниципального района на сумму 12303,456 тыс. руб. на 2020-2021 гг.</w:t>
      </w:r>
    </w:p>
    <w:p w:rsidR="000E7E44" w:rsidRPr="000E7E44" w:rsidRDefault="000E7E44" w:rsidP="000E7E44">
      <w:pPr>
        <w:pStyle w:val="a4"/>
        <w:spacing w:after="0" w:line="240" w:lineRule="auto"/>
        <w:ind w:left="0" w:firstLine="567"/>
        <w:jc w:val="both"/>
        <w:rPr>
          <w:rFonts w:ascii="Times New Roman" w:hAnsi="Times New Roman"/>
          <w:sz w:val="24"/>
          <w:szCs w:val="24"/>
        </w:rPr>
      </w:pPr>
      <w:r w:rsidRPr="000E7E44">
        <w:rPr>
          <w:rFonts w:ascii="Times New Roman" w:hAnsi="Times New Roman"/>
          <w:sz w:val="24"/>
          <w:szCs w:val="24"/>
        </w:rPr>
        <w:t xml:space="preserve">Мероприятия по контрактам в 2020 году выполнены. </w:t>
      </w:r>
    </w:p>
    <w:p w:rsidR="000E7E44" w:rsidRPr="000E7E44" w:rsidRDefault="000E7E44" w:rsidP="000E7E44">
      <w:pPr>
        <w:spacing w:after="0" w:line="240" w:lineRule="auto"/>
        <w:ind w:firstLine="567"/>
        <w:contextualSpacing/>
        <w:jc w:val="both"/>
        <w:rPr>
          <w:rFonts w:ascii="Times New Roman" w:hAnsi="Times New Roman"/>
          <w:color w:val="000000"/>
          <w:sz w:val="24"/>
          <w:szCs w:val="24"/>
          <w:u w:val="single"/>
        </w:rPr>
      </w:pPr>
      <w:r w:rsidRPr="000E7E44">
        <w:rPr>
          <w:rFonts w:ascii="Times New Roman" w:hAnsi="Times New Roman"/>
          <w:color w:val="000000"/>
          <w:sz w:val="24"/>
          <w:szCs w:val="24"/>
          <w:u w:val="single"/>
        </w:rPr>
        <w:t>Ремонт автомобильных дорог и искусственных сооружений:</w:t>
      </w:r>
    </w:p>
    <w:p w:rsidR="000E7E44" w:rsidRPr="000E7E44" w:rsidRDefault="000E7E44" w:rsidP="000E7E44">
      <w:pPr>
        <w:spacing w:after="0" w:line="240" w:lineRule="auto"/>
        <w:ind w:firstLine="567"/>
        <w:contextualSpacing/>
        <w:jc w:val="both"/>
        <w:rPr>
          <w:rFonts w:ascii="Times New Roman" w:hAnsi="Times New Roman"/>
          <w:color w:val="000000"/>
          <w:sz w:val="24"/>
          <w:szCs w:val="24"/>
        </w:rPr>
      </w:pPr>
      <w:r w:rsidRPr="000E7E44">
        <w:rPr>
          <w:rFonts w:ascii="Times New Roman" w:hAnsi="Times New Roman"/>
          <w:color w:val="000000"/>
          <w:sz w:val="24"/>
          <w:szCs w:val="24"/>
        </w:rPr>
        <w:t xml:space="preserve">В рамках реализации подпрограммы </w:t>
      </w:r>
      <w:r w:rsidRPr="000E7E44">
        <w:rPr>
          <w:rFonts w:ascii="Times New Roman" w:hAnsi="Times New Roman"/>
          <w:bCs/>
          <w:color w:val="000000"/>
          <w:sz w:val="24"/>
          <w:szCs w:val="24"/>
        </w:rPr>
        <w:t>«Содержание и ремонт автомобильных дорог и искусственных сооружений» в 2020 году</w:t>
      </w:r>
      <w:r w:rsidRPr="000E7E44">
        <w:rPr>
          <w:rFonts w:ascii="Times New Roman" w:hAnsi="Times New Roman"/>
          <w:b/>
          <w:bCs/>
          <w:color w:val="000000"/>
          <w:sz w:val="24"/>
          <w:szCs w:val="24"/>
        </w:rPr>
        <w:t xml:space="preserve">» </w:t>
      </w:r>
      <w:r w:rsidRPr="000E7E44">
        <w:rPr>
          <w:rFonts w:ascii="Times New Roman" w:hAnsi="Times New Roman"/>
          <w:color w:val="000000"/>
          <w:sz w:val="24"/>
          <w:szCs w:val="24"/>
        </w:rPr>
        <w:t>проведены аукционы, заключены муниципальные контракты и выполнены следующие мероприятия:</w:t>
      </w:r>
    </w:p>
    <w:p w:rsidR="000E7E44" w:rsidRPr="000E7E44" w:rsidRDefault="000E7E44" w:rsidP="000E7E44">
      <w:pPr>
        <w:spacing w:after="0" w:line="240" w:lineRule="auto"/>
        <w:ind w:firstLine="567"/>
        <w:contextualSpacing/>
        <w:jc w:val="both"/>
        <w:rPr>
          <w:rFonts w:ascii="Times New Roman" w:hAnsi="Times New Roman"/>
          <w:bCs/>
          <w:sz w:val="24"/>
          <w:szCs w:val="24"/>
        </w:rPr>
      </w:pPr>
      <w:r w:rsidRPr="000E7E44">
        <w:rPr>
          <w:rFonts w:ascii="Times New Roman" w:hAnsi="Times New Roman"/>
          <w:color w:val="000000"/>
          <w:sz w:val="24"/>
          <w:szCs w:val="24"/>
        </w:rPr>
        <w:t xml:space="preserve">- </w:t>
      </w:r>
      <w:r w:rsidRPr="000E7E44">
        <w:rPr>
          <w:rFonts w:ascii="Times New Roman" w:hAnsi="Times New Roman"/>
          <w:bCs/>
          <w:sz w:val="24"/>
          <w:szCs w:val="24"/>
        </w:rPr>
        <w:t>по ремонту автомобильных дорог общего пользования  местного значения с твердым покрытием на общую сумму 16522,42 тыс. руб., в т.ч. областной бюджет 14379,37 тыс. руб.;</w:t>
      </w:r>
    </w:p>
    <w:p w:rsidR="000E7E44" w:rsidRPr="000E7E44" w:rsidRDefault="000E7E44" w:rsidP="000E7E44">
      <w:pPr>
        <w:spacing w:after="0" w:line="240" w:lineRule="auto"/>
        <w:ind w:firstLine="567"/>
        <w:contextualSpacing/>
        <w:jc w:val="both"/>
        <w:rPr>
          <w:rFonts w:ascii="Times New Roman" w:hAnsi="Times New Roman"/>
          <w:bCs/>
          <w:color w:val="000000"/>
          <w:sz w:val="24"/>
          <w:szCs w:val="24"/>
        </w:rPr>
      </w:pPr>
      <w:r w:rsidRPr="000E7E44">
        <w:rPr>
          <w:rFonts w:ascii="Times New Roman" w:hAnsi="Times New Roman"/>
          <w:bCs/>
          <w:sz w:val="24"/>
          <w:szCs w:val="24"/>
        </w:rPr>
        <w:t xml:space="preserve">- по </w:t>
      </w:r>
      <w:r w:rsidRPr="000E7E44">
        <w:rPr>
          <w:rFonts w:ascii="Times New Roman" w:hAnsi="Times New Roman"/>
          <w:bCs/>
          <w:color w:val="000000"/>
          <w:sz w:val="24"/>
          <w:szCs w:val="24"/>
        </w:rPr>
        <w:t>ремонту автомобильных дорог  общего пользования местного значения, имеющих приоритетный социально-значимый характер с твердым покрытием на общую сумму 71892,896 тыс. руб., в т.ч. областной бюджет 65422,508 тыс. руб.</w:t>
      </w:r>
    </w:p>
    <w:p w:rsidR="000E7E44" w:rsidRPr="000E7E44" w:rsidRDefault="000E7E44" w:rsidP="000E7E44">
      <w:pPr>
        <w:spacing w:after="0" w:line="240" w:lineRule="auto"/>
        <w:ind w:firstLine="567"/>
        <w:jc w:val="both"/>
        <w:rPr>
          <w:rFonts w:ascii="Times New Roman" w:hAnsi="Times New Roman"/>
          <w:b/>
          <w:color w:val="000000"/>
          <w:sz w:val="24"/>
          <w:szCs w:val="24"/>
        </w:rPr>
      </w:pPr>
      <w:r w:rsidRPr="000E7E44">
        <w:rPr>
          <w:rFonts w:ascii="Times New Roman" w:hAnsi="Times New Roman"/>
          <w:b/>
          <w:color w:val="000000"/>
          <w:sz w:val="24"/>
          <w:szCs w:val="24"/>
        </w:rPr>
        <w:t>Подпрограмма 3 «Безопасность дорожного движения»</w:t>
      </w:r>
    </w:p>
    <w:p w:rsidR="000E7E44" w:rsidRPr="000E7E44" w:rsidRDefault="000E7E44" w:rsidP="000E7E44">
      <w:pPr>
        <w:spacing w:after="0" w:line="240" w:lineRule="auto"/>
        <w:ind w:firstLine="567"/>
        <w:jc w:val="both"/>
        <w:rPr>
          <w:rFonts w:ascii="Times New Roman" w:hAnsi="Times New Roman"/>
          <w:color w:val="000000"/>
          <w:sz w:val="24"/>
          <w:szCs w:val="24"/>
        </w:rPr>
      </w:pPr>
      <w:r w:rsidRPr="000E7E44">
        <w:rPr>
          <w:rFonts w:ascii="Times New Roman" w:hAnsi="Times New Roman"/>
          <w:color w:val="000000"/>
          <w:sz w:val="24"/>
          <w:szCs w:val="24"/>
        </w:rPr>
        <w:t>На денежные средства, предусмотренные в подпрограмме «Безопасность дорожного движения», выполнены следующие мероприятия по повышению безопасности дорожного движения:</w:t>
      </w:r>
    </w:p>
    <w:p w:rsidR="000E7E44" w:rsidRPr="000E7E44" w:rsidRDefault="000E7E44" w:rsidP="000E7E44">
      <w:pPr>
        <w:spacing w:after="0" w:line="240" w:lineRule="auto"/>
        <w:ind w:firstLine="567"/>
        <w:jc w:val="both"/>
        <w:rPr>
          <w:rFonts w:ascii="Times New Roman" w:hAnsi="Times New Roman"/>
          <w:color w:val="000000"/>
          <w:sz w:val="24"/>
          <w:szCs w:val="24"/>
        </w:rPr>
      </w:pPr>
      <w:r w:rsidRPr="000E7E44">
        <w:rPr>
          <w:rFonts w:ascii="Times New Roman" w:hAnsi="Times New Roman"/>
          <w:color w:val="000000"/>
          <w:sz w:val="24"/>
          <w:szCs w:val="24"/>
        </w:rPr>
        <w:t>- установлены  дорожные знаки (на сумму 28,0 тыс. руб.);</w:t>
      </w:r>
    </w:p>
    <w:p w:rsidR="000E7E44" w:rsidRPr="000E7E44" w:rsidRDefault="000E7E44" w:rsidP="000E7E44">
      <w:pPr>
        <w:spacing w:after="0" w:line="240" w:lineRule="auto"/>
        <w:ind w:firstLine="567"/>
        <w:jc w:val="both"/>
        <w:rPr>
          <w:rFonts w:ascii="Times New Roman" w:hAnsi="Times New Roman"/>
          <w:color w:val="000000"/>
          <w:sz w:val="24"/>
          <w:szCs w:val="24"/>
        </w:rPr>
      </w:pPr>
      <w:r w:rsidRPr="000E7E44">
        <w:rPr>
          <w:rFonts w:ascii="Times New Roman" w:hAnsi="Times New Roman"/>
          <w:color w:val="000000"/>
          <w:sz w:val="24"/>
          <w:szCs w:val="24"/>
        </w:rPr>
        <w:t>- комитетом образования проведены мероприятия по предупреждению детского дорожно-транспортного травматизма в детских дошкольных и учебных учреждениях (на сумму 400,0 тыс. руб.);</w:t>
      </w:r>
    </w:p>
    <w:p w:rsidR="000E7E44" w:rsidRPr="000E7E44" w:rsidRDefault="000E7E44" w:rsidP="000E7E44">
      <w:pPr>
        <w:spacing w:after="0" w:line="240" w:lineRule="auto"/>
        <w:ind w:firstLine="567"/>
        <w:jc w:val="both"/>
        <w:rPr>
          <w:rFonts w:ascii="Times New Roman" w:hAnsi="Times New Roman"/>
          <w:color w:val="000000"/>
          <w:sz w:val="24"/>
          <w:szCs w:val="24"/>
        </w:rPr>
      </w:pPr>
      <w:r w:rsidRPr="000E7E44">
        <w:rPr>
          <w:rFonts w:ascii="Times New Roman" w:hAnsi="Times New Roman"/>
          <w:color w:val="000000"/>
          <w:sz w:val="24"/>
          <w:szCs w:val="24"/>
        </w:rPr>
        <w:t>- разработана комплексная схема  организации дорожного движения в границах Лужского муниципального района (на сумму 3190,0 тыс. руб.).</w:t>
      </w:r>
    </w:p>
    <w:p w:rsidR="000E7E44" w:rsidRPr="000E7E44" w:rsidRDefault="000E7E44" w:rsidP="000E7E44">
      <w:pPr>
        <w:spacing w:after="0" w:line="240" w:lineRule="auto"/>
        <w:ind w:firstLine="567"/>
        <w:jc w:val="both"/>
        <w:rPr>
          <w:rFonts w:ascii="Times New Roman" w:hAnsi="Times New Roman"/>
          <w:b/>
          <w:color w:val="000000"/>
          <w:sz w:val="24"/>
          <w:szCs w:val="24"/>
        </w:rPr>
      </w:pPr>
      <w:r w:rsidRPr="000E7E44">
        <w:rPr>
          <w:rFonts w:ascii="Times New Roman" w:hAnsi="Times New Roman"/>
          <w:b/>
          <w:color w:val="000000"/>
          <w:sz w:val="24"/>
          <w:szCs w:val="24"/>
        </w:rPr>
        <w:t xml:space="preserve">Подпрограмма 4 «Организация мероприятий </w:t>
      </w:r>
      <w:proofErr w:type="spellStart"/>
      <w:r w:rsidRPr="000E7E44">
        <w:rPr>
          <w:rFonts w:ascii="Times New Roman" w:hAnsi="Times New Roman"/>
          <w:b/>
          <w:color w:val="000000"/>
          <w:sz w:val="24"/>
          <w:szCs w:val="24"/>
        </w:rPr>
        <w:t>межпоселенческого</w:t>
      </w:r>
      <w:proofErr w:type="spellEnd"/>
      <w:r w:rsidRPr="000E7E44">
        <w:rPr>
          <w:rFonts w:ascii="Times New Roman" w:hAnsi="Times New Roman"/>
          <w:b/>
          <w:color w:val="000000"/>
          <w:sz w:val="24"/>
          <w:szCs w:val="24"/>
        </w:rPr>
        <w:t xml:space="preserve"> характера по охране окружающей среды»</w:t>
      </w:r>
    </w:p>
    <w:p w:rsidR="000E7E44" w:rsidRPr="000E7E44" w:rsidRDefault="000E7E44" w:rsidP="000E7E44">
      <w:pPr>
        <w:spacing w:after="0" w:line="240" w:lineRule="auto"/>
        <w:ind w:firstLine="567"/>
        <w:jc w:val="both"/>
        <w:rPr>
          <w:rFonts w:ascii="Times New Roman" w:hAnsi="Times New Roman"/>
          <w:color w:val="000000"/>
          <w:sz w:val="24"/>
          <w:szCs w:val="24"/>
        </w:rPr>
      </w:pPr>
      <w:r w:rsidRPr="000E7E44">
        <w:rPr>
          <w:rFonts w:ascii="Times New Roman" w:hAnsi="Times New Roman"/>
          <w:color w:val="000000"/>
          <w:sz w:val="24"/>
          <w:szCs w:val="24"/>
        </w:rPr>
        <w:t xml:space="preserve">В связи с мусорной реформой информирование населения по вопросам экологического характера в 2020 году проводилось за счет средств </w:t>
      </w:r>
      <w:proofErr w:type="spellStart"/>
      <w:r w:rsidRPr="000E7E44">
        <w:rPr>
          <w:rFonts w:ascii="Times New Roman" w:hAnsi="Times New Roman"/>
          <w:color w:val="000000"/>
          <w:sz w:val="24"/>
          <w:szCs w:val="24"/>
        </w:rPr>
        <w:t>Регоператора</w:t>
      </w:r>
      <w:proofErr w:type="spellEnd"/>
      <w:r w:rsidRPr="000E7E44">
        <w:rPr>
          <w:rFonts w:ascii="Times New Roman" w:hAnsi="Times New Roman"/>
          <w:color w:val="000000"/>
          <w:sz w:val="24"/>
          <w:szCs w:val="24"/>
        </w:rPr>
        <w:t>.</w:t>
      </w:r>
    </w:p>
    <w:p w:rsidR="000E7E44" w:rsidRPr="000E7E44" w:rsidRDefault="000E7E44" w:rsidP="000E7E44">
      <w:pPr>
        <w:spacing w:after="0" w:line="240" w:lineRule="auto"/>
        <w:ind w:firstLine="567"/>
        <w:jc w:val="both"/>
        <w:rPr>
          <w:rFonts w:ascii="Times New Roman" w:hAnsi="Times New Roman"/>
          <w:color w:val="000000"/>
          <w:sz w:val="24"/>
          <w:szCs w:val="24"/>
        </w:rPr>
      </w:pPr>
      <w:r w:rsidRPr="000E7E44">
        <w:rPr>
          <w:rFonts w:ascii="Times New Roman" w:hAnsi="Times New Roman"/>
          <w:color w:val="000000"/>
          <w:sz w:val="24"/>
          <w:szCs w:val="24"/>
        </w:rPr>
        <w:t>Предписаний от надзорных органов о наличие несанкционированных свалок в 2020 году не было.</w:t>
      </w:r>
    </w:p>
    <w:p w:rsidR="000E7E44" w:rsidRPr="000E7E44" w:rsidRDefault="000E7E44" w:rsidP="000E7E44">
      <w:pPr>
        <w:spacing w:after="0" w:line="240" w:lineRule="auto"/>
        <w:ind w:firstLine="567"/>
        <w:jc w:val="both"/>
        <w:rPr>
          <w:rFonts w:ascii="Times New Roman" w:hAnsi="Times New Roman"/>
          <w:color w:val="000000"/>
          <w:sz w:val="24"/>
          <w:szCs w:val="24"/>
        </w:rPr>
      </w:pPr>
      <w:r w:rsidRPr="000E7E44">
        <w:rPr>
          <w:rFonts w:ascii="Times New Roman" w:hAnsi="Times New Roman"/>
          <w:color w:val="000000"/>
          <w:sz w:val="24"/>
          <w:szCs w:val="24"/>
        </w:rPr>
        <w:t>В декабре 2020 года был заключен  муниципальный контракт на поставку плакатов по экологическому просвещению, выполнение работ до конца января 2021 года.</w:t>
      </w:r>
    </w:p>
    <w:p w:rsidR="000E7E44" w:rsidRPr="000E7E44" w:rsidRDefault="000E7E44" w:rsidP="000E7E44">
      <w:pPr>
        <w:spacing w:after="0" w:line="240" w:lineRule="auto"/>
        <w:ind w:firstLine="567"/>
        <w:jc w:val="both"/>
        <w:rPr>
          <w:rFonts w:ascii="Times New Roman" w:hAnsi="Times New Roman"/>
          <w:b/>
          <w:color w:val="000000"/>
          <w:sz w:val="24"/>
          <w:szCs w:val="24"/>
        </w:rPr>
      </w:pPr>
      <w:r w:rsidRPr="000E7E44">
        <w:rPr>
          <w:rFonts w:ascii="Times New Roman" w:hAnsi="Times New Roman"/>
          <w:b/>
          <w:color w:val="000000"/>
          <w:sz w:val="24"/>
          <w:szCs w:val="24"/>
        </w:rPr>
        <w:t>Подпрограмма 5 «Организация транспортного обслуживания»</w:t>
      </w:r>
    </w:p>
    <w:p w:rsidR="000E7E44" w:rsidRPr="000E7E44" w:rsidRDefault="000E7E44" w:rsidP="000E7E44">
      <w:pPr>
        <w:spacing w:after="0" w:line="240" w:lineRule="auto"/>
        <w:ind w:firstLine="567"/>
        <w:jc w:val="both"/>
        <w:rPr>
          <w:rFonts w:ascii="Times New Roman" w:hAnsi="Times New Roman"/>
          <w:color w:val="000000"/>
          <w:sz w:val="24"/>
          <w:szCs w:val="24"/>
        </w:rPr>
      </w:pPr>
      <w:r w:rsidRPr="000E7E44">
        <w:rPr>
          <w:rFonts w:ascii="Times New Roman" w:hAnsi="Times New Roman"/>
          <w:color w:val="000000"/>
          <w:sz w:val="24"/>
          <w:szCs w:val="24"/>
        </w:rPr>
        <w:t xml:space="preserve">По данной подпрограмме в 2020 году были заключены муниципальные контракты на оказание услуг по продаже месячных проездных льготных билетов обучающимся с ИП </w:t>
      </w:r>
      <w:proofErr w:type="spellStart"/>
      <w:r w:rsidRPr="000E7E44">
        <w:rPr>
          <w:rFonts w:ascii="Times New Roman" w:hAnsi="Times New Roman"/>
          <w:color w:val="000000"/>
          <w:sz w:val="24"/>
          <w:szCs w:val="24"/>
        </w:rPr>
        <w:t>Алдашкиным</w:t>
      </w:r>
      <w:proofErr w:type="spellEnd"/>
      <w:r w:rsidRPr="000E7E44">
        <w:rPr>
          <w:rFonts w:ascii="Times New Roman" w:hAnsi="Times New Roman"/>
          <w:color w:val="000000"/>
          <w:sz w:val="24"/>
          <w:szCs w:val="24"/>
        </w:rPr>
        <w:t xml:space="preserve"> В.В. на общую сумму 400, 0 тыс. руб. (на каждый квартал по 100,0 тыс. руб.). Услуги в 2020 году оказаны по фактической потребности на сумму 262,128 тыс. руб.</w:t>
      </w:r>
    </w:p>
    <w:p w:rsidR="000E7E44" w:rsidRPr="000E7E44" w:rsidRDefault="000E7E44" w:rsidP="000E7E44">
      <w:pPr>
        <w:spacing w:after="0" w:line="240" w:lineRule="auto"/>
        <w:ind w:firstLine="567"/>
        <w:jc w:val="both"/>
        <w:rPr>
          <w:rFonts w:ascii="Times New Roman" w:hAnsi="Times New Roman"/>
          <w:color w:val="000000"/>
          <w:sz w:val="24"/>
          <w:szCs w:val="24"/>
        </w:rPr>
      </w:pPr>
      <w:r w:rsidRPr="000E7E44">
        <w:rPr>
          <w:rFonts w:ascii="Times New Roman" w:hAnsi="Times New Roman"/>
          <w:color w:val="000000"/>
          <w:sz w:val="24"/>
          <w:szCs w:val="24"/>
        </w:rPr>
        <w:t xml:space="preserve">Для реализации мероприятий по строительству остановочного пункта для организации регулярных пассажирских перевозок в 2020 году выполнены мероприятия по расчетам стоимости реализации проекта и анализ инвестиционной привлекательности эксплуатации остановочного пункта в </w:t>
      </w:r>
      <w:proofErr w:type="gramStart"/>
      <w:r w:rsidRPr="000E7E44">
        <w:rPr>
          <w:rFonts w:ascii="Times New Roman" w:hAnsi="Times New Roman"/>
          <w:color w:val="000000"/>
          <w:sz w:val="24"/>
          <w:szCs w:val="24"/>
        </w:rPr>
        <w:t>г</w:t>
      </w:r>
      <w:proofErr w:type="gramEnd"/>
      <w:r w:rsidRPr="000E7E44">
        <w:rPr>
          <w:rFonts w:ascii="Times New Roman" w:hAnsi="Times New Roman"/>
          <w:color w:val="000000"/>
          <w:sz w:val="24"/>
          <w:szCs w:val="24"/>
        </w:rPr>
        <w:t xml:space="preserve">. Луга, проведены инженерные изыскания для разработки проектно-сметной документации. Заключены муниципальные контракты от 06.10.2020 на разработку проектной документации и сметной документации по строительству остановочного пункта в </w:t>
      </w:r>
      <w:proofErr w:type="gramStart"/>
      <w:r w:rsidRPr="000E7E44">
        <w:rPr>
          <w:rFonts w:ascii="Times New Roman" w:hAnsi="Times New Roman"/>
          <w:color w:val="000000"/>
          <w:sz w:val="24"/>
          <w:szCs w:val="24"/>
        </w:rPr>
        <w:t>г</w:t>
      </w:r>
      <w:proofErr w:type="gramEnd"/>
      <w:r w:rsidRPr="000E7E44">
        <w:rPr>
          <w:rFonts w:ascii="Times New Roman" w:hAnsi="Times New Roman"/>
          <w:color w:val="000000"/>
          <w:sz w:val="24"/>
          <w:szCs w:val="24"/>
        </w:rPr>
        <w:t>. Луга. Остатки денежные средств перенесены на 2021 год.</w:t>
      </w:r>
    </w:p>
    <w:p w:rsidR="000E7E44" w:rsidRPr="000E7E44" w:rsidRDefault="000E7E44" w:rsidP="000E7E44">
      <w:pPr>
        <w:spacing w:after="0" w:line="240" w:lineRule="auto"/>
        <w:ind w:firstLine="567"/>
        <w:jc w:val="both"/>
        <w:rPr>
          <w:rFonts w:ascii="Times New Roman" w:hAnsi="Times New Roman"/>
          <w:b/>
          <w:color w:val="000000"/>
          <w:sz w:val="24"/>
          <w:szCs w:val="24"/>
        </w:rPr>
      </w:pPr>
      <w:r w:rsidRPr="000E7E44">
        <w:rPr>
          <w:rFonts w:ascii="Times New Roman" w:hAnsi="Times New Roman"/>
          <w:b/>
          <w:color w:val="000000"/>
          <w:sz w:val="24"/>
          <w:szCs w:val="24"/>
        </w:rPr>
        <w:t>Подпрограмма 6 «Газификация Лужского муниципального района»</w:t>
      </w:r>
    </w:p>
    <w:p w:rsidR="000E7E44" w:rsidRPr="000E7E44" w:rsidRDefault="000E7E44" w:rsidP="000E7E44">
      <w:pPr>
        <w:spacing w:after="0" w:line="240" w:lineRule="auto"/>
        <w:ind w:firstLine="567"/>
        <w:jc w:val="both"/>
        <w:rPr>
          <w:rFonts w:ascii="Times New Roman" w:hAnsi="Times New Roman"/>
          <w:color w:val="000000"/>
          <w:sz w:val="24"/>
          <w:szCs w:val="24"/>
        </w:rPr>
      </w:pPr>
      <w:r w:rsidRPr="000E7E44">
        <w:rPr>
          <w:rFonts w:ascii="Times New Roman" w:hAnsi="Times New Roman"/>
          <w:color w:val="000000"/>
          <w:sz w:val="24"/>
          <w:szCs w:val="24"/>
        </w:rPr>
        <w:t>В связи с заменой подрядчика проектные работы по строительству газопровода перенесены на 2021 год.</w:t>
      </w:r>
    </w:p>
    <w:p w:rsidR="00E56182" w:rsidRPr="00C36A48" w:rsidRDefault="00E56182" w:rsidP="00E56182">
      <w:pPr>
        <w:spacing w:after="0" w:line="240" w:lineRule="auto"/>
        <w:ind w:firstLine="567"/>
        <w:jc w:val="both"/>
        <w:rPr>
          <w:rFonts w:ascii="Times New Roman" w:hAnsi="Times New Roman"/>
          <w:color w:val="000000"/>
          <w:sz w:val="24"/>
          <w:szCs w:val="24"/>
        </w:rPr>
      </w:pPr>
      <w:r w:rsidRPr="00C36A48">
        <w:rPr>
          <w:rFonts w:ascii="Times New Roman" w:hAnsi="Times New Roman"/>
          <w:color w:val="000000"/>
          <w:sz w:val="24"/>
          <w:szCs w:val="24"/>
        </w:rPr>
        <w:t xml:space="preserve">Значения индексов результативности </w:t>
      </w:r>
      <w:r w:rsidR="00C36A48" w:rsidRPr="00C36A48">
        <w:rPr>
          <w:rFonts w:ascii="Times New Roman" w:hAnsi="Times New Roman"/>
          <w:color w:val="000000"/>
          <w:sz w:val="24"/>
          <w:szCs w:val="24"/>
        </w:rPr>
        <w:t xml:space="preserve">подпрограмм </w:t>
      </w:r>
      <w:r w:rsidR="00C00DD9" w:rsidRPr="00C36A48">
        <w:rPr>
          <w:rFonts w:ascii="Times New Roman" w:hAnsi="Times New Roman"/>
          <w:color w:val="000000"/>
          <w:sz w:val="24"/>
          <w:szCs w:val="24"/>
        </w:rPr>
        <w:t>«</w:t>
      </w:r>
      <w:r w:rsidR="00155A00" w:rsidRPr="00C36A48">
        <w:rPr>
          <w:rFonts w:ascii="Times New Roman" w:hAnsi="Times New Roman"/>
          <w:color w:val="000000"/>
          <w:sz w:val="24"/>
          <w:szCs w:val="24"/>
        </w:rPr>
        <w:t>Энергосбережение и повышение энергетической эффективности</w:t>
      </w:r>
      <w:r w:rsidR="00C00DD9" w:rsidRPr="00C36A48">
        <w:rPr>
          <w:rFonts w:ascii="Times New Roman" w:hAnsi="Times New Roman"/>
          <w:color w:val="000000"/>
          <w:sz w:val="24"/>
          <w:szCs w:val="24"/>
        </w:rPr>
        <w:t>»</w:t>
      </w:r>
      <w:r w:rsidR="00107D1C" w:rsidRPr="00C36A48">
        <w:rPr>
          <w:rFonts w:ascii="Times New Roman" w:hAnsi="Times New Roman"/>
          <w:color w:val="000000"/>
          <w:sz w:val="24"/>
          <w:szCs w:val="24"/>
        </w:rPr>
        <w:t>,</w:t>
      </w:r>
      <w:r w:rsidR="00C00DD9" w:rsidRPr="00C36A48">
        <w:rPr>
          <w:rFonts w:ascii="Times New Roman" w:hAnsi="Times New Roman"/>
          <w:color w:val="000000"/>
          <w:sz w:val="24"/>
          <w:szCs w:val="24"/>
        </w:rPr>
        <w:t xml:space="preserve"> </w:t>
      </w:r>
      <w:r w:rsidR="00C36A48" w:rsidRPr="00C36A48">
        <w:rPr>
          <w:rFonts w:ascii="Times New Roman" w:hAnsi="Times New Roman"/>
          <w:color w:val="000000"/>
          <w:sz w:val="24"/>
          <w:szCs w:val="24"/>
        </w:rPr>
        <w:t xml:space="preserve">«Организация мероприятий </w:t>
      </w:r>
      <w:proofErr w:type="spellStart"/>
      <w:r w:rsidR="00C36A48" w:rsidRPr="00C36A48">
        <w:rPr>
          <w:rFonts w:ascii="Times New Roman" w:hAnsi="Times New Roman"/>
          <w:color w:val="000000"/>
          <w:sz w:val="24"/>
          <w:szCs w:val="24"/>
        </w:rPr>
        <w:t>межпоселенческого</w:t>
      </w:r>
      <w:proofErr w:type="spellEnd"/>
      <w:r w:rsidR="00C36A48" w:rsidRPr="00C36A48">
        <w:rPr>
          <w:rFonts w:ascii="Times New Roman" w:hAnsi="Times New Roman"/>
          <w:color w:val="000000"/>
          <w:sz w:val="24"/>
          <w:szCs w:val="24"/>
        </w:rPr>
        <w:t xml:space="preserve"> характера по охране окружающей среды», «Газификация Лужского муниципального района» ниже 0,6</w:t>
      </w:r>
      <w:r w:rsidRPr="00C36A48">
        <w:rPr>
          <w:rFonts w:ascii="Times New Roman" w:hAnsi="Times New Roman"/>
          <w:color w:val="000000"/>
          <w:sz w:val="24"/>
          <w:szCs w:val="24"/>
        </w:rPr>
        <w:t>. В целом муниципальная программа «</w:t>
      </w:r>
      <w:r w:rsidR="00C00DD9" w:rsidRPr="00C36A48">
        <w:rPr>
          <w:rFonts w:ascii="Times New Roman" w:hAnsi="Times New Roman"/>
          <w:color w:val="000000"/>
          <w:sz w:val="24"/>
          <w:szCs w:val="24"/>
        </w:rPr>
        <w:t>Развитие жилищно-коммунального и дорожного хозяйства Лужского муниципального района</w:t>
      </w:r>
      <w:r w:rsidRPr="00C36A48">
        <w:rPr>
          <w:rFonts w:ascii="Times New Roman" w:hAnsi="Times New Roman"/>
          <w:color w:val="000000"/>
          <w:sz w:val="24"/>
          <w:szCs w:val="24"/>
        </w:rPr>
        <w:t xml:space="preserve">» в </w:t>
      </w:r>
      <w:r w:rsidR="004E1093" w:rsidRPr="00C36A48">
        <w:rPr>
          <w:rFonts w:ascii="Times New Roman" w:hAnsi="Times New Roman"/>
          <w:color w:val="000000"/>
          <w:sz w:val="24"/>
          <w:szCs w:val="24"/>
        </w:rPr>
        <w:t>20</w:t>
      </w:r>
      <w:r w:rsidR="00C36A48" w:rsidRPr="00C36A48">
        <w:rPr>
          <w:rFonts w:ascii="Times New Roman" w:hAnsi="Times New Roman"/>
          <w:color w:val="000000"/>
          <w:sz w:val="24"/>
          <w:szCs w:val="24"/>
        </w:rPr>
        <w:t>20</w:t>
      </w:r>
      <w:r w:rsidRPr="00C36A48">
        <w:rPr>
          <w:rFonts w:ascii="Times New Roman" w:hAnsi="Times New Roman"/>
          <w:color w:val="000000"/>
          <w:sz w:val="24"/>
          <w:szCs w:val="24"/>
        </w:rPr>
        <w:t xml:space="preserve"> году реализована с </w:t>
      </w:r>
      <w:r w:rsidR="00155A00" w:rsidRPr="00C36A48">
        <w:rPr>
          <w:rFonts w:ascii="Times New Roman" w:hAnsi="Times New Roman"/>
          <w:color w:val="000000"/>
          <w:sz w:val="24"/>
          <w:szCs w:val="24"/>
        </w:rPr>
        <w:t xml:space="preserve">неудовлетворительным </w:t>
      </w:r>
      <w:r w:rsidRPr="00C36A48">
        <w:rPr>
          <w:rFonts w:ascii="Times New Roman" w:hAnsi="Times New Roman"/>
          <w:color w:val="000000"/>
          <w:sz w:val="24"/>
          <w:szCs w:val="24"/>
        </w:rPr>
        <w:t xml:space="preserve">уровнем эффективности (Индекс эффективности – </w:t>
      </w:r>
      <w:r w:rsidR="00A614C8" w:rsidRPr="00C36A48">
        <w:rPr>
          <w:rFonts w:ascii="Times New Roman" w:hAnsi="Times New Roman"/>
          <w:color w:val="000000"/>
          <w:sz w:val="24"/>
          <w:szCs w:val="24"/>
        </w:rPr>
        <w:t>0,</w:t>
      </w:r>
      <w:r w:rsidR="0060203D">
        <w:rPr>
          <w:rFonts w:ascii="Times New Roman" w:hAnsi="Times New Roman"/>
          <w:color w:val="000000"/>
          <w:sz w:val="24"/>
          <w:szCs w:val="24"/>
        </w:rPr>
        <w:t>5</w:t>
      </w:r>
      <w:r w:rsidRPr="00C36A48">
        <w:rPr>
          <w:rFonts w:ascii="Times New Roman" w:hAnsi="Times New Roman"/>
          <w:color w:val="000000"/>
          <w:sz w:val="24"/>
          <w:szCs w:val="24"/>
        </w:rPr>
        <w:t>).</w:t>
      </w:r>
    </w:p>
    <w:p w:rsidR="00F01DE3" w:rsidRPr="00385E55" w:rsidRDefault="00F01DE3" w:rsidP="00E56182">
      <w:pPr>
        <w:spacing w:after="0" w:line="240" w:lineRule="auto"/>
        <w:ind w:firstLine="567"/>
        <w:jc w:val="both"/>
        <w:rPr>
          <w:rFonts w:ascii="Times New Roman" w:hAnsi="Times New Roman"/>
          <w:color w:val="FF0000"/>
          <w:sz w:val="24"/>
          <w:szCs w:val="24"/>
        </w:rPr>
      </w:pPr>
    </w:p>
    <w:p w:rsidR="00ED02F5" w:rsidRPr="00827B3E" w:rsidRDefault="00F01DE3" w:rsidP="00F01DE3">
      <w:pPr>
        <w:pStyle w:val="a4"/>
        <w:numPr>
          <w:ilvl w:val="0"/>
          <w:numId w:val="1"/>
        </w:numPr>
        <w:spacing w:after="0" w:line="240" w:lineRule="auto"/>
        <w:ind w:left="0" w:firstLine="0"/>
        <w:jc w:val="both"/>
        <w:rPr>
          <w:rFonts w:ascii="Times New Roman" w:hAnsi="Times New Roman"/>
          <w:b/>
          <w:sz w:val="24"/>
          <w:szCs w:val="24"/>
        </w:rPr>
      </w:pPr>
      <w:r w:rsidRPr="00827B3E">
        <w:rPr>
          <w:rFonts w:ascii="Times New Roman" w:hAnsi="Times New Roman"/>
          <w:b/>
          <w:sz w:val="24"/>
          <w:szCs w:val="24"/>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w:t>
      </w:r>
    </w:p>
    <w:p w:rsidR="005F6B96" w:rsidRPr="00827B3E" w:rsidRDefault="005F6B96" w:rsidP="005F6B96">
      <w:pPr>
        <w:spacing w:after="0" w:line="240" w:lineRule="auto"/>
        <w:ind w:firstLine="567"/>
        <w:jc w:val="both"/>
        <w:rPr>
          <w:rFonts w:ascii="Times New Roman" w:hAnsi="Times New Roman"/>
          <w:sz w:val="24"/>
          <w:szCs w:val="24"/>
        </w:rPr>
      </w:pPr>
      <w:r w:rsidRPr="00827B3E">
        <w:rPr>
          <w:rFonts w:ascii="Times New Roman" w:hAnsi="Times New Roman"/>
          <w:sz w:val="24"/>
          <w:szCs w:val="24"/>
        </w:rPr>
        <w:lastRenderedPageBreak/>
        <w:t xml:space="preserve">Муниципальная программа «Развитие системы защиты прав потребителей в муниципальном образовании Лужский муниципальный район Ленинградской области» утверждена </w:t>
      </w:r>
      <w:r w:rsidRPr="00827B3E">
        <w:rPr>
          <w:rFonts w:ascii="Times New Roman" w:hAnsi="Times New Roman"/>
          <w:iCs/>
          <w:sz w:val="24"/>
          <w:szCs w:val="24"/>
        </w:rPr>
        <w:t>постановлением администрации Лужского муниципального района от 19.10.2016 № 3479</w:t>
      </w:r>
      <w:r w:rsidR="00C87BBB" w:rsidRPr="00827B3E">
        <w:rPr>
          <w:rFonts w:ascii="Times New Roman" w:hAnsi="Times New Roman"/>
          <w:iCs/>
          <w:sz w:val="24"/>
          <w:szCs w:val="24"/>
        </w:rPr>
        <w:t>, в программу внесены изменения: постановлением администрации ЛМР от 08.08.</w:t>
      </w:r>
      <w:r w:rsidR="004E1093" w:rsidRPr="00827B3E">
        <w:rPr>
          <w:rFonts w:ascii="Times New Roman" w:hAnsi="Times New Roman"/>
          <w:iCs/>
          <w:sz w:val="24"/>
          <w:szCs w:val="24"/>
        </w:rPr>
        <w:t>201</w:t>
      </w:r>
      <w:r w:rsidR="004B3922" w:rsidRPr="00827B3E">
        <w:rPr>
          <w:rFonts w:ascii="Times New Roman" w:hAnsi="Times New Roman"/>
          <w:iCs/>
          <w:sz w:val="24"/>
          <w:szCs w:val="24"/>
        </w:rPr>
        <w:t>8</w:t>
      </w:r>
      <w:r w:rsidR="00C87BBB" w:rsidRPr="00827B3E">
        <w:rPr>
          <w:rFonts w:ascii="Times New Roman" w:hAnsi="Times New Roman"/>
          <w:iCs/>
          <w:sz w:val="24"/>
          <w:szCs w:val="24"/>
        </w:rPr>
        <w:t xml:space="preserve"> № 2427, от 07.11.</w:t>
      </w:r>
      <w:r w:rsidR="004E1093" w:rsidRPr="00827B3E">
        <w:rPr>
          <w:rFonts w:ascii="Times New Roman" w:hAnsi="Times New Roman"/>
          <w:iCs/>
          <w:sz w:val="24"/>
          <w:szCs w:val="24"/>
        </w:rPr>
        <w:t>201</w:t>
      </w:r>
      <w:r w:rsidR="004B3922" w:rsidRPr="00827B3E">
        <w:rPr>
          <w:rFonts w:ascii="Times New Roman" w:hAnsi="Times New Roman"/>
          <w:iCs/>
          <w:sz w:val="24"/>
          <w:szCs w:val="24"/>
        </w:rPr>
        <w:t>8</w:t>
      </w:r>
      <w:r w:rsidR="00C87BBB" w:rsidRPr="00827B3E">
        <w:rPr>
          <w:rFonts w:ascii="Times New Roman" w:hAnsi="Times New Roman"/>
          <w:iCs/>
          <w:sz w:val="24"/>
          <w:szCs w:val="24"/>
        </w:rPr>
        <w:t xml:space="preserve"> № 3483</w:t>
      </w:r>
      <w:r w:rsidR="00827B3E" w:rsidRPr="00827B3E">
        <w:rPr>
          <w:rFonts w:ascii="Times New Roman" w:hAnsi="Times New Roman"/>
          <w:iCs/>
          <w:sz w:val="24"/>
          <w:szCs w:val="24"/>
        </w:rPr>
        <w:t>, от 29.10.2020 № 3795</w:t>
      </w:r>
      <w:r w:rsidRPr="00827B3E">
        <w:rPr>
          <w:rFonts w:ascii="Times New Roman" w:hAnsi="Times New Roman"/>
          <w:sz w:val="24"/>
          <w:szCs w:val="24"/>
        </w:rPr>
        <w:t>.</w:t>
      </w:r>
    </w:p>
    <w:p w:rsidR="00C87BBB" w:rsidRPr="00827B3E" w:rsidRDefault="00C87BBB" w:rsidP="00C87BBB">
      <w:pPr>
        <w:pStyle w:val="a4"/>
        <w:spacing w:after="0" w:line="240" w:lineRule="auto"/>
        <w:ind w:left="0" w:firstLine="709"/>
        <w:jc w:val="both"/>
        <w:rPr>
          <w:rFonts w:ascii="Times New Roman" w:hAnsi="Times New Roman"/>
          <w:sz w:val="24"/>
          <w:szCs w:val="24"/>
        </w:rPr>
      </w:pPr>
      <w:r w:rsidRPr="00827B3E">
        <w:rPr>
          <w:rFonts w:ascii="Times New Roman" w:hAnsi="Times New Roman"/>
          <w:sz w:val="24"/>
          <w:szCs w:val="24"/>
        </w:rPr>
        <w:t xml:space="preserve">На </w:t>
      </w:r>
      <w:r w:rsidR="004E1093" w:rsidRPr="00827B3E">
        <w:rPr>
          <w:rFonts w:ascii="Times New Roman" w:hAnsi="Times New Roman"/>
          <w:sz w:val="24"/>
          <w:szCs w:val="24"/>
        </w:rPr>
        <w:t>20</w:t>
      </w:r>
      <w:r w:rsidR="00827B3E">
        <w:rPr>
          <w:rFonts w:ascii="Times New Roman" w:hAnsi="Times New Roman"/>
          <w:sz w:val="24"/>
          <w:szCs w:val="24"/>
        </w:rPr>
        <w:t>20</w:t>
      </w:r>
      <w:r w:rsidRPr="00827B3E">
        <w:rPr>
          <w:rFonts w:ascii="Times New Roman" w:hAnsi="Times New Roman"/>
          <w:sz w:val="24"/>
          <w:szCs w:val="24"/>
        </w:rPr>
        <w:t xml:space="preserve"> год муниципальной программой запланировано финансирование в размере </w:t>
      </w:r>
      <w:r w:rsidR="00827B3E">
        <w:rPr>
          <w:rFonts w:ascii="Times New Roman" w:hAnsi="Times New Roman"/>
          <w:sz w:val="24"/>
          <w:szCs w:val="24"/>
        </w:rPr>
        <w:t>22</w:t>
      </w:r>
      <w:r w:rsidR="004B3922" w:rsidRPr="00827B3E">
        <w:rPr>
          <w:rFonts w:ascii="Times New Roman" w:hAnsi="Times New Roman"/>
          <w:sz w:val="24"/>
          <w:szCs w:val="24"/>
        </w:rPr>
        <w:t>,0</w:t>
      </w:r>
      <w:r w:rsidR="00827B3E">
        <w:rPr>
          <w:rFonts w:ascii="Times New Roman" w:hAnsi="Times New Roman"/>
          <w:sz w:val="24"/>
          <w:szCs w:val="24"/>
        </w:rPr>
        <w:t xml:space="preserve"> тыс</w:t>
      </w:r>
      <w:proofErr w:type="gramStart"/>
      <w:r w:rsidR="00827B3E">
        <w:rPr>
          <w:rFonts w:ascii="Times New Roman" w:hAnsi="Times New Roman"/>
          <w:sz w:val="24"/>
          <w:szCs w:val="24"/>
        </w:rPr>
        <w:t>.р</w:t>
      </w:r>
      <w:proofErr w:type="gramEnd"/>
      <w:r w:rsidR="00827B3E">
        <w:rPr>
          <w:rFonts w:ascii="Times New Roman" w:hAnsi="Times New Roman"/>
          <w:sz w:val="24"/>
          <w:szCs w:val="24"/>
        </w:rPr>
        <w:t>уб</w:t>
      </w:r>
      <w:r w:rsidRPr="00827B3E">
        <w:rPr>
          <w:rFonts w:ascii="Times New Roman" w:hAnsi="Times New Roman"/>
          <w:sz w:val="24"/>
          <w:szCs w:val="24"/>
        </w:rPr>
        <w:t xml:space="preserve">. В </w:t>
      </w:r>
      <w:r w:rsidR="004E1093" w:rsidRPr="00827B3E">
        <w:rPr>
          <w:rFonts w:ascii="Times New Roman" w:hAnsi="Times New Roman"/>
          <w:sz w:val="24"/>
          <w:szCs w:val="24"/>
        </w:rPr>
        <w:t>20</w:t>
      </w:r>
      <w:r w:rsidR="00827B3E">
        <w:rPr>
          <w:rFonts w:ascii="Times New Roman" w:hAnsi="Times New Roman"/>
          <w:sz w:val="24"/>
          <w:szCs w:val="24"/>
        </w:rPr>
        <w:t>20</w:t>
      </w:r>
      <w:r w:rsidRPr="00827B3E">
        <w:rPr>
          <w:rFonts w:ascii="Times New Roman" w:hAnsi="Times New Roman"/>
          <w:sz w:val="24"/>
          <w:szCs w:val="24"/>
        </w:rPr>
        <w:t xml:space="preserve"> году ассигнования бюджета составили – </w:t>
      </w:r>
      <w:r w:rsidR="00827B3E">
        <w:rPr>
          <w:rFonts w:ascii="Times New Roman" w:hAnsi="Times New Roman"/>
          <w:sz w:val="24"/>
          <w:szCs w:val="24"/>
        </w:rPr>
        <w:t>22</w:t>
      </w:r>
      <w:r w:rsidR="004B3922" w:rsidRPr="00827B3E">
        <w:rPr>
          <w:rFonts w:ascii="Times New Roman" w:hAnsi="Times New Roman"/>
          <w:sz w:val="24"/>
          <w:szCs w:val="24"/>
        </w:rPr>
        <w:t>,0</w:t>
      </w:r>
      <w:r w:rsidRPr="00827B3E">
        <w:rPr>
          <w:rFonts w:ascii="Times New Roman" w:hAnsi="Times New Roman"/>
          <w:sz w:val="24"/>
          <w:szCs w:val="24"/>
        </w:rPr>
        <w:t xml:space="preserve"> тыс. руб</w:t>
      </w:r>
      <w:r w:rsidR="00827B3E">
        <w:rPr>
          <w:rFonts w:ascii="Times New Roman" w:hAnsi="Times New Roman"/>
          <w:sz w:val="24"/>
          <w:szCs w:val="24"/>
        </w:rPr>
        <w:t>.</w:t>
      </w:r>
      <w:r w:rsidRPr="00827B3E">
        <w:rPr>
          <w:rFonts w:ascii="Times New Roman" w:hAnsi="Times New Roman"/>
          <w:sz w:val="24"/>
          <w:szCs w:val="24"/>
        </w:rPr>
        <w:t xml:space="preserve"> Расходы за </w:t>
      </w:r>
      <w:r w:rsidR="004E1093" w:rsidRPr="00827B3E">
        <w:rPr>
          <w:rFonts w:ascii="Times New Roman" w:hAnsi="Times New Roman"/>
          <w:sz w:val="24"/>
          <w:szCs w:val="24"/>
        </w:rPr>
        <w:t>20</w:t>
      </w:r>
      <w:r w:rsidR="00827B3E">
        <w:rPr>
          <w:rFonts w:ascii="Times New Roman" w:hAnsi="Times New Roman"/>
          <w:sz w:val="24"/>
          <w:szCs w:val="24"/>
        </w:rPr>
        <w:t>20</w:t>
      </w:r>
      <w:r w:rsidRPr="00827B3E">
        <w:rPr>
          <w:rFonts w:ascii="Times New Roman" w:hAnsi="Times New Roman"/>
          <w:sz w:val="24"/>
          <w:szCs w:val="24"/>
        </w:rPr>
        <w:t xml:space="preserve"> год составили </w:t>
      </w:r>
      <w:r w:rsidR="00827B3E">
        <w:rPr>
          <w:rFonts w:ascii="Times New Roman" w:hAnsi="Times New Roman"/>
          <w:sz w:val="24"/>
          <w:szCs w:val="24"/>
        </w:rPr>
        <w:t>22</w:t>
      </w:r>
      <w:r w:rsidR="004B3922" w:rsidRPr="00827B3E">
        <w:rPr>
          <w:rFonts w:ascii="Times New Roman" w:hAnsi="Times New Roman"/>
          <w:sz w:val="24"/>
          <w:szCs w:val="24"/>
        </w:rPr>
        <w:t>,0</w:t>
      </w:r>
      <w:r w:rsidRPr="00827B3E">
        <w:rPr>
          <w:rFonts w:ascii="Times New Roman" w:hAnsi="Times New Roman"/>
          <w:sz w:val="24"/>
          <w:szCs w:val="24"/>
        </w:rPr>
        <w:t xml:space="preserve"> тыс. руб. Расходы на реализацию мероприятий программы составили 100% от ассигнований, предусмотренных в бюджете.</w:t>
      </w:r>
    </w:p>
    <w:p w:rsidR="005C0B8A" w:rsidRPr="00827B3E" w:rsidRDefault="005C0B8A" w:rsidP="005C0B8A">
      <w:pPr>
        <w:spacing w:after="0" w:line="240" w:lineRule="auto"/>
        <w:ind w:firstLine="567"/>
        <w:jc w:val="both"/>
        <w:rPr>
          <w:rFonts w:ascii="Times New Roman" w:hAnsi="Times New Roman"/>
          <w:sz w:val="24"/>
          <w:szCs w:val="24"/>
        </w:rPr>
      </w:pPr>
      <w:r w:rsidRPr="00827B3E">
        <w:rPr>
          <w:rFonts w:ascii="Times New Roman" w:hAnsi="Times New Roman"/>
          <w:sz w:val="24"/>
          <w:szCs w:val="24"/>
        </w:rPr>
        <w:t>В рамках муниципальной программы при администрации Лужского муниципального района создан информационно-консультационный центр по защите прав потребителей. ИКЦ функционирует в соответствии с утвержденным графиком работы.</w:t>
      </w:r>
    </w:p>
    <w:p w:rsidR="005C0B8A" w:rsidRPr="00827B3E" w:rsidRDefault="005C0B8A" w:rsidP="005C0B8A">
      <w:pPr>
        <w:spacing w:after="0" w:line="240" w:lineRule="auto"/>
        <w:ind w:firstLine="567"/>
        <w:jc w:val="both"/>
        <w:rPr>
          <w:rFonts w:ascii="Times New Roman" w:hAnsi="Times New Roman"/>
          <w:sz w:val="24"/>
          <w:szCs w:val="24"/>
        </w:rPr>
      </w:pPr>
      <w:r w:rsidRPr="00827B3E">
        <w:rPr>
          <w:rFonts w:ascii="Times New Roman" w:hAnsi="Times New Roman"/>
          <w:sz w:val="24"/>
          <w:szCs w:val="24"/>
        </w:rPr>
        <w:t>За период с 01.01.</w:t>
      </w:r>
      <w:r w:rsidR="004B3922" w:rsidRPr="00827B3E">
        <w:rPr>
          <w:rFonts w:ascii="Times New Roman" w:hAnsi="Times New Roman"/>
          <w:sz w:val="24"/>
          <w:szCs w:val="24"/>
        </w:rPr>
        <w:t>20</w:t>
      </w:r>
      <w:r w:rsidR="00827B3E">
        <w:rPr>
          <w:rFonts w:ascii="Times New Roman" w:hAnsi="Times New Roman"/>
          <w:sz w:val="24"/>
          <w:szCs w:val="24"/>
        </w:rPr>
        <w:t>20</w:t>
      </w:r>
      <w:r w:rsidRPr="00827B3E">
        <w:rPr>
          <w:rFonts w:ascii="Times New Roman" w:hAnsi="Times New Roman"/>
          <w:sz w:val="24"/>
          <w:szCs w:val="24"/>
        </w:rPr>
        <w:t xml:space="preserve"> г. по 01.01.</w:t>
      </w:r>
      <w:r w:rsidR="004B3922" w:rsidRPr="00827B3E">
        <w:rPr>
          <w:rFonts w:ascii="Times New Roman" w:hAnsi="Times New Roman"/>
          <w:sz w:val="24"/>
          <w:szCs w:val="24"/>
        </w:rPr>
        <w:t>202</w:t>
      </w:r>
      <w:r w:rsidR="00827B3E">
        <w:rPr>
          <w:rFonts w:ascii="Times New Roman" w:hAnsi="Times New Roman"/>
          <w:sz w:val="24"/>
          <w:szCs w:val="24"/>
        </w:rPr>
        <w:t>1</w:t>
      </w:r>
      <w:r w:rsidRPr="00827B3E">
        <w:rPr>
          <w:rFonts w:ascii="Times New Roman" w:hAnsi="Times New Roman"/>
          <w:sz w:val="24"/>
          <w:szCs w:val="24"/>
        </w:rPr>
        <w:t xml:space="preserve"> г. специалистом информационно-консультативного центра была проведена следующая работа:</w:t>
      </w:r>
    </w:p>
    <w:p w:rsidR="005C0B8A" w:rsidRPr="00827B3E" w:rsidRDefault="005C0B8A" w:rsidP="005C0B8A">
      <w:pPr>
        <w:spacing w:after="0" w:line="240" w:lineRule="auto"/>
        <w:ind w:firstLine="567"/>
        <w:jc w:val="both"/>
        <w:rPr>
          <w:rFonts w:ascii="Times New Roman" w:hAnsi="Times New Roman"/>
          <w:sz w:val="24"/>
          <w:szCs w:val="24"/>
        </w:rPr>
      </w:pPr>
      <w:r w:rsidRPr="00827B3E">
        <w:rPr>
          <w:rFonts w:ascii="Times New Roman" w:hAnsi="Times New Roman"/>
          <w:sz w:val="24"/>
          <w:szCs w:val="24"/>
        </w:rPr>
        <w:t xml:space="preserve">количество оказанных консультаций </w:t>
      </w:r>
      <w:r w:rsidR="00827B3E">
        <w:rPr>
          <w:rFonts w:ascii="Times New Roman" w:hAnsi="Times New Roman"/>
          <w:sz w:val="24"/>
          <w:szCs w:val="24"/>
        </w:rPr>
        <w:t>168</w:t>
      </w:r>
      <w:r w:rsidRPr="00827B3E">
        <w:rPr>
          <w:rFonts w:ascii="Times New Roman" w:hAnsi="Times New Roman"/>
          <w:sz w:val="24"/>
          <w:szCs w:val="24"/>
        </w:rPr>
        <w:t>.</w:t>
      </w:r>
    </w:p>
    <w:p w:rsidR="005C0B8A" w:rsidRPr="00827B3E" w:rsidRDefault="005C0B8A" w:rsidP="005C0B8A">
      <w:pPr>
        <w:spacing w:after="0" w:line="240" w:lineRule="auto"/>
        <w:ind w:firstLine="567"/>
        <w:jc w:val="both"/>
        <w:rPr>
          <w:rFonts w:ascii="Times New Roman" w:hAnsi="Times New Roman"/>
          <w:sz w:val="24"/>
          <w:szCs w:val="24"/>
        </w:rPr>
      </w:pPr>
      <w:r w:rsidRPr="00827B3E">
        <w:rPr>
          <w:rFonts w:ascii="Times New Roman" w:hAnsi="Times New Roman"/>
          <w:sz w:val="24"/>
          <w:szCs w:val="24"/>
        </w:rPr>
        <w:t xml:space="preserve">подготовлено </w:t>
      </w:r>
      <w:r w:rsidR="00C87BBB" w:rsidRPr="00827B3E">
        <w:rPr>
          <w:rFonts w:ascii="Times New Roman" w:hAnsi="Times New Roman"/>
          <w:sz w:val="24"/>
          <w:szCs w:val="24"/>
        </w:rPr>
        <w:t xml:space="preserve">претензий и </w:t>
      </w:r>
      <w:r w:rsidRPr="00827B3E">
        <w:rPr>
          <w:rFonts w:ascii="Times New Roman" w:hAnsi="Times New Roman"/>
          <w:sz w:val="24"/>
          <w:szCs w:val="24"/>
        </w:rPr>
        <w:t>исковых заявлений потребителям</w:t>
      </w:r>
      <w:r w:rsidR="00C87BBB" w:rsidRPr="00827B3E">
        <w:rPr>
          <w:rFonts w:ascii="Times New Roman" w:hAnsi="Times New Roman"/>
          <w:sz w:val="24"/>
          <w:szCs w:val="24"/>
        </w:rPr>
        <w:t xml:space="preserve"> - </w:t>
      </w:r>
      <w:r w:rsidR="00827B3E">
        <w:rPr>
          <w:rFonts w:ascii="Times New Roman" w:hAnsi="Times New Roman"/>
          <w:sz w:val="24"/>
          <w:szCs w:val="24"/>
        </w:rPr>
        <w:t>108</w:t>
      </w:r>
      <w:r w:rsidRPr="00827B3E">
        <w:rPr>
          <w:rFonts w:ascii="Times New Roman" w:hAnsi="Times New Roman"/>
          <w:sz w:val="24"/>
          <w:szCs w:val="24"/>
        </w:rPr>
        <w:t xml:space="preserve">. </w:t>
      </w:r>
    </w:p>
    <w:p w:rsidR="005C0B8A" w:rsidRPr="00827B3E" w:rsidRDefault="005C0B8A" w:rsidP="005C0B8A">
      <w:pPr>
        <w:spacing w:after="0" w:line="240" w:lineRule="auto"/>
        <w:ind w:firstLine="567"/>
        <w:jc w:val="both"/>
        <w:rPr>
          <w:rFonts w:ascii="Times New Roman" w:hAnsi="Times New Roman"/>
          <w:sz w:val="24"/>
          <w:szCs w:val="24"/>
        </w:rPr>
      </w:pPr>
      <w:r w:rsidRPr="00827B3E">
        <w:rPr>
          <w:rFonts w:ascii="Times New Roman" w:hAnsi="Times New Roman"/>
          <w:sz w:val="24"/>
          <w:szCs w:val="24"/>
        </w:rPr>
        <w:t xml:space="preserve">Информирования населения Лужского района о правах потребителей осуществляется администрацией ЛМР через средства массовой информации и официальный сайт администрации ЛМР. В частности, публикуется информация о режиме работы и результатах деятельности ИКЦ, информация о деятельности межведомственного координационного совета при администрации Лужского муниципального района по защите прав потребителей, статьи, тематические подборки, образцы документов и т.д. по вопросам защиты прав потребителей, создана база нормативно – методической документации в сфере защиты прав потребителей. Кроме того, для удобства потребителей организованы специальные </w:t>
      </w:r>
      <w:proofErr w:type="gramStart"/>
      <w:r w:rsidRPr="00827B3E">
        <w:rPr>
          <w:rFonts w:ascii="Times New Roman" w:hAnsi="Times New Roman"/>
          <w:sz w:val="24"/>
          <w:szCs w:val="24"/>
        </w:rPr>
        <w:t>стенды</w:t>
      </w:r>
      <w:proofErr w:type="gramEnd"/>
      <w:r w:rsidRPr="00827B3E">
        <w:rPr>
          <w:rFonts w:ascii="Times New Roman" w:hAnsi="Times New Roman"/>
          <w:sz w:val="24"/>
          <w:szCs w:val="24"/>
        </w:rPr>
        <w:t xml:space="preserve"> на которых также размещена основная информация о работе информационно-консультационного центра. </w:t>
      </w:r>
    </w:p>
    <w:p w:rsidR="005F6B96" w:rsidRPr="00603494" w:rsidRDefault="005F6B96" w:rsidP="005F6B96">
      <w:pPr>
        <w:spacing w:after="0" w:line="240" w:lineRule="auto"/>
        <w:ind w:firstLine="567"/>
        <w:jc w:val="both"/>
        <w:rPr>
          <w:rFonts w:ascii="Times New Roman" w:hAnsi="Times New Roman"/>
          <w:sz w:val="24"/>
          <w:szCs w:val="24"/>
        </w:rPr>
      </w:pPr>
      <w:r w:rsidRPr="00827B3E">
        <w:rPr>
          <w:rFonts w:ascii="Times New Roman" w:hAnsi="Times New Roman"/>
          <w:sz w:val="24"/>
          <w:szCs w:val="24"/>
        </w:rPr>
        <w:t xml:space="preserve">В целом муниципальная программа «Развитие системы защиты прав потребителей в муниципальном образовании Лужский муниципальный район Ленинградской области» в </w:t>
      </w:r>
      <w:r w:rsidR="004E1093" w:rsidRPr="00827B3E">
        <w:rPr>
          <w:rFonts w:ascii="Times New Roman" w:hAnsi="Times New Roman"/>
          <w:sz w:val="24"/>
          <w:szCs w:val="24"/>
        </w:rPr>
        <w:t>20</w:t>
      </w:r>
      <w:r w:rsidR="00827B3E">
        <w:rPr>
          <w:rFonts w:ascii="Times New Roman" w:hAnsi="Times New Roman"/>
          <w:sz w:val="24"/>
          <w:szCs w:val="24"/>
        </w:rPr>
        <w:t>20</w:t>
      </w:r>
      <w:r w:rsidRPr="00827B3E">
        <w:rPr>
          <w:rFonts w:ascii="Times New Roman" w:hAnsi="Times New Roman"/>
          <w:sz w:val="24"/>
          <w:szCs w:val="24"/>
        </w:rPr>
        <w:t xml:space="preserve"> </w:t>
      </w:r>
      <w:r w:rsidRPr="00603494">
        <w:rPr>
          <w:rFonts w:ascii="Times New Roman" w:hAnsi="Times New Roman"/>
          <w:sz w:val="24"/>
          <w:szCs w:val="24"/>
        </w:rPr>
        <w:t>году реализована с высоким уровнем эффекти</w:t>
      </w:r>
      <w:r w:rsidR="00C87BBB" w:rsidRPr="00603494">
        <w:rPr>
          <w:rFonts w:ascii="Times New Roman" w:hAnsi="Times New Roman"/>
          <w:sz w:val="24"/>
          <w:szCs w:val="24"/>
        </w:rPr>
        <w:t xml:space="preserve">вности (Индекс эффективности </w:t>
      </w:r>
      <w:r w:rsidR="00827B3E" w:rsidRPr="00603494">
        <w:rPr>
          <w:rFonts w:ascii="Times New Roman" w:hAnsi="Times New Roman"/>
          <w:sz w:val="24"/>
          <w:szCs w:val="24"/>
        </w:rPr>
        <w:t>1,5</w:t>
      </w:r>
      <w:r w:rsidRPr="00603494">
        <w:rPr>
          <w:rFonts w:ascii="Times New Roman" w:hAnsi="Times New Roman"/>
          <w:sz w:val="24"/>
          <w:szCs w:val="24"/>
        </w:rPr>
        <w:t>).</w:t>
      </w:r>
    </w:p>
    <w:p w:rsidR="005074EE" w:rsidRPr="00603494" w:rsidRDefault="005074EE" w:rsidP="005F6B96">
      <w:pPr>
        <w:spacing w:after="0" w:line="240" w:lineRule="auto"/>
        <w:ind w:firstLine="567"/>
        <w:jc w:val="both"/>
        <w:rPr>
          <w:rFonts w:ascii="Times New Roman" w:hAnsi="Times New Roman"/>
          <w:sz w:val="24"/>
          <w:szCs w:val="24"/>
          <w:highlight w:val="yellow"/>
        </w:rPr>
      </w:pPr>
    </w:p>
    <w:p w:rsidR="005074EE" w:rsidRPr="00603494" w:rsidRDefault="005074EE" w:rsidP="005074EE">
      <w:pPr>
        <w:pStyle w:val="a4"/>
        <w:numPr>
          <w:ilvl w:val="0"/>
          <w:numId w:val="1"/>
        </w:numPr>
        <w:spacing w:after="0" w:line="240" w:lineRule="auto"/>
        <w:ind w:left="0" w:firstLine="0"/>
        <w:jc w:val="both"/>
        <w:rPr>
          <w:rFonts w:ascii="Times New Roman" w:hAnsi="Times New Roman"/>
          <w:b/>
          <w:sz w:val="24"/>
          <w:szCs w:val="24"/>
        </w:rPr>
      </w:pPr>
      <w:r w:rsidRPr="00603494">
        <w:rPr>
          <w:rFonts w:ascii="Times New Roman" w:hAnsi="Times New Roman"/>
          <w:b/>
          <w:sz w:val="24"/>
          <w:szCs w:val="24"/>
        </w:rPr>
        <w:t xml:space="preserve">Муниципальная программа «Обеспечение безопасности на территории Лужского муниципального района Ленинградской области» </w:t>
      </w:r>
    </w:p>
    <w:p w:rsidR="005074EE" w:rsidRPr="00603494" w:rsidRDefault="005074EE" w:rsidP="005074EE">
      <w:pPr>
        <w:spacing w:after="0" w:line="240" w:lineRule="auto"/>
        <w:ind w:firstLine="567"/>
        <w:jc w:val="both"/>
        <w:rPr>
          <w:rFonts w:ascii="Times New Roman" w:hAnsi="Times New Roman"/>
          <w:sz w:val="24"/>
          <w:szCs w:val="24"/>
        </w:rPr>
      </w:pPr>
    </w:p>
    <w:p w:rsidR="004D35C7" w:rsidRPr="00603494" w:rsidRDefault="004D35C7" w:rsidP="004D35C7">
      <w:pPr>
        <w:spacing w:after="0" w:line="240" w:lineRule="auto"/>
        <w:ind w:firstLine="567"/>
        <w:jc w:val="both"/>
        <w:rPr>
          <w:rFonts w:ascii="Times New Roman" w:hAnsi="Times New Roman"/>
          <w:sz w:val="24"/>
          <w:szCs w:val="24"/>
        </w:rPr>
      </w:pPr>
      <w:r w:rsidRPr="00603494">
        <w:rPr>
          <w:rFonts w:ascii="Times New Roman" w:hAnsi="Times New Roman"/>
          <w:sz w:val="24"/>
          <w:szCs w:val="24"/>
        </w:rPr>
        <w:t>Муниципальная программа «Обеспечение безопасности на территории Лужского муниципального района Ленинградской области»" утверждена постановлением администрации Лужского муниципального района от 10 декабря 2018 г.  №  3877, с изменениями от 13.05.2019 № 1415, от 25.06.2019 № 1898, от 26.06.2020 № 2061.</w:t>
      </w:r>
    </w:p>
    <w:p w:rsidR="004D35C7" w:rsidRDefault="004D35C7" w:rsidP="004D35C7">
      <w:pPr>
        <w:spacing w:after="0" w:line="240" w:lineRule="auto"/>
        <w:ind w:firstLine="567"/>
        <w:jc w:val="both"/>
        <w:rPr>
          <w:rFonts w:ascii="Times New Roman" w:hAnsi="Times New Roman"/>
          <w:sz w:val="24"/>
          <w:szCs w:val="24"/>
        </w:rPr>
      </w:pPr>
      <w:r w:rsidRPr="00603494">
        <w:rPr>
          <w:rFonts w:ascii="Times New Roman" w:hAnsi="Times New Roman"/>
          <w:sz w:val="24"/>
          <w:szCs w:val="24"/>
        </w:rPr>
        <w:t>На 2020 год муниципальной программой запланировано финансирование в размере 7506,56</w:t>
      </w:r>
      <w:r>
        <w:rPr>
          <w:rFonts w:ascii="Times New Roman" w:hAnsi="Times New Roman"/>
          <w:sz w:val="24"/>
          <w:szCs w:val="24"/>
        </w:rPr>
        <w:t xml:space="preserve"> тыс</w:t>
      </w:r>
      <w:proofErr w:type="gramStart"/>
      <w:r>
        <w:rPr>
          <w:rFonts w:ascii="Times New Roman" w:hAnsi="Times New Roman"/>
          <w:sz w:val="24"/>
          <w:szCs w:val="24"/>
        </w:rPr>
        <w:t>.р</w:t>
      </w:r>
      <w:proofErr w:type="gramEnd"/>
      <w:r>
        <w:rPr>
          <w:rFonts w:ascii="Times New Roman" w:hAnsi="Times New Roman"/>
          <w:sz w:val="24"/>
          <w:szCs w:val="24"/>
        </w:rPr>
        <w:t>уб., ассигнования предусмотренные в бюджете на 2020 год составили 6402,56 тыс. руб. За 2020 год расходы по программе составили 3234,778 тыс.руб., что составляет  49,7% от предусмотренных ассигнований.</w:t>
      </w:r>
    </w:p>
    <w:p w:rsidR="004D35C7" w:rsidRDefault="004D35C7" w:rsidP="004D35C7">
      <w:pPr>
        <w:spacing w:after="0" w:line="240" w:lineRule="auto"/>
        <w:ind w:firstLine="567"/>
        <w:jc w:val="both"/>
        <w:rPr>
          <w:rFonts w:ascii="Times New Roman" w:hAnsi="Times New Roman"/>
          <w:sz w:val="24"/>
          <w:szCs w:val="24"/>
        </w:rPr>
      </w:pPr>
      <w:r>
        <w:rPr>
          <w:rFonts w:ascii="Times New Roman" w:hAnsi="Times New Roman"/>
          <w:sz w:val="24"/>
          <w:szCs w:val="24"/>
        </w:rPr>
        <w:t>Низкий процент освоения предусмотренных в бюджете ассигнований произошел в связи с тем, что:</w:t>
      </w:r>
    </w:p>
    <w:p w:rsidR="004D35C7" w:rsidRDefault="004D35C7" w:rsidP="004D35C7">
      <w:pPr>
        <w:spacing w:after="0" w:line="24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color w:val="000000"/>
          <w:sz w:val="18"/>
          <w:szCs w:val="18"/>
        </w:rPr>
        <w:t xml:space="preserve"> </w:t>
      </w:r>
      <w:proofErr w:type="gramStart"/>
      <w:r>
        <w:rPr>
          <w:rFonts w:ascii="Times New Roman" w:hAnsi="Times New Roman"/>
          <w:sz w:val="24"/>
          <w:szCs w:val="24"/>
        </w:rPr>
        <w:t>Денежные средства, выделенные на обучение руководителей отраслевых органов по линии мобилизационной под</w:t>
      </w:r>
      <w:r w:rsidR="00603494">
        <w:rPr>
          <w:rFonts w:ascii="Times New Roman" w:hAnsi="Times New Roman"/>
          <w:sz w:val="24"/>
          <w:szCs w:val="24"/>
        </w:rPr>
        <w:t xml:space="preserve">готовки </w:t>
      </w:r>
      <w:r>
        <w:rPr>
          <w:rFonts w:ascii="Times New Roman" w:hAnsi="Times New Roman"/>
          <w:sz w:val="24"/>
          <w:szCs w:val="24"/>
        </w:rPr>
        <w:t>не использованы</w:t>
      </w:r>
      <w:proofErr w:type="gramEnd"/>
      <w:r>
        <w:rPr>
          <w:rFonts w:ascii="Times New Roman" w:hAnsi="Times New Roman"/>
          <w:sz w:val="24"/>
          <w:szCs w:val="24"/>
        </w:rPr>
        <w:t xml:space="preserve"> в виду того, что  в период пандемии коронавирусной инфекции, в специализированном учебном учреждении очные обучения приостановлены до снятия ограничений. Дистанционное </w:t>
      </w:r>
      <w:proofErr w:type="gramStart"/>
      <w:r>
        <w:rPr>
          <w:rFonts w:ascii="Times New Roman" w:hAnsi="Times New Roman"/>
          <w:sz w:val="24"/>
          <w:szCs w:val="24"/>
        </w:rPr>
        <w:t>обучение по</w:t>
      </w:r>
      <w:proofErr w:type="gramEnd"/>
      <w:r>
        <w:rPr>
          <w:rFonts w:ascii="Times New Roman" w:hAnsi="Times New Roman"/>
          <w:sz w:val="24"/>
          <w:szCs w:val="24"/>
        </w:rPr>
        <w:t xml:space="preserve"> мобилизационной подготовке не проводится.</w:t>
      </w:r>
    </w:p>
    <w:p w:rsidR="004D35C7" w:rsidRDefault="004D35C7" w:rsidP="004D35C7">
      <w:pPr>
        <w:spacing w:after="0" w:line="240" w:lineRule="auto"/>
        <w:ind w:firstLine="567"/>
        <w:jc w:val="both"/>
        <w:rPr>
          <w:rFonts w:ascii="Times New Roman" w:hAnsi="Times New Roman"/>
          <w:sz w:val="24"/>
          <w:szCs w:val="24"/>
        </w:rPr>
      </w:pPr>
      <w:r>
        <w:rPr>
          <w:rFonts w:ascii="Times New Roman" w:hAnsi="Times New Roman"/>
          <w:sz w:val="24"/>
          <w:szCs w:val="24"/>
        </w:rPr>
        <w:t>2. Проведение мероприятий по предупреждению и ликвидации чрезвычайных ситуаций и стихийных бедствий выполнено на 31,8%. Запланированные средства, согласно программы, в размере 416 тыс</w:t>
      </w:r>
      <w:proofErr w:type="gramStart"/>
      <w:r>
        <w:rPr>
          <w:rFonts w:ascii="Times New Roman" w:hAnsi="Times New Roman"/>
          <w:sz w:val="24"/>
          <w:szCs w:val="24"/>
        </w:rPr>
        <w:t>.р</w:t>
      </w:r>
      <w:proofErr w:type="gramEnd"/>
      <w:r>
        <w:rPr>
          <w:rFonts w:ascii="Times New Roman" w:hAnsi="Times New Roman"/>
          <w:sz w:val="24"/>
          <w:szCs w:val="24"/>
        </w:rPr>
        <w:t xml:space="preserve">ублей на мероприятия по предупреждению и ликвидации чрезвычайных ситуаций и стихийных бедствий были выполнены на 99,9%. Распоряжением от   02 апреля 2020 года № 223-р, на проведение аварийно-восстановительных и других неотложных мероприятий, направленных на обеспечение устойчивого функционирования объектов жилищно-коммунального –хозяйства и социальной сферы Лужского муниципального района, были выделены средства в размере 4 000 000 рублей.  Постановлением от  26.06.2020 №2061 внесено соответствующее </w:t>
      </w:r>
      <w:r>
        <w:rPr>
          <w:rFonts w:ascii="Times New Roman" w:hAnsi="Times New Roman"/>
          <w:sz w:val="24"/>
          <w:szCs w:val="24"/>
        </w:rPr>
        <w:lastRenderedPageBreak/>
        <w:t xml:space="preserve">изменение в постановление от 10.12.2018 № 3877. В рамках программы проведены профилактические мероприятия, направленные на предупреждение распространения опасного заболевания.   </w:t>
      </w:r>
    </w:p>
    <w:p w:rsidR="004D35C7" w:rsidRDefault="004D35C7" w:rsidP="004D35C7">
      <w:pPr>
        <w:spacing w:after="0" w:line="240" w:lineRule="auto"/>
        <w:ind w:firstLine="567"/>
        <w:jc w:val="both"/>
        <w:rPr>
          <w:rFonts w:ascii="Times New Roman" w:hAnsi="Times New Roman"/>
          <w:sz w:val="24"/>
          <w:szCs w:val="24"/>
        </w:rPr>
      </w:pPr>
      <w:r>
        <w:rPr>
          <w:rFonts w:ascii="Times New Roman" w:hAnsi="Times New Roman"/>
          <w:sz w:val="24"/>
          <w:szCs w:val="24"/>
        </w:rPr>
        <w:t>Не освоение средств, выделенных на проведение аварийно-восстановительных и других неотложных мероприятий, направленных на обеспечение устойчивого функционирования объектов жилищно-коммунального хозяйства и социальной сферы Лужского муниципального района, произошло в виду отсутствия в необходимости дальнейшего использования данных денежных средств.</w:t>
      </w:r>
    </w:p>
    <w:p w:rsidR="004D35C7" w:rsidRPr="004D35C7" w:rsidRDefault="004D35C7" w:rsidP="004D35C7">
      <w:pPr>
        <w:spacing w:after="0" w:line="240" w:lineRule="auto"/>
        <w:ind w:firstLine="567"/>
        <w:jc w:val="both"/>
        <w:rPr>
          <w:rFonts w:ascii="Times New Roman" w:hAnsi="Times New Roman"/>
          <w:sz w:val="24"/>
          <w:szCs w:val="24"/>
        </w:rPr>
      </w:pPr>
      <w:r w:rsidRPr="004D35C7">
        <w:rPr>
          <w:rFonts w:ascii="Times New Roman" w:hAnsi="Times New Roman"/>
          <w:sz w:val="24"/>
          <w:szCs w:val="24"/>
        </w:rPr>
        <w:t>При проведении мероприятий по созданию резерва имущества гражданской обороны, возникла необходимость проведения дополнительных мероприятий, что привело к отсутствию возможности проведения конкурсной процедуры.</w:t>
      </w:r>
    </w:p>
    <w:p w:rsidR="005074EE" w:rsidRPr="004D35C7" w:rsidRDefault="005074EE" w:rsidP="005074EE">
      <w:pPr>
        <w:spacing w:after="0" w:line="240" w:lineRule="auto"/>
        <w:ind w:firstLine="567"/>
        <w:jc w:val="both"/>
        <w:rPr>
          <w:rFonts w:ascii="Times New Roman" w:hAnsi="Times New Roman"/>
          <w:sz w:val="24"/>
          <w:szCs w:val="24"/>
        </w:rPr>
      </w:pPr>
      <w:r w:rsidRPr="004D35C7">
        <w:rPr>
          <w:rFonts w:ascii="Times New Roman" w:hAnsi="Times New Roman"/>
          <w:sz w:val="24"/>
          <w:szCs w:val="24"/>
        </w:rPr>
        <w:t>Значения индекса результативности и индекса эффективности муниципальной программы выше 1. В целом муниципальная программа «</w:t>
      </w:r>
      <w:r w:rsidR="00025F57" w:rsidRPr="004D35C7">
        <w:rPr>
          <w:rFonts w:ascii="Times New Roman" w:hAnsi="Times New Roman"/>
          <w:sz w:val="24"/>
          <w:szCs w:val="24"/>
        </w:rPr>
        <w:t>Обеспечение безопасности на территории Лужского муниципального района Ленинградской области</w:t>
      </w:r>
      <w:r w:rsidRPr="004D35C7">
        <w:rPr>
          <w:rFonts w:ascii="Times New Roman" w:hAnsi="Times New Roman"/>
          <w:sz w:val="24"/>
          <w:szCs w:val="24"/>
        </w:rPr>
        <w:t>» в 20</w:t>
      </w:r>
      <w:r w:rsidR="004D35C7" w:rsidRPr="004D35C7">
        <w:rPr>
          <w:rFonts w:ascii="Times New Roman" w:hAnsi="Times New Roman"/>
          <w:sz w:val="24"/>
          <w:szCs w:val="24"/>
        </w:rPr>
        <w:t>20</w:t>
      </w:r>
      <w:r w:rsidRPr="004D35C7">
        <w:rPr>
          <w:rFonts w:ascii="Times New Roman" w:hAnsi="Times New Roman"/>
          <w:sz w:val="24"/>
          <w:szCs w:val="24"/>
        </w:rPr>
        <w:t xml:space="preserve"> году реализована с высоким уровнем эффективности (Индекс эффективности </w:t>
      </w:r>
      <w:r w:rsidR="00025F57" w:rsidRPr="004D35C7">
        <w:rPr>
          <w:rFonts w:ascii="Times New Roman" w:hAnsi="Times New Roman"/>
          <w:sz w:val="24"/>
          <w:szCs w:val="24"/>
        </w:rPr>
        <w:t>1,</w:t>
      </w:r>
      <w:r w:rsidR="004D35C7" w:rsidRPr="004D35C7">
        <w:rPr>
          <w:rFonts w:ascii="Times New Roman" w:hAnsi="Times New Roman"/>
          <w:sz w:val="24"/>
          <w:szCs w:val="24"/>
        </w:rPr>
        <w:t>1</w:t>
      </w:r>
      <w:r w:rsidRPr="004D35C7">
        <w:rPr>
          <w:rFonts w:ascii="Times New Roman" w:hAnsi="Times New Roman"/>
          <w:sz w:val="24"/>
          <w:szCs w:val="24"/>
        </w:rPr>
        <w:t>).</w:t>
      </w:r>
    </w:p>
    <w:p w:rsidR="005074EE" w:rsidRPr="00385E55" w:rsidRDefault="005074EE" w:rsidP="005F6B96">
      <w:pPr>
        <w:spacing w:after="0" w:line="240" w:lineRule="auto"/>
        <w:ind w:firstLine="567"/>
        <w:jc w:val="both"/>
        <w:rPr>
          <w:rFonts w:ascii="Times New Roman" w:hAnsi="Times New Roman"/>
          <w:color w:val="FF0000"/>
          <w:sz w:val="24"/>
          <w:szCs w:val="24"/>
          <w:highlight w:val="yellow"/>
        </w:rPr>
      </w:pPr>
    </w:p>
    <w:p w:rsidR="00DD2FEA" w:rsidRDefault="00DD2FEA" w:rsidP="005F6B96">
      <w:pPr>
        <w:spacing w:after="0" w:line="240" w:lineRule="auto"/>
        <w:ind w:firstLine="567"/>
        <w:jc w:val="both"/>
        <w:rPr>
          <w:rFonts w:ascii="Times New Roman" w:hAnsi="Times New Roman"/>
          <w:color w:val="FF0000"/>
          <w:sz w:val="24"/>
          <w:szCs w:val="24"/>
          <w:highlight w:val="yellow"/>
        </w:rPr>
        <w:sectPr w:rsidR="00DD2FEA" w:rsidSect="008831F6">
          <w:pgSz w:w="11906" w:h="16838"/>
          <w:pgMar w:top="851" w:right="425" w:bottom="709" w:left="1276" w:header="709" w:footer="709" w:gutter="0"/>
          <w:cols w:space="708"/>
          <w:docGrid w:linePitch="360"/>
        </w:sectPr>
      </w:pPr>
    </w:p>
    <w:tbl>
      <w:tblPr>
        <w:tblW w:w="5158" w:type="pct"/>
        <w:tblLayout w:type="fixed"/>
        <w:tblLook w:val="04A0"/>
      </w:tblPr>
      <w:tblGrid>
        <w:gridCol w:w="362"/>
        <w:gridCol w:w="1823"/>
        <w:gridCol w:w="901"/>
        <w:gridCol w:w="847"/>
        <w:gridCol w:w="764"/>
        <w:gridCol w:w="806"/>
        <w:gridCol w:w="735"/>
        <w:gridCol w:w="681"/>
        <w:gridCol w:w="732"/>
        <w:gridCol w:w="764"/>
        <w:gridCol w:w="793"/>
        <w:gridCol w:w="684"/>
        <w:gridCol w:w="665"/>
        <w:gridCol w:w="818"/>
        <w:gridCol w:w="764"/>
        <w:gridCol w:w="796"/>
        <w:gridCol w:w="706"/>
        <w:gridCol w:w="687"/>
        <w:gridCol w:w="1656"/>
      </w:tblGrid>
      <w:tr w:rsidR="00DD2FEA" w:rsidRPr="00BE03A5" w:rsidTr="00DA2DCB">
        <w:trPr>
          <w:trHeight w:val="57"/>
        </w:trPr>
        <w:tc>
          <w:tcPr>
            <w:tcW w:w="5000" w:type="pct"/>
            <w:gridSpan w:val="19"/>
            <w:tcBorders>
              <w:top w:val="nil"/>
              <w:left w:val="nil"/>
              <w:bottom w:val="nil"/>
              <w:right w:val="nil"/>
            </w:tcBorders>
            <w:shd w:val="clear" w:color="auto" w:fill="auto"/>
            <w:noWrap/>
            <w:vAlign w:val="center"/>
            <w:hideMark/>
          </w:tcPr>
          <w:p w:rsidR="00DD2FEA" w:rsidRPr="00BE03A5" w:rsidRDefault="00DD2FEA" w:rsidP="001860A9">
            <w:pPr>
              <w:spacing w:after="0" w:line="240" w:lineRule="auto"/>
              <w:jc w:val="center"/>
              <w:rPr>
                <w:rFonts w:ascii="Times New Roman" w:hAnsi="Times New Roman"/>
                <w:b/>
                <w:bCs/>
                <w:sz w:val="24"/>
                <w:szCs w:val="24"/>
              </w:rPr>
            </w:pPr>
            <w:r w:rsidRPr="00BE03A5">
              <w:rPr>
                <w:rFonts w:ascii="Times New Roman" w:hAnsi="Times New Roman"/>
                <w:b/>
                <w:bCs/>
                <w:sz w:val="24"/>
                <w:szCs w:val="24"/>
              </w:rPr>
              <w:lastRenderedPageBreak/>
              <w:t xml:space="preserve">Отчет о реализации мероприятий муниципальных программ Лужского муниципального района </w:t>
            </w:r>
          </w:p>
        </w:tc>
      </w:tr>
      <w:tr w:rsidR="00DD2FEA" w:rsidRPr="00BE03A5" w:rsidTr="00DA2DCB">
        <w:trPr>
          <w:trHeight w:val="57"/>
        </w:trPr>
        <w:tc>
          <w:tcPr>
            <w:tcW w:w="5000" w:type="pct"/>
            <w:gridSpan w:val="19"/>
            <w:tcBorders>
              <w:top w:val="nil"/>
              <w:left w:val="nil"/>
              <w:bottom w:val="nil"/>
              <w:right w:val="nil"/>
            </w:tcBorders>
            <w:shd w:val="clear" w:color="auto" w:fill="auto"/>
            <w:noWrap/>
            <w:vAlign w:val="center"/>
            <w:hideMark/>
          </w:tcPr>
          <w:p w:rsidR="00DD2FEA" w:rsidRPr="00BE03A5" w:rsidRDefault="00DD2FEA" w:rsidP="001860A9">
            <w:pPr>
              <w:spacing w:after="0" w:line="240" w:lineRule="auto"/>
              <w:jc w:val="center"/>
              <w:rPr>
                <w:rFonts w:ascii="Times New Roman" w:hAnsi="Times New Roman"/>
                <w:b/>
                <w:bCs/>
                <w:sz w:val="24"/>
                <w:szCs w:val="24"/>
              </w:rPr>
            </w:pPr>
            <w:r w:rsidRPr="00BE03A5">
              <w:rPr>
                <w:rFonts w:ascii="Times New Roman" w:hAnsi="Times New Roman"/>
                <w:b/>
                <w:bCs/>
                <w:sz w:val="24"/>
                <w:szCs w:val="24"/>
              </w:rPr>
              <w:t>за 2020 год</w:t>
            </w:r>
          </w:p>
        </w:tc>
      </w:tr>
      <w:tr w:rsidR="00DA2DCB" w:rsidRPr="00BE03A5" w:rsidTr="00DA2DCB">
        <w:trPr>
          <w:trHeight w:val="57"/>
        </w:trPr>
        <w:tc>
          <w:tcPr>
            <w:tcW w:w="113" w:type="pct"/>
            <w:tcBorders>
              <w:top w:val="nil"/>
              <w:left w:val="nil"/>
              <w:bottom w:val="nil"/>
              <w:right w:val="nil"/>
            </w:tcBorders>
            <w:shd w:val="clear" w:color="auto" w:fill="auto"/>
            <w:noWrap/>
            <w:vAlign w:val="bottom"/>
            <w:hideMark/>
          </w:tcPr>
          <w:p w:rsidR="00DD2FEA" w:rsidRPr="00BE03A5" w:rsidRDefault="00DD2FEA" w:rsidP="001860A9">
            <w:pPr>
              <w:spacing w:after="0" w:line="240" w:lineRule="auto"/>
              <w:rPr>
                <w:rFonts w:ascii="Times New Roman" w:hAnsi="Times New Roman"/>
                <w:b/>
                <w:bCs/>
                <w:sz w:val="15"/>
                <w:szCs w:val="15"/>
              </w:rPr>
            </w:pPr>
          </w:p>
        </w:tc>
        <w:tc>
          <w:tcPr>
            <w:tcW w:w="570" w:type="pct"/>
            <w:tcBorders>
              <w:top w:val="nil"/>
              <w:left w:val="nil"/>
              <w:bottom w:val="nil"/>
              <w:right w:val="nil"/>
            </w:tcBorders>
            <w:shd w:val="clear" w:color="auto" w:fill="auto"/>
            <w:noWrap/>
            <w:vAlign w:val="bottom"/>
            <w:hideMark/>
          </w:tcPr>
          <w:p w:rsidR="00DD2FEA" w:rsidRPr="00BE03A5" w:rsidRDefault="00DD2FEA" w:rsidP="001860A9">
            <w:pPr>
              <w:spacing w:after="0" w:line="240" w:lineRule="auto"/>
              <w:rPr>
                <w:rFonts w:ascii="Times New Roman" w:hAnsi="Times New Roman"/>
                <w:sz w:val="15"/>
                <w:szCs w:val="15"/>
              </w:rPr>
            </w:pPr>
          </w:p>
        </w:tc>
        <w:tc>
          <w:tcPr>
            <w:tcW w:w="282" w:type="pct"/>
            <w:tcBorders>
              <w:top w:val="nil"/>
              <w:left w:val="nil"/>
              <w:bottom w:val="single" w:sz="4" w:space="0" w:color="auto"/>
              <w:right w:val="nil"/>
            </w:tcBorders>
            <w:shd w:val="clear" w:color="auto" w:fill="auto"/>
            <w:noWrap/>
            <w:vAlign w:val="bottom"/>
            <w:hideMark/>
          </w:tcPr>
          <w:p w:rsidR="00DD2FEA" w:rsidRPr="00BE03A5" w:rsidRDefault="00DD2FEA" w:rsidP="001860A9">
            <w:pPr>
              <w:spacing w:after="0" w:line="240" w:lineRule="auto"/>
              <w:rPr>
                <w:rFonts w:ascii="Times New Roman" w:hAnsi="Times New Roman"/>
                <w:sz w:val="15"/>
                <w:szCs w:val="15"/>
              </w:rPr>
            </w:pPr>
            <w:r w:rsidRPr="00BE03A5">
              <w:rPr>
                <w:rFonts w:ascii="Times New Roman" w:hAnsi="Times New Roman"/>
                <w:sz w:val="15"/>
                <w:szCs w:val="15"/>
              </w:rPr>
              <w:t> </w:t>
            </w:r>
          </w:p>
        </w:tc>
        <w:tc>
          <w:tcPr>
            <w:tcW w:w="265" w:type="pct"/>
            <w:tcBorders>
              <w:top w:val="nil"/>
              <w:left w:val="nil"/>
              <w:bottom w:val="single" w:sz="4" w:space="0" w:color="auto"/>
              <w:right w:val="nil"/>
            </w:tcBorders>
            <w:shd w:val="clear" w:color="auto" w:fill="auto"/>
            <w:noWrap/>
            <w:vAlign w:val="bottom"/>
            <w:hideMark/>
          </w:tcPr>
          <w:p w:rsidR="00DD2FEA" w:rsidRPr="00BE03A5" w:rsidRDefault="00DD2FEA" w:rsidP="001860A9">
            <w:pPr>
              <w:spacing w:after="0" w:line="240" w:lineRule="auto"/>
              <w:rPr>
                <w:rFonts w:ascii="Times New Roman" w:hAnsi="Times New Roman"/>
                <w:sz w:val="15"/>
                <w:szCs w:val="15"/>
              </w:rPr>
            </w:pPr>
            <w:r w:rsidRPr="00BE03A5">
              <w:rPr>
                <w:rFonts w:ascii="Times New Roman" w:hAnsi="Times New Roman"/>
                <w:sz w:val="15"/>
                <w:szCs w:val="15"/>
              </w:rPr>
              <w:t> </w:t>
            </w:r>
          </w:p>
        </w:tc>
        <w:tc>
          <w:tcPr>
            <w:tcW w:w="239" w:type="pct"/>
            <w:tcBorders>
              <w:top w:val="nil"/>
              <w:left w:val="nil"/>
              <w:bottom w:val="single" w:sz="4" w:space="0" w:color="auto"/>
              <w:right w:val="nil"/>
            </w:tcBorders>
            <w:shd w:val="clear" w:color="auto" w:fill="auto"/>
            <w:noWrap/>
            <w:vAlign w:val="bottom"/>
            <w:hideMark/>
          </w:tcPr>
          <w:p w:rsidR="00DD2FEA" w:rsidRPr="00BE03A5" w:rsidRDefault="00DD2FEA" w:rsidP="001860A9">
            <w:pPr>
              <w:spacing w:after="0" w:line="240" w:lineRule="auto"/>
              <w:rPr>
                <w:rFonts w:ascii="Times New Roman" w:hAnsi="Times New Roman"/>
                <w:sz w:val="15"/>
                <w:szCs w:val="15"/>
              </w:rPr>
            </w:pPr>
            <w:r w:rsidRPr="00BE03A5">
              <w:rPr>
                <w:rFonts w:ascii="Times New Roman" w:hAnsi="Times New Roman"/>
                <w:sz w:val="15"/>
                <w:szCs w:val="15"/>
              </w:rPr>
              <w:t> </w:t>
            </w:r>
          </w:p>
        </w:tc>
        <w:tc>
          <w:tcPr>
            <w:tcW w:w="252" w:type="pct"/>
            <w:tcBorders>
              <w:top w:val="nil"/>
              <w:left w:val="nil"/>
              <w:bottom w:val="single" w:sz="4" w:space="0" w:color="auto"/>
              <w:right w:val="nil"/>
            </w:tcBorders>
            <w:shd w:val="clear" w:color="auto" w:fill="auto"/>
            <w:noWrap/>
            <w:vAlign w:val="bottom"/>
            <w:hideMark/>
          </w:tcPr>
          <w:p w:rsidR="00DD2FEA" w:rsidRPr="00BE03A5" w:rsidRDefault="00DD2FEA" w:rsidP="001860A9">
            <w:pPr>
              <w:spacing w:after="0" w:line="240" w:lineRule="auto"/>
              <w:rPr>
                <w:rFonts w:ascii="Times New Roman" w:hAnsi="Times New Roman"/>
                <w:sz w:val="15"/>
                <w:szCs w:val="15"/>
              </w:rPr>
            </w:pPr>
            <w:r w:rsidRPr="00BE03A5">
              <w:rPr>
                <w:rFonts w:ascii="Times New Roman" w:hAnsi="Times New Roman"/>
                <w:sz w:val="15"/>
                <w:szCs w:val="15"/>
              </w:rPr>
              <w:t> </w:t>
            </w:r>
          </w:p>
        </w:tc>
        <w:tc>
          <w:tcPr>
            <w:tcW w:w="230" w:type="pct"/>
            <w:tcBorders>
              <w:top w:val="nil"/>
              <w:left w:val="nil"/>
              <w:bottom w:val="single" w:sz="4" w:space="0" w:color="auto"/>
              <w:right w:val="nil"/>
            </w:tcBorders>
            <w:shd w:val="clear" w:color="auto" w:fill="auto"/>
            <w:noWrap/>
            <w:vAlign w:val="bottom"/>
            <w:hideMark/>
          </w:tcPr>
          <w:p w:rsidR="00DD2FEA" w:rsidRPr="00BE03A5" w:rsidRDefault="00DD2FEA" w:rsidP="001860A9">
            <w:pPr>
              <w:spacing w:after="0" w:line="240" w:lineRule="auto"/>
              <w:rPr>
                <w:rFonts w:ascii="Times New Roman" w:hAnsi="Times New Roman"/>
                <w:sz w:val="15"/>
                <w:szCs w:val="15"/>
              </w:rPr>
            </w:pPr>
            <w:r w:rsidRPr="00BE03A5">
              <w:rPr>
                <w:rFonts w:ascii="Times New Roman" w:hAnsi="Times New Roman"/>
                <w:sz w:val="15"/>
                <w:szCs w:val="15"/>
              </w:rPr>
              <w:t> </w:t>
            </w:r>
          </w:p>
        </w:tc>
        <w:tc>
          <w:tcPr>
            <w:tcW w:w="213" w:type="pct"/>
            <w:tcBorders>
              <w:top w:val="nil"/>
              <w:left w:val="nil"/>
              <w:bottom w:val="single" w:sz="4" w:space="0" w:color="auto"/>
              <w:right w:val="nil"/>
            </w:tcBorders>
            <w:shd w:val="clear" w:color="auto" w:fill="auto"/>
            <w:noWrap/>
            <w:vAlign w:val="bottom"/>
            <w:hideMark/>
          </w:tcPr>
          <w:p w:rsidR="00DD2FEA" w:rsidRPr="00BE03A5" w:rsidRDefault="00DD2FEA" w:rsidP="001860A9">
            <w:pPr>
              <w:spacing w:after="0" w:line="240" w:lineRule="auto"/>
              <w:rPr>
                <w:rFonts w:ascii="Times New Roman" w:hAnsi="Times New Roman"/>
                <w:sz w:val="15"/>
                <w:szCs w:val="15"/>
              </w:rPr>
            </w:pPr>
            <w:r w:rsidRPr="00BE03A5">
              <w:rPr>
                <w:rFonts w:ascii="Times New Roman" w:hAnsi="Times New Roman"/>
                <w:sz w:val="15"/>
                <w:szCs w:val="15"/>
              </w:rPr>
              <w:t> </w:t>
            </w:r>
          </w:p>
        </w:tc>
        <w:tc>
          <w:tcPr>
            <w:tcW w:w="229" w:type="pct"/>
            <w:tcBorders>
              <w:top w:val="nil"/>
              <w:left w:val="nil"/>
              <w:bottom w:val="single" w:sz="4" w:space="0" w:color="auto"/>
              <w:right w:val="nil"/>
            </w:tcBorders>
            <w:shd w:val="clear" w:color="auto" w:fill="auto"/>
            <w:noWrap/>
            <w:vAlign w:val="bottom"/>
            <w:hideMark/>
          </w:tcPr>
          <w:p w:rsidR="00DD2FEA" w:rsidRPr="00BE03A5" w:rsidRDefault="00DD2FEA" w:rsidP="001860A9">
            <w:pPr>
              <w:spacing w:after="0" w:line="240" w:lineRule="auto"/>
              <w:rPr>
                <w:rFonts w:ascii="Times New Roman" w:hAnsi="Times New Roman"/>
                <w:sz w:val="15"/>
                <w:szCs w:val="15"/>
              </w:rPr>
            </w:pPr>
            <w:r w:rsidRPr="00BE03A5">
              <w:rPr>
                <w:rFonts w:ascii="Times New Roman" w:hAnsi="Times New Roman"/>
                <w:sz w:val="15"/>
                <w:szCs w:val="15"/>
              </w:rPr>
              <w:t> </w:t>
            </w:r>
          </w:p>
        </w:tc>
        <w:tc>
          <w:tcPr>
            <w:tcW w:w="239" w:type="pct"/>
            <w:tcBorders>
              <w:top w:val="nil"/>
              <w:left w:val="nil"/>
              <w:bottom w:val="single" w:sz="4" w:space="0" w:color="auto"/>
              <w:right w:val="nil"/>
            </w:tcBorders>
            <w:shd w:val="clear" w:color="auto" w:fill="auto"/>
            <w:noWrap/>
            <w:vAlign w:val="bottom"/>
            <w:hideMark/>
          </w:tcPr>
          <w:p w:rsidR="00DD2FEA" w:rsidRPr="00BE03A5" w:rsidRDefault="00DD2FEA" w:rsidP="001860A9">
            <w:pPr>
              <w:spacing w:after="0" w:line="240" w:lineRule="auto"/>
              <w:rPr>
                <w:rFonts w:ascii="Times New Roman" w:hAnsi="Times New Roman"/>
                <w:sz w:val="15"/>
                <w:szCs w:val="15"/>
              </w:rPr>
            </w:pPr>
            <w:r w:rsidRPr="00BE03A5">
              <w:rPr>
                <w:rFonts w:ascii="Times New Roman" w:hAnsi="Times New Roman"/>
                <w:sz w:val="15"/>
                <w:szCs w:val="15"/>
              </w:rPr>
              <w:t> </w:t>
            </w:r>
          </w:p>
        </w:tc>
        <w:tc>
          <w:tcPr>
            <w:tcW w:w="248" w:type="pct"/>
            <w:tcBorders>
              <w:top w:val="nil"/>
              <w:left w:val="nil"/>
              <w:bottom w:val="single" w:sz="4" w:space="0" w:color="auto"/>
              <w:right w:val="nil"/>
            </w:tcBorders>
            <w:shd w:val="clear" w:color="auto" w:fill="auto"/>
            <w:noWrap/>
            <w:vAlign w:val="bottom"/>
            <w:hideMark/>
          </w:tcPr>
          <w:p w:rsidR="00DD2FEA" w:rsidRPr="00BE03A5" w:rsidRDefault="00DD2FEA" w:rsidP="001860A9">
            <w:pPr>
              <w:spacing w:after="0" w:line="240" w:lineRule="auto"/>
              <w:rPr>
                <w:rFonts w:ascii="Times New Roman" w:hAnsi="Times New Roman"/>
                <w:sz w:val="15"/>
                <w:szCs w:val="15"/>
              </w:rPr>
            </w:pPr>
            <w:r w:rsidRPr="00BE03A5">
              <w:rPr>
                <w:rFonts w:ascii="Times New Roman" w:hAnsi="Times New Roman"/>
                <w:sz w:val="15"/>
                <w:szCs w:val="15"/>
              </w:rPr>
              <w:t> </w:t>
            </w:r>
          </w:p>
        </w:tc>
        <w:tc>
          <w:tcPr>
            <w:tcW w:w="214" w:type="pct"/>
            <w:tcBorders>
              <w:top w:val="nil"/>
              <w:left w:val="nil"/>
              <w:bottom w:val="single" w:sz="4" w:space="0" w:color="auto"/>
              <w:right w:val="nil"/>
            </w:tcBorders>
            <w:shd w:val="clear" w:color="auto" w:fill="auto"/>
            <w:noWrap/>
            <w:vAlign w:val="bottom"/>
            <w:hideMark/>
          </w:tcPr>
          <w:p w:rsidR="00DD2FEA" w:rsidRPr="00BE03A5" w:rsidRDefault="00DD2FEA" w:rsidP="001860A9">
            <w:pPr>
              <w:spacing w:after="0" w:line="240" w:lineRule="auto"/>
              <w:rPr>
                <w:rFonts w:ascii="Times New Roman" w:hAnsi="Times New Roman"/>
                <w:sz w:val="15"/>
                <w:szCs w:val="15"/>
              </w:rPr>
            </w:pPr>
            <w:r w:rsidRPr="00BE03A5">
              <w:rPr>
                <w:rFonts w:ascii="Times New Roman" w:hAnsi="Times New Roman"/>
                <w:sz w:val="15"/>
                <w:szCs w:val="15"/>
              </w:rPr>
              <w:t> </w:t>
            </w:r>
          </w:p>
        </w:tc>
        <w:tc>
          <w:tcPr>
            <w:tcW w:w="208" w:type="pct"/>
            <w:tcBorders>
              <w:top w:val="nil"/>
              <w:left w:val="nil"/>
              <w:bottom w:val="single" w:sz="4" w:space="0" w:color="auto"/>
              <w:right w:val="nil"/>
            </w:tcBorders>
            <w:shd w:val="clear" w:color="auto" w:fill="auto"/>
            <w:noWrap/>
            <w:vAlign w:val="bottom"/>
            <w:hideMark/>
          </w:tcPr>
          <w:p w:rsidR="00DD2FEA" w:rsidRPr="00BE03A5" w:rsidRDefault="00DD2FEA" w:rsidP="001860A9">
            <w:pPr>
              <w:spacing w:after="0" w:line="240" w:lineRule="auto"/>
              <w:rPr>
                <w:rFonts w:ascii="Times New Roman" w:hAnsi="Times New Roman"/>
                <w:sz w:val="15"/>
                <w:szCs w:val="15"/>
              </w:rPr>
            </w:pPr>
            <w:r w:rsidRPr="00BE03A5">
              <w:rPr>
                <w:rFonts w:ascii="Times New Roman" w:hAnsi="Times New Roman"/>
                <w:sz w:val="15"/>
                <w:szCs w:val="15"/>
              </w:rPr>
              <w:t> </w:t>
            </w:r>
          </w:p>
        </w:tc>
        <w:tc>
          <w:tcPr>
            <w:tcW w:w="256" w:type="pct"/>
            <w:tcBorders>
              <w:top w:val="nil"/>
              <w:left w:val="nil"/>
              <w:bottom w:val="single" w:sz="4" w:space="0" w:color="auto"/>
              <w:right w:val="nil"/>
            </w:tcBorders>
            <w:shd w:val="clear" w:color="auto" w:fill="auto"/>
            <w:noWrap/>
            <w:vAlign w:val="bottom"/>
            <w:hideMark/>
          </w:tcPr>
          <w:p w:rsidR="00DD2FEA" w:rsidRPr="00BE03A5" w:rsidRDefault="00DD2FEA" w:rsidP="001860A9">
            <w:pPr>
              <w:spacing w:after="0" w:line="240" w:lineRule="auto"/>
              <w:rPr>
                <w:rFonts w:ascii="Times New Roman" w:hAnsi="Times New Roman"/>
                <w:sz w:val="15"/>
                <w:szCs w:val="15"/>
              </w:rPr>
            </w:pPr>
            <w:r w:rsidRPr="00BE03A5">
              <w:rPr>
                <w:rFonts w:ascii="Times New Roman" w:hAnsi="Times New Roman"/>
                <w:sz w:val="15"/>
                <w:szCs w:val="15"/>
              </w:rPr>
              <w:t> </w:t>
            </w:r>
          </w:p>
        </w:tc>
        <w:tc>
          <w:tcPr>
            <w:tcW w:w="239" w:type="pct"/>
            <w:tcBorders>
              <w:top w:val="nil"/>
              <w:left w:val="nil"/>
              <w:bottom w:val="single" w:sz="4" w:space="0" w:color="auto"/>
              <w:right w:val="nil"/>
            </w:tcBorders>
            <w:shd w:val="clear" w:color="auto" w:fill="auto"/>
            <w:noWrap/>
            <w:vAlign w:val="bottom"/>
            <w:hideMark/>
          </w:tcPr>
          <w:p w:rsidR="00DD2FEA" w:rsidRPr="00BE03A5" w:rsidRDefault="00DD2FEA" w:rsidP="001860A9">
            <w:pPr>
              <w:spacing w:after="0" w:line="240" w:lineRule="auto"/>
              <w:rPr>
                <w:rFonts w:ascii="Times New Roman" w:hAnsi="Times New Roman"/>
                <w:sz w:val="15"/>
                <w:szCs w:val="15"/>
              </w:rPr>
            </w:pPr>
            <w:r w:rsidRPr="00BE03A5">
              <w:rPr>
                <w:rFonts w:ascii="Times New Roman" w:hAnsi="Times New Roman"/>
                <w:sz w:val="15"/>
                <w:szCs w:val="15"/>
              </w:rPr>
              <w:t> </w:t>
            </w:r>
          </w:p>
        </w:tc>
        <w:tc>
          <w:tcPr>
            <w:tcW w:w="249" w:type="pct"/>
            <w:tcBorders>
              <w:top w:val="nil"/>
              <w:left w:val="nil"/>
              <w:bottom w:val="single" w:sz="4" w:space="0" w:color="auto"/>
              <w:right w:val="nil"/>
            </w:tcBorders>
            <w:shd w:val="clear" w:color="auto" w:fill="auto"/>
            <w:noWrap/>
            <w:vAlign w:val="bottom"/>
            <w:hideMark/>
          </w:tcPr>
          <w:p w:rsidR="00DD2FEA" w:rsidRPr="00BE03A5" w:rsidRDefault="00DD2FEA" w:rsidP="001860A9">
            <w:pPr>
              <w:spacing w:after="0" w:line="240" w:lineRule="auto"/>
              <w:rPr>
                <w:rFonts w:ascii="Times New Roman" w:hAnsi="Times New Roman"/>
                <w:sz w:val="15"/>
                <w:szCs w:val="15"/>
              </w:rPr>
            </w:pPr>
            <w:r w:rsidRPr="00BE03A5">
              <w:rPr>
                <w:rFonts w:ascii="Times New Roman" w:hAnsi="Times New Roman"/>
                <w:sz w:val="15"/>
                <w:szCs w:val="15"/>
              </w:rPr>
              <w:t> </w:t>
            </w:r>
          </w:p>
        </w:tc>
        <w:tc>
          <w:tcPr>
            <w:tcW w:w="221" w:type="pct"/>
            <w:tcBorders>
              <w:top w:val="nil"/>
              <w:left w:val="nil"/>
              <w:bottom w:val="single" w:sz="4" w:space="0" w:color="auto"/>
              <w:right w:val="nil"/>
            </w:tcBorders>
            <w:shd w:val="clear" w:color="auto" w:fill="auto"/>
            <w:noWrap/>
            <w:vAlign w:val="bottom"/>
            <w:hideMark/>
          </w:tcPr>
          <w:p w:rsidR="00DD2FEA" w:rsidRPr="00BE03A5" w:rsidRDefault="00DD2FEA" w:rsidP="001860A9">
            <w:pPr>
              <w:spacing w:after="0" w:line="240" w:lineRule="auto"/>
              <w:rPr>
                <w:rFonts w:ascii="Times New Roman" w:hAnsi="Times New Roman"/>
                <w:sz w:val="15"/>
                <w:szCs w:val="15"/>
              </w:rPr>
            </w:pPr>
            <w:r w:rsidRPr="00BE03A5">
              <w:rPr>
                <w:rFonts w:ascii="Times New Roman" w:hAnsi="Times New Roman"/>
                <w:sz w:val="15"/>
                <w:szCs w:val="15"/>
              </w:rPr>
              <w:t> </w:t>
            </w:r>
          </w:p>
        </w:tc>
        <w:tc>
          <w:tcPr>
            <w:tcW w:w="215" w:type="pct"/>
            <w:tcBorders>
              <w:top w:val="nil"/>
              <w:left w:val="nil"/>
              <w:bottom w:val="single" w:sz="4" w:space="0" w:color="auto"/>
              <w:right w:val="nil"/>
            </w:tcBorders>
            <w:shd w:val="clear" w:color="auto" w:fill="auto"/>
            <w:noWrap/>
            <w:vAlign w:val="bottom"/>
            <w:hideMark/>
          </w:tcPr>
          <w:p w:rsidR="00DD2FEA" w:rsidRPr="00BE03A5" w:rsidRDefault="00DD2FEA" w:rsidP="001860A9">
            <w:pPr>
              <w:spacing w:after="0" w:line="240" w:lineRule="auto"/>
              <w:rPr>
                <w:rFonts w:ascii="Times New Roman" w:hAnsi="Times New Roman"/>
                <w:sz w:val="15"/>
                <w:szCs w:val="15"/>
              </w:rPr>
            </w:pPr>
            <w:r w:rsidRPr="00BE03A5">
              <w:rPr>
                <w:rFonts w:ascii="Times New Roman" w:hAnsi="Times New Roman"/>
                <w:sz w:val="15"/>
                <w:szCs w:val="15"/>
              </w:rPr>
              <w:t> </w:t>
            </w:r>
          </w:p>
        </w:tc>
        <w:tc>
          <w:tcPr>
            <w:tcW w:w="518" w:type="pct"/>
            <w:tcBorders>
              <w:top w:val="nil"/>
              <w:left w:val="nil"/>
              <w:bottom w:val="single" w:sz="4" w:space="0" w:color="auto"/>
              <w:right w:val="nil"/>
            </w:tcBorders>
            <w:shd w:val="clear" w:color="auto" w:fill="auto"/>
            <w:noWrap/>
            <w:vAlign w:val="bottom"/>
            <w:hideMark/>
          </w:tcPr>
          <w:p w:rsidR="00DD2FEA" w:rsidRPr="00BE03A5" w:rsidRDefault="00DD2FEA" w:rsidP="001860A9">
            <w:pPr>
              <w:spacing w:after="0" w:line="240" w:lineRule="auto"/>
              <w:rPr>
                <w:rFonts w:ascii="Times New Roman" w:hAnsi="Times New Roman"/>
                <w:sz w:val="15"/>
                <w:szCs w:val="15"/>
              </w:rPr>
            </w:pPr>
            <w:r w:rsidRPr="00BE03A5">
              <w:rPr>
                <w:rFonts w:ascii="Times New Roman" w:hAnsi="Times New Roman"/>
                <w:sz w:val="15"/>
                <w:szCs w:val="15"/>
              </w:rPr>
              <w:t>(тыс</w:t>
            </w:r>
            <w:proofErr w:type="gramStart"/>
            <w:r w:rsidRPr="00BE03A5">
              <w:rPr>
                <w:rFonts w:ascii="Times New Roman" w:hAnsi="Times New Roman"/>
                <w:sz w:val="15"/>
                <w:szCs w:val="15"/>
              </w:rPr>
              <w:t>.р</w:t>
            </w:r>
            <w:proofErr w:type="gramEnd"/>
            <w:r w:rsidRPr="00BE03A5">
              <w:rPr>
                <w:rFonts w:ascii="Times New Roman" w:hAnsi="Times New Roman"/>
                <w:sz w:val="15"/>
                <w:szCs w:val="15"/>
              </w:rPr>
              <w:t>уб.)</w:t>
            </w:r>
          </w:p>
        </w:tc>
      </w:tr>
      <w:tr w:rsidR="00DA2DCB" w:rsidRPr="00BE03A5" w:rsidTr="00DA2DCB">
        <w:trPr>
          <w:trHeight w:val="57"/>
        </w:trPr>
        <w:tc>
          <w:tcPr>
            <w:tcW w:w="1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FEA" w:rsidRPr="00BE03A5" w:rsidRDefault="00DD2FEA"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 xml:space="preserve">№ </w:t>
            </w:r>
            <w:proofErr w:type="spellStart"/>
            <w:r w:rsidRPr="00BE03A5">
              <w:rPr>
                <w:rFonts w:ascii="Times New Roman" w:hAnsi="Times New Roman"/>
                <w:b/>
                <w:bCs/>
                <w:sz w:val="15"/>
                <w:szCs w:val="15"/>
              </w:rPr>
              <w:t>пп</w:t>
            </w:r>
            <w:proofErr w:type="spellEnd"/>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Наименование подпрограммы/мероприятий программы (подпрограммы)</w:t>
            </w:r>
          </w:p>
        </w:tc>
        <w:tc>
          <w:tcPr>
            <w:tcW w:w="282" w:type="pct"/>
            <w:vMerge w:val="restart"/>
            <w:tcBorders>
              <w:top w:val="nil"/>
              <w:left w:val="single" w:sz="4" w:space="0" w:color="auto"/>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Соисполнитель / участник мероприятия</w:t>
            </w:r>
          </w:p>
        </w:tc>
        <w:tc>
          <w:tcPr>
            <w:tcW w:w="1199" w:type="pct"/>
            <w:gridSpan w:val="5"/>
            <w:tcBorders>
              <w:top w:val="single" w:sz="4" w:space="0" w:color="auto"/>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Объем финансирования план на 2020 год</w:t>
            </w:r>
          </w:p>
        </w:tc>
        <w:tc>
          <w:tcPr>
            <w:tcW w:w="1138" w:type="pct"/>
            <w:gridSpan w:val="5"/>
            <w:tcBorders>
              <w:top w:val="single" w:sz="4" w:space="0" w:color="auto"/>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Объем финансирования факт за 2020 год</w:t>
            </w:r>
          </w:p>
        </w:tc>
        <w:tc>
          <w:tcPr>
            <w:tcW w:w="1180" w:type="pct"/>
            <w:gridSpan w:val="5"/>
            <w:tcBorders>
              <w:top w:val="single" w:sz="4" w:space="0" w:color="auto"/>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Выполнено на отчетную дату нарастающим итогом,</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Результат выполнения / причины не выполнения</w:t>
            </w:r>
          </w:p>
        </w:tc>
      </w:tr>
      <w:tr w:rsidR="00DA2DCB" w:rsidRPr="00BE03A5" w:rsidTr="00DA2DCB">
        <w:trPr>
          <w:trHeight w:val="57"/>
        </w:trPr>
        <w:tc>
          <w:tcPr>
            <w:tcW w:w="1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p>
        </w:tc>
        <w:tc>
          <w:tcPr>
            <w:tcW w:w="282" w:type="pct"/>
            <w:vMerge/>
            <w:tcBorders>
              <w:top w:val="nil"/>
              <w:left w:val="single" w:sz="4" w:space="0" w:color="auto"/>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p>
        </w:tc>
        <w:tc>
          <w:tcPr>
            <w:tcW w:w="265" w:type="pct"/>
            <w:vMerge w:val="restart"/>
            <w:tcBorders>
              <w:top w:val="nil"/>
              <w:left w:val="single" w:sz="4" w:space="0" w:color="auto"/>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 xml:space="preserve">Всего  </w:t>
            </w:r>
          </w:p>
        </w:tc>
        <w:tc>
          <w:tcPr>
            <w:tcW w:w="934" w:type="pct"/>
            <w:gridSpan w:val="4"/>
            <w:tcBorders>
              <w:top w:val="single" w:sz="4" w:space="0" w:color="auto"/>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в т.ч.</w:t>
            </w:r>
          </w:p>
        </w:tc>
        <w:tc>
          <w:tcPr>
            <w:tcW w:w="229" w:type="pct"/>
            <w:vMerge w:val="restart"/>
            <w:tcBorders>
              <w:top w:val="nil"/>
              <w:left w:val="single" w:sz="4" w:space="0" w:color="auto"/>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 xml:space="preserve">Всего  </w:t>
            </w:r>
          </w:p>
        </w:tc>
        <w:tc>
          <w:tcPr>
            <w:tcW w:w="909" w:type="pct"/>
            <w:gridSpan w:val="4"/>
            <w:tcBorders>
              <w:top w:val="single" w:sz="4" w:space="0" w:color="auto"/>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в т.ч.</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 xml:space="preserve">Всего  </w:t>
            </w:r>
          </w:p>
        </w:tc>
        <w:tc>
          <w:tcPr>
            <w:tcW w:w="924" w:type="pct"/>
            <w:gridSpan w:val="4"/>
            <w:tcBorders>
              <w:top w:val="single" w:sz="4" w:space="0" w:color="auto"/>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в т.ч.</w:t>
            </w:r>
          </w:p>
        </w:tc>
        <w:tc>
          <w:tcPr>
            <w:tcW w:w="518" w:type="pct"/>
            <w:vMerge/>
            <w:tcBorders>
              <w:top w:val="nil"/>
              <w:left w:val="single" w:sz="4" w:space="0" w:color="auto"/>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p>
        </w:tc>
      </w:tr>
      <w:tr w:rsidR="00DA2DCB" w:rsidRPr="00BE03A5" w:rsidTr="00DA2DCB">
        <w:trPr>
          <w:trHeight w:val="57"/>
        </w:trPr>
        <w:tc>
          <w:tcPr>
            <w:tcW w:w="1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p>
        </w:tc>
        <w:tc>
          <w:tcPr>
            <w:tcW w:w="282" w:type="pct"/>
            <w:vMerge/>
            <w:tcBorders>
              <w:top w:val="nil"/>
              <w:left w:val="single" w:sz="4" w:space="0" w:color="auto"/>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p>
        </w:tc>
        <w:tc>
          <w:tcPr>
            <w:tcW w:w="265" w:type="pct"/>
            <w:vMerge/>
            <w:tcBorders>
              <w:top w:val="nil"/>
              <w:left w:val="single" w:sz="4" w:space="0" w:color="auto"/>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p>
        </w:tc>
        <w:tc>
          <w:tcPr>
            <w:tcW w:w="239"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 xml:space="preserve">федеральный </w:t>
            </w:r>
          </w:p>
        </w:tc>
        <w:tc>
          <w:tcPr>
            <w:tcW w:w="252"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областной</w:t>
            </w:r>
          </w:p>
        </w:tc>
        <w:tc>
          <w:tcPr>
            <w:tcW w:w="230"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местный бюджет</w:t>
            </w:r>
          </w:p>
        </w:tc>
        <w:tc>
          <w:tcPr>
            <w:tcW w:w="213"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прочие источники</w:t>
            </w:r>
          </w:p>
        </w:tc>
        <w:tc>
          <w:tcPr>
            <w:tcW w:w="229" w:type="pct"/>
            <w:vMerge/>
            <w:tcBorders>
              <w:top w:val="nil"/>
              <w:left w:val="single" w:sz="4" w:space="0" w:color="auto"/>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p>
        </w:tc>
        <w:tc>
          <w:tcPr>
            <w:tcW w:w="239"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 xml:space="preserve">федеральный </w:t>
            </w:r>
          </w:p>
        </w:tc>
        <w:tc>
          <w:tcPr>
            <w:tcW w:w="248"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областной</w:t>
            </w:r>
          </w:p>
        </w:tc>
        <w:tc>
          <w:tcPr>
            <w:tcW w:w="214"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местный бюджет</w:t>
            </w:r>
          </w:p>
        </w:tc>
        <w:tc>
          <w:tcPr>
            <w:tcW w:w="208"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прочие источники</w:t>
            </w:r>
          </w:p>
        </w:tc>
        <w:tc>
          <w:tcPr>
            <w:tcW w:w="256" w:type="pct"/>
            <w:vMerge/>
            <w:tcBorders>
              <w:top w:val="nil"/>
              <w:left w:val="single" w:sz="4" w:space="0" w:color="auto"/>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p>
        </w:tc>
        <w:tc>
          <w:tcPr>
            <w:tcW w:w="239"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 xml:space="preserve">федеральный </w:t>
            </w:r>
          </w:p>
        </w:tc>
        <w:tc>
          <w:tcPr>
            <w:tcW w:w="249"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областной</w:t>
            </w:r>
          </w:p>
        </w:tc>
        <w:tc>
          <w:tcPr>
            <w:tcW w:w="221"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местный бюджет</w:t>
            </w:r>
          </w:p>
        </w:tc>
        <w:tc>
          <w:tcPr>
            <w:tcW w:w="215"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прочие источники</w:t>
            </w:r>
          </w:p>
        </w:tc>
        <w:tc>
          <w:tcPr>
            <w:tcW w:w="518" w:type="pct"/>
            <w:vMerge/>
            <w:tcBorders>
              <w:top w:val="nil"/>
              <w:left w:val="single" w:sz="4" w:space="0" w:color="auto"/>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vAlign w:val="bottom"/>
            <w:hideMark/>
          </w:tcPr>
          <w:p w:rsidR="00DD2FEA" w:rsidRPr="00BE03A5" w:rsidRDefault="00DD2FEA" w:rsidP="00CE64A5">
            <w:pPr>
              <w:spacing w:after="0" w:line="240" w:lineRule="auto"/>
              <w:ind w:left="-142" w:right="-153"/>
              <w:jc w:val="center"/>
              <w:rPr>
                <w:rFonts w:ascii="Times New Roman" w:hAnsi="Times New Roman"/>
                <w:sz w:val="15"/>
                <w:szCs w:val="15"/>
              </w:rPr>
            </w:pPr>
          </w:p>
        </w:tc>
        <w:tc>
          <w:tcPr>
            <w:tcW w:w="57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w:t>
            </w:r>
          </w:p>
        </w:tc>
        <w:tc>
          <w:tcPr>
            <w:tcW w:w="282" w:type="pct"/>
            <w:tcBorders>
              <w:top w:val="nil"/>
              <w:left w:val="nil"/>
              <w:bottom w:val="single" w:sz="4" w:space="0" w:color="auto"/>
              <w:right w:val="single" w:sz="4" w:space="0" w:color="auto"/>
            </w:tcBorders>
            <w:shd w:val="clear" w:color="auto" w:fill="auto"/>
            <w:vAlign w:val="bottom"/>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w:t>
            </w:r>
          </w:p>
        </w:tc>
        <w:tc>
          <w:tcPr>
            <w:tcW w:w="265" w:type="pct"/>
            <w:tcBorders>
              <w:top w:val="nil"/>
              <w:left w:val="nil"/>
              <w:bottom w:val="single" w:sz="4" w:space="0" w:color="auto"/>
              <w:right w:val="single" w:sz="4" w:space="0" w:color="auto"/>
            </w:tcBorders>
            <w:shd w:val="clear" w:color="auto" w:fill="auto"/>
            <w:vAlign w:val="bottom"/>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w:t>
            </w:r>
          </w:p>
        </w:tc>
        <w:tc>
          <w:tcPr>
            <w:tcW w:w="239" w:type="pct"/>
            <w:tcBorders>
              <w:top w:val="nil"/>
              <w:left w:val="nil"/>
              <w:bottom w:val="single" w:sz="4" w:space="0" w:color="auto"/>
              <w:right w:val="single" w:sz="4" w:space="0" w:color="auto"/>
            </w:tcBorders>
            <w:shd w:val="clear" w:color="auto" w:fill="auto"/>
            <w:vAlign w:val="bottom"/>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w:t>
            </w:r>
          </w:p>
        </w:tc>
        <w:tc>
          <w:tcPr>
            <w:tcW w:w="252" w:type="pct"/>
            <w:tcBorders>
              <w:top w:val="nil"/>
              <w:left w:val="nil"/>
              <w:bottom w:val="single" w:sz="4" w:space="0" w:color="auto"/>
              <w:right w:val="single" w:sz="4" w:space="0" w:color="auto"/>
            </w:tcBorders>
            <w:shd w:val="clear" w:color="auto" w:fill="auto"/>
            <w:vAlign w:val="bottom"/>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w:t>
            </w:r>
          </w:p>
        </w:tc>
        <w:tc>
          <w:tcPr>
            <w:tcW w:w="230" w:type="pct"/>
            <w:tcBorders>
              <w:top w:val="nil"/>
              <w:left w:val="nil"/>
              <w:bottom w:val="single" w:sz="4" w:space="0" w:color="auto"/>
              <w:right w:val="single" w:sz="4" w:space="0" w:color="auto"/>
            </w:tcBorders>
            <w:shd w:val="clear" w:color="auto" w:fill="auto"/>
            <w:vAlign w:val="bottom"/>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w:t>
            </w:r>
          </w:p>
        </w:tc>
        <w:tc>
          <w:tcPr>
            <w:tcW w:w="213" w:type="pct"/>
            <w:tcBorders>
              <w:top w:val="nil"/>
              <w:left w:val="nil"/>
              <w:bottom w:val="single" w:sz="4" w:space="0" w:color="auto"/>
              <w:right w:val="single" w:sz="4" w:space="0" w:color="auto"/>
            </w:tcBorders>
            <w:shd w:val="clear" w:color="auto" w:fill="auto"/>
            <w:vAlign w:val="bottom"/>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w:t>
            </w:r>
          </w:p>
        </w:tc>
        <w:tc>
          <w:tcPr>
            <w:tcW w:w="229" w:type="pct"/>
            <w:tcBorders>
              <w:top w:val="nil"/>
              <w:left w:val="nil"/>
              <w:bottom w:val="single" w:sz="4" w:space="0" w:color="auto"/>
              <w:right w:val="single" w:sz="4" w:space="0" w:color="auto"/>
            </w:tcBorders>
            <w:shd w:val="clear" w:color="auto" w:fill="auto"/>
            <w:vAlign w:val="bottom"/>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8</w:t>
            </w:r>
          </w:p>
        </w:tc>
        <w:tc>
          <w:tcPr>
            <w:tcW w:w="239" w:type="pct"/>
            <w:tcBorders>
              <w:top w:val="nil"/>
              <w:left w:val="nil"/>
              <w:bottom w:val="single" w:sz="4" w:space="0" w:color="auto"/>
              <w:right w:val="single" w:sz="4" w:space="0" w:color="auto"/>
            </w:tcBorders>
            <w:shd w:val="clear" w:color="auto" w:fill="auto"/>
            <w:vAlign w:val="bottom"/>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9</w:t>
            </w:r>
          </w:p>
        </w:tc>
        <w:tc>
          <w:tcPr>
            <w:tcW w:w="248" w:type="pct"/>
            <w:tcBorders>
              <w:top w:val="nil"/>
              <w:left w:val="nil"/>
              <w:bottom w:val="single" w:sz="4" w:space="0" w:color="auto"/>
              <w:right w:val="single" w:sz="4" w:space="0" w:color="auto"/>
            </w:tcBorders>
            <w:shd w:val="clear" w:color="auto" w:fill="auto"/>
            <w:vAlign w:val="bottom"/>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10</w:t>
            </w:r>
          </w:p>
        </w:tc>
        <w:tc>
          <w:tcPr>
            <w:tcW w:w="214" w:type="pct"/>
            <w:tcBorders>
              <w:top w:val="nil"/>
              <w:left w:val="nil"/>
              <w:bottom w:val="single" w:sz="4" w:space="0" w:color="auto"/>
              <w:right w:val="single" w:sz="4" w:space="0" w:color="auto"/>
            </w:tcBorders>
            <w:shd w:val="clear" w:color="auto" w:fill="auto"/>
            <w:vAlign w:val="bottom"/>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11</w:t>
            </w:r>
          </w:p>
        </w:tc>
        <w:tc>
          <w:tcPr>
            <w:tcW w:w="208" w:type="pct"/>
            <w:tcBorders>
              <w:top w:val="nil"/>
              <w:left w:val="nil"/>
              <w:bottom w:val="single" w:sz="4" w:space="0" w:color="auto"/>
              <w:right w:val="single" w:sz="4" w:space="0" w:color="auto"/>
            </w:tcBorders>
            <w:shd w:val="clear" w:color="auto" w:fill="auto"/>
            <w:vAlign w:val="bottom"/>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12</w:t>
            </w:r>
          </w:p>
        </w:tc>
        <w:tc>
          <w:tcPr>
            <w:tcW w:w="256" w:type="pct"/>
            <w:tcBorders>
              <w:top w:val="nil"/>
              <w:left w:val="nil"/>
              <w:bottom w:val="single" w:sz="4" w:space="0" w:color="auto"/>
              <w:right w:val="single" w:sz="4" w:space="0" w:color="auto"/>
            </w:tcBorders>
            <w:shd w:val="clear" w:color="auto" w:fill="auto"/>
            <w:vAlign w:val="bottom"/>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w:t>
            </w:r>
          </w:p>
        </w:tc>
        <w:tc>
          <w:tcPr>
            <w:tcW w:w="239" w:type="pct"/>
            <w:tcBorders>
              <w:top w:val="nil"/>
              <w:left w:val="nil"/>
              <w:bottom w:val="single" w:sz="4" w:space="0" w:color="auto"/>
              <w:right w:val="single" w:sz="4" w:space="0" w:color="auto"/>
            </w:tcBorders>
            <w:shd w:val="clear" w:color="auto" w:fill="auto"/>
            <w:vAlign w:val="bottom"/>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14</w:t>
            </w:r>
          </w:p>
        </w:tc>
        <w:tc>
          <w:tcPr>
            <w:tcW w:w="249" w:type="pct"/>
            <w:tcBorders>
              <w:top w:val="nil"/>
              <w:left w:val="nil"/>
              <w:bottom w:val="single" w:sz="4" w:space="0" w:color="auto"/>
              <w:right w:val="single" w:sz="4" w:space="0" w:color="auto"/>
            </w:tcBorders>
            <w:shd w:val="clear" w:color="auto" w:fill="auto"/>
            <w:vAlign w:val="bottom"/>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15</w:t>
            </w:r>
          </w:p>
        </w:tc>
        <w:tc>
          <w:tcPr>
            <w:tcW w:w="221" w:type="pct"/>
            <w:tcBorders>
              <w:top w:val="nil"/>
              <w:left w:val="nil"/>
              <w:bottom w:val="single" w:sz="4" w:space="0" w:color="auto"/>
              <w:right w:val="single" w:sz="4" w:space="0" w:color="auto"/>
            </w:tcBorders>
            <w:shd w:val="clear" w:color="auto" w:fill="auto"/>
            <w:vAlign w:val="bottom"/>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16</w:t>
            </w:r>
          </w:p>
        </w:tc>
        <w:tc>
          <w:tcPr>
            <w:tcW w:w="215" w:type="pct"/>
            <w:tcBorders>
              <w:top w:val="nil"/>
              <w:left w:val="nil"/>
              <w:bottom w:val="single" w:sz="4" w:space="0" w:color="auto"/>
              <w:right w:val="single" w:sz="4" w:space="0" w:color="auto"/>
            </w:tcBorders>
            <w:shd w:val="clear" w:color="auto" w:fill="auto"/>
            <w:vAlign w:val="bottom"/>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17</w:t>
            </w:r>
          </w:p>
        </w:tc>
        <w:tc>
          <w:tcPr>
            <w:tcW w:w="518" w:type="pct"/>
            <w:tcBorders>
              <w:top w:val="nil"/>
              <w:left w:val="nil"/>
              <w:bottom w:val="single" w:sz="4" w:space="0" w:color="auto"/>
              <w:right w:val="single" w:sz="4" w:space="0" w:color="auto"/>
            </w:tcBorders>
            <w:shd w:val="clear" w:color="auto" w:fill="auto"/>
            <w:vAlign w:val="bottom"/>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18</w:t>
            </w:r>
          </w:p>
        </w:tc>
      </w:tr>
      <w:tr w:rsidR="00DD2FEA"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vAlign w:val="bottom"/>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4887" w:type="pct"/>
            <w:gridSpan w:val="18"/>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 </w:t>
            </w:r>
          </w:p>
        </w:tc>
      </w:tr>
      <w:tr w:rsidR="001860A9"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1860A9" w:rsidRPr="00BE03A5" w:rsidRDefault="001860A9"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1</w:t>
            </w:r>
          </w:p>
        </w:tc>
        <w:tc>
          <w:tcPr>
            <w:tcW w:w="4887" w:type="pct"/>
            <w:gridSpan w:val="18"/>
            <w:tcBorders>
              <w:top w:val="single" w:sz="4" w:space="0" w:color="auto"/>
              <w:left w:val="nil"/>
              <w:bottom w:val="single" w:sz="4" w:space="0" w:color="auto"/>
              <w:right w:val="single" w:sz="4" w:space="0" w:color="auto"/>
            </w:tcBorders>
            <w:shd w:val="clear" w:color="auto" w:fill="auto"/>
            <w:hideMark/>
          </w:tcPr>
          <w:p w:rsidR="001860A9" w:rsidRPr="00BE03A5" w:rsidRDefault="001860A9"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Муниципальная программа «Современное образование Лужского района »</w:t>
            </w:r>
          </w:p>
          <w:p w:rsidR="001860A9" w:rsidRPr="00BE03A5" w:rsidRDefault="001860A9"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  </w:t>
            </w:r>
          </w:p>
        </w:tc>
      </w:tr>
      <w:tr w:rsidR="001860A9"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1860A9" w:rsidRPr="00BE03A5" w:rsidRDefault="001860A9"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1.1.</w:t>
            </w:r>
          </w:p>
        </w:tc>
        <w:tc>
          <w:tcPr>
            <w:tcW w:w="4887" w:type="pct"/>
            <w:gridSpan w:val="18"/>
            <w:tcBorders>
              <w:top w:val="single" w:sz="4" w:space="0" w:color="auto"/>
              <w:left w:val="nil"/>
              <w:bottom w:val="single" w:sz="4" w:space="0" w:color="auto"/>
              <w:right w:val="single" w:sz="4" w:space="0" w:color="auto"/>
            </w:tcBorders>
            <w:shd w:val="clear" w:color="auto" w:fill="auto"/>
            <w:noWrap/>
            <w:hideMark/>
          </w:tcPr>
          <w:p w:rsidR="001860A9" w:rsidRPr="00BE03A5" w:rsidRDefault="001860A9" w:rsidP="00BE03A5">
            <w:pPr>
              <w:spacing w:after="0" w:line="240" w:lineRule="auto"/>
              <w:ind w:left="-78" w:right="-153"/>
              <w:rPr>
                <w:rFonts w:ascii="Times New Roman" w:hAnsi="Times New Roman"/>
                <w:b/>
                <w:bCs/>
                <w:i/>
                <w:iCs/>
                <w:sz w:val="15"/>
                <w:szCs w:val="15"/>
              </w:rPr>
            </w:pPr>
            <w:r w:rsidRPr="00BE03A5">
              <w:rPr>
                <w:rFonts w:ascii="Times New Roman" w:hAnsi="Times New Roman"/>
                <w:b/>
                <w:bCs/>
                <w:i/>
                <w:iCs/>
                <w:sz w:val="15"/>
                <w:szCs w:val="15"/>
              </w:rPr>
              <w:t>Подпрограмма 1.«Развитие дошкольного образования детей»</w:t>
            </w:r>
          </w:p>
          <w:p w:rsidR="001860A9" w:rsidRPr="00BE03A5" w:rsidRDefault="001860A9" w:rsidP="00BE03A5">
            <w:pPr>
              <w:spacing w:after="0" w:line="240" w:lineRule="auto"/>
              <w:ind w:left="-78" w:right="-153"/>
              <w:rPr>
                <w:rFonts w:ascii="Times New Roman" w:hAnsi="Times New Roman"/>
                <w:b/>
                <w:bCs/>
                <w:i/>
                <w:iCs/>
                <w:sz w:val="15"/>
                <w:szCs w:val="15"/>
              </w:rPr>
            </w:pPr>
            <w:r w:rsidRPr="00BE03A5">
              <w:rPr>
                <w:rFonts w:ascii="Times New Roman" w:hAnsi="Times New Roman"/>
                <w:b/>
                <w:bCs/>
                <w:i/>
                <w:i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Основное мероприятие 1.1."Реализация образовательных программ дошкольного образования"</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МКУ "Лужский ЦБУК"</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443 449,7</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312 587,3</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130 862,4</w:t>
            </w:r>
          </w:p>
        </w:tc>
        <w:tc>
          <w:tcPr>
            <w:tcW w:w="213" w:type="pct"/>
            <w:tcBorders>
              <w:top w:val="nil"/>
              <w:left w:val="nil"/>
              <w:bottom w:val="nil"/>
              <w:right w:val="nil"/>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9" w:type="pct"/>
            <w:tcBorders>
              <w:top w:val="nil"/>
              <w:left w:val="single" w:sz="4" w:space="0" w:color="auto"/>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443 449,7</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312 587,3</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130 862,4</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440 634,0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312 587,3</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128 046,7</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 xml:space="preserve">Мероприятие выполнено.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Основное мероприятие 1.2. "Развитие инфраструктуры дошкольного образования"</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МКУ "Лужский ЦБУК"</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58 746,2</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601,2</w:t>
            </w: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37 143,3</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21 001,7</w:t>
            </w:r>
          </w:p>
        </w:tc>
        <w:tc>
          <w:tcPr>
            <w:tcW w:w="213"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58 846,2</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601,2</w:t>
            </w: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37 243,3</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21 001,7</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45 518,6</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541,2</w:t>
            </w: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37 035,0</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7 942,4</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 xml:space="preserve">Мероприятия выполнены частично. Экономия денежных средств направлена на выполнение мероприятий в 2021 году. </w:t>
            </w:r>
            <w:r w:rsidRPr="00BE03A5">
              <w:rPr>
                <w:rFonts w:ascii="Times New Roman" w:hAnsi="Times New Roman"/>
                <w:sz w:val="15"/>
                <w:szCs w:val="15"/>
              </w:rPr>
              <w:br/>
              <w:t xml:space="preserve">В рамках предписания надзорных органов,  в 4 квартале 2020 года ДОУ выделены ассигнования  для оборудования зданий устройствами </w:t>
            </w:r>
            <w:proofErr w:type="spellStart"/>
            <w:r w:rsidRPr="00BE03A5">
              <w:rPr>
                <w:rFonts w:ascii="Times New Roman" w:hAnsi="Times New Roman"/>
                <w:sz w:val="15"/>
                <w:szCs w:val="15"/>
              </w:rPr>
              <w:t>молниезащиты</w:t>
            </w:r>
            <w:proofErr w:type="spellEnd"/>
            <w:r w:rsidRPr="00BE03A5">
              <w:rPr>
                <w:rFonts w:ascii="Times New Roman" w:hAnsi="Times New Roman"/>
                <w:sz w:val="15"/>
                <w:szCs w:val="15"/>
              </w:rPr>
              <w:t>. Денежные средства будут освоены в 2021 году.</w:t>
            </w:r>
            <w:r w:rsidRPr="00BE03A5">
              <w:rPr>
                <w:rFonts w:ascii="Times New Roman" w:hAnsi="Times New Roman"/>
                <w:sz w:val="15"/>
                <w:szCs w:val="15"/>
              </w:rPr>
              <w:br/>
              <w:t>Ассигнования на ограждение территорий учреждений образования выделены в 4 квартале 2020 года.  Заключены муниципальные контракты Срок исполнение контрактов не позднее 01 июня 2021 года.</w:t>
            </w:r>
            <w:r w:rsidRPr="00BE03A5">
              <w:rPr>
                <w:rFonts w:ascii="Times New Roman" w:hAnsi="Times New Roman"/>
                <w:sz w:val="15"/>
                <w:szCs w:val="15"/>
              </w:rPr>
              <w:br/>
              <w:t xml:space="preserve">Межевание МДОУ № 18 перенесено на 2021 год в связи с отсутствием у администрации </w:t>
            </w:r>
            <w:proofErr w:type="spellStart"/>
            <w:r w:rsidRPr="00BE03A5">
              <w:rPr>
                <w:rFonts w:ascii="Times New Roman" w:hAnsi="Times New Roman"/>
                <w:sz w:val="15"/>
                <w:szCs w:val="15"/>
              </w:rPr>
              <w:t>д</w:t>
            </w:r>
            <w:proofErr w:type="gramStart"/>
            <w:r w:rsidRPr="00BE03A5">
              <w:rPr>
                <w:rFonts w:ascii="Times New Roman" w:hAnsi="Times New Roman"/>
                <w:sz w:val="15"/>
                <w:szCs w:val="15"/>
              </w:rPr>
              <w:t>.Р</w:t>
            </w:r>
            <w:proofErr w:type="gramEnd"/>
            <w:r w:rsidRPr="00BE03A5">
              <w:rPr>
                <w:rFonts w:ascii="Times New Roman" w:hAnsi="Times New Roman"/>
                <w:sz w:val="15"/>
                <w:szCs w:val="15"/>
              </w:rPr>
              <w:t>етюнь</w:t>
            </w:r>
            <w:proofErr w:type="spellEnd"/>
            <w:r w:rsidRPr="00BE03A5">
              <w:rPr>
                <w:rFonts w:ascii="Times New Roman" w:hAnsi="Times New Roman"/>
                <w:sz w:val="15"/>
                <w:szCs w:val="15"/>
              </w:rPr>
              <w:t xml:space="preserve"> денежных средств  на межевание соседнего участка .</w:t>
            </w:r>
            <w:r w:rsidRPr="00BE03A5">
              <w:rPr>
                <w:rFonts w:ascii="Times New Roman" w:hAnsi="Times New Roman"/>
                <w:sz w:val="15"/>
                <w:szCs w:val="15"/>
              </w:rPr>
              <w:br/>
              <w:t xml:space="preserve">Денежный средства на проектно-изыскательские работы для строительства детского сада в  г.Луга не освоены в связи с получением отрицательного заключения по проектной </w:t>
            </w:r>
            <w:r w:rsidRPr="00BE03A5">
              <w:rPr>
                <w:rFonts w:ascii="Times New Roman" w:hAnsi="Times New Roman"/>
                <w:sz w:val="15"/>
                <w:szCs w:val="15"/>
              </w:rPr>
              <w:lastRenderedPageBreak/>
              <w:t>документации.</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Основное мероприятие 1.3."Оказание мер социальной поддержки семьям, имеющим детей"</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МКУ "Лужский ЦБУК"</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7 168,0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7 168,0</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7 168,0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7 168,0</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7 168,0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7 168,0</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 xml:space="preserve">Мероприятие выполнено.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Всего по подпрограмме 1</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509363,9</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601,2</w:t>
            </w: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356 898,6</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151864,1</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509463,9</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601,2</w:t>
            </w: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356998,6</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151864,1</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493320,6</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541,2</w:t>
            </w: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356790,3</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135989,1</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1.2</w:t>
            </w:r>
          </w:p>
        </w:tc>
        <w:tc>
          <w:tcPr>
            <w:tcW w:w="852" w:type="pct"/>
            <w:gridSpan w:val="2"/>
            <w:tcBorders>
              <w:top w:val="single" w:sz="4" w:space="0" w:color="auto"/>
              <w:left w:val="nil"/>
              <w:bottom w:val="nil"/>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b/>
                <w:bCs/>
                <w:i/>
                <w:iCs/>
                <w:sz w:val="15"/>
                <w:szCs w:val="15"/>
              </w:rPr>
            </w:pPr>
            <w:r w:rsidRPr="00BE03A5">
              <w:rPr>
                <w:rFonts w:ascii="Times New Roman" w:hAnsi="Times New Roman"/>
                <w:b/>
                <w:bCs/>
                <w:i/>
                <w:iCs/>
                <w:sz w:val="15"/>
                <w:szCs w:val="15"/>
              </w:rPr>
              <w:t>Подпрограмма 2.     «Развитие начального общего, основного общего и среднего общего образования детей»</w:t>
            </w:r>
          </w:p>
        </w:tc>
        <w:tc>
          <w:tcPr>
            <w:tcW w:w="265" w:type="pct"/>
            <w:tcBorders>
              <w:top w:val="nil"/>
              <w:left w:val="nil"/>
              <w:bottom w:val="nil"/>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39" w:type="pct"/>
            <w:tcBorders>
              <w:top w:val="nil"/>
              <w:left w:val="nil"/>
              <w:bottom w:val="nil"/>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i/>
                <w:iCs/>
                <w:sz w:val="15"/>
                <w:szCs w:val="15"/>
              </w:rPr>
            </w:pPr>
          </w:p>
        </w:tc>
        <w:tc>
          <w:tcPr>
            <w:tcW w:w="252" w:type="pct"/>
            <w:tcBorders>
              <w:top w:val="nil"/>
              <w:left w:val="nil"/>
              <w:bottom w:val="nil"/>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i/>
                <w:iCs/>
                <w:sz w:val="15"/>
                <w:szCs w:val="15"/>
              </w:rPr>
            </w:pPr>
          </w:p>
        </w:tc>
        <w:tc>
          <w:tcPr>
            <w:tcW w:w="230" w:type="pct"/>
            <w:tcBorders>
              <w:top w:val="nil"/>
              <w:left w:val="nil"/>
              <w:bottom w:val="nil"/>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i/>
                <w:iCs/>
                <w:sz w:val="15"/>
                <w:szCs w:val="15"/>
              </w:rPr>
            </w:pPr>
          </w:p>
        </w:tc>
        <w:tc>
          <w:tcPr>
            <w:tcW w:w="213" w:type="pct"/>
            <w:tcBorders>
              <w:top w:val="nil"/>
              <w:left w:val="nil"/>
              <w:bottom w:val="nil"/>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i/>
                <w:iCs/>
                <w:sz w:val="15"/>
                <w:szCs w:val="15"/>
              </w:rPr>
            </w:pPr>
          </w:p>
        </w:tc>
        <w:tc>
          <w:tcPr>
            <w:tcW w:w="229" w:type="pct"/>
            <w:tcBorders>
              <w:top w:val="nil"/>
              <w:left w:val="nil"/>
              <w:bottom w:val="nil"/>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i/>
                <w:iCs/>
                <w:sz w:val="15"/>
                <w:szCs w:val="15"/>
              </w:rPr>
            </w:pPr>
          </w:p>
        </w:tc>
        <w:tc>
          <w:tcPr>
            <w:tcW w:w="239" w:type="pct"/>
            <w:tcBorders>
              <w:top w:val="nil"/>
              <w:left w:val="nil"/>
              <w:bottom w:val="nil"/>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i/>
                <w:iCs/>
                <w:sz w:val="15"/>
                <w:szCs w:val="15"/>
              </w:rPr>
            </w:pPr>
          </w:p>
        </w:tc>
        <w:tc>
          <w:tcPr>
            <w:tcW w:w="248" w:type="pct"/>
            <w:tcBorders>
              <w:top w:val="nil"/>
              <w:left w:val="nil"/>
              <w:bottom w:val="nil"/>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i/>
                <w:iCs/>
                <w:sz w:val="15"/>
                <w:szCs w:val="15"/>
              </w:rPr>
            </w:pPr>
          </w:p>
        </w:tc>
        <w:tc>
          <w:tcPr>
            <w:tcW w:w="214" w:type="pct"/>
            <w:tcBorders>
              <w:top w:val="nil"/>
              <w:left w:val="nil"/>
              <w:bottom w:val="nil"/>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i/>
                <w:iCs/>
                <w:sz w:val="15"/>
                <w:szCs w:val="15"/>
              </w:rPr>
            </w:pPr>
          </w:p>
        </w:tc>
        <w:tc>
          <w:tcPr>
            <w:tcW w:w="208" w:type="pct"/>
            <w:tcBorders>
              <w:top w:val="nil"/>
              <w:left w:val="nil"/>
              <w:bottom w:val="nil"/>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i/>
                <w:iCs/>
                <w:sz w:val="15"/>
                <w:szCs w:val="15"/>
              </w:rPr>
            </w:pPr>
          </w:p>
        </w:tc>
        <w:tc>
          <w:tcPr>
            <w:tcW w:w="256" w:type="pct"/>
            <w:tcBorders>
              <w:top w:val="nil"/>
              <w:left w:val="nil"/>
              <w:bottom w:val="nil"/>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i/>
                <w:iCs/>
                <w:sz w:val="15"/>
                <w:szCs w:val="15"/>
              </w:rPr>
            </w:pPr>
          </w:p>
        </w:tc>
        <w:tc>
          <w:tcPr>
            <w:tcW w:w="239" w:type="pct"/>
            <w:tcBorders>
              <w:top w:val="nil"/>
              <w:left w:val="nil"/>
              <w:bottom w:val="nil"/>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i/>
                <w:iCs/>
                <w:sz w:val="15"/>
                <w:szCs w:val="15"/>
              </w:rPr>
            </w:pPr>
          </w:p>
        </w:tc>
        <w:tc>
          <w:tcPr>
            <w:tcW w:w="249" w:type="pct"/>
            <w:tcBorders>
              <w:top w:val="nil"/>
              <w:left w:val="nil"/>
              <w:bottom w:val="nil"/>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i/>
                <w:iCs/>
                <w:sz w:val="15"/>
                <w:szCs w:val="15"/>
              </w:rPr>
            </w:pPr>
          </w:p>
        </w:tc>
        <w:tc>
          <w:tcPr>
            <w:tcW w:w="221" w:type="pct"/>
            <w:tcBorders>
              <w:top w:val="nil"/>
              <w:left w:val="nil"/>
              <w:bottom w:val="nil"/>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i/>
                <w:iCs/>
                <w:sz w:val="15"/>
                <w:szCs w:val="15"/>
              </w:rPr>
            </w:pPr>
          </w:p>
        </w:tc>
        <w:tc>
          <w:tcPr>
            <w:tcW w:w="215" w:type="pct"/>
            <w:tcBorders>
              <w:top w:val="nil"/>
              <w:left w:val="nil"/>
              <w:bottom w:val="nil"/>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i/>
                <w:iCs/>
                <w:sz w:val="15"/>
                <w:szCs w:val="15"/>
              </w:rPr>
            </w:pPr>
          </w:p>
        </w:tc>
        <w:tc>
          <w:tcPr>
            <w:tcW w:w="51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b/>
                <w:bCs/>
                <w:i/>
                <w:iCs/>
                <w:sz w:val="15"/>
                <w:szCs w:val="15"/>
              </w:rPr>
            </w:pPr>
            <w:r w:rsidRPr="00BE03A5">
              <w:rPr>
                <w:rFonts w:ascii="Times New Roman" w:hAnsi="Times New Roman"/>
                <w:b/>
                <w:bCs/>
                <w:i/>
                <w:i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Основное мероприятие 2.1. "Реализация образовательных программ общего образования"</w:t>
            </w:r>
          </w:p>
        </w:tc>
        <w:tc>
          <w:tcPr>
            <w:tcW w:w="282"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МКУ "Лужский ЦБУК"</w:t>
            </w:r>
          </w:p>
        </w:tc>
        <w:tc>
          <w:tcPr>
            <w:tcW w:w="265"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610 004,8</w:t>
            </w:r>
          </w:p>
        </w:tc>
        <w:tc>
          <w:tcPr>
            <w:tcW w:w="239"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7 890,1</w:t>
            </w:r>
          </w:p>
        </w:tc>
        <w:tc>
          <w:tcPr>
            <w:tcW w:w="252"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475 002,7</w:t>
            </w:r>
          </w:p>
        </w:tc>
        <w:tc>
          <w:tcPr>
            <w:tcW w:w="230"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127 112,0</w:t>
            </w:r>
          </w:p>
        </w:tc>
        <w:tc>
          <w:tcPr>
            <w:tcW w:w="213"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29"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610 004,8</w:t>
            </w:r>
          </w:p>
        </w:tc>
        <w:tc>
          <w:tcPr>
            <w:tcW w:w="239"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7 890,1</w:t>
            </w:r>
          </w:p>
        </w:tc>
        <w:tc>
          <w:tcPr>
            <w:tcW w:w="248"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475 002,7</w:t>
            </w:r>
          </w:p>
        </w:tc>
        <w:tc>
          <w:tcPr>
            <w:tcW w:w="214"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127 112,0</w:t>
            </w:r>
          </w:p>
        </w:tc>
        <w:tc>
          <w:tcPr>
            <w:tcW w:w="208"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56"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606 057,7</w:t>
            </w:r>
          </w:p>
        </w:tc>
        <w:tc>
          <w:tcPr>
            <w:tcW w:w="239"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7 890,1</w:t>
            </w:r>
          </w:p>
        </w:tc>
        <w:tc>
          <w:tcPr>
            <w:tcW w:w="249"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475 002,7</w:t>
            </w:r>
          </w:p>
        </w:tc>
        <w:tc>
          <w:tcPr>
            <w:tcW w:w="221"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123 164,9</w:t>
            </w:r>
          </w:p>
        </w:tc>
        <w:tc>
          <w:tcPr>
            <w:tcW w:w="215"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518"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 xml:space="preserve">мероприятие выполнено.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Основное мероприятие 2.2. «Развитие инфраструктуры общего образования»</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МКУ "Лужский ЦБУК"</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213 053,9</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127 260,8</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85 793,1</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213 053,9</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127 260,8</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85 793,1</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146 356,6</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76 422,0</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69 934,6</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518"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мероприятие выполнено частично. Контракт на реновацию МОУ "</w:t>
            </w:r>
            <w:proofErr w:type="spellStart"/>
            <w:r w:rsidRPr="00BE03A5">
              <w:rPr>
                <w:rFonts w:ascii="Times New Roman" w:hAnsi="Times New Roman"/>
                <w:sz w:val="15"/>
                <w:szCs w:val="15"/>
              </w:rPr>
              <w:t>Заклинская</w:t>
            </w:r>
            <w:proofErr w:type="spellEnd"/>
            <w:r w:rsidRPr="00BE03A5">
              <w:rPr>
                <w:rFonts w:ascii="Times New Roman" w:hAnsi="Times New Roman"/>
                <w:sz w:val="15"/>
                <w:szCs w:val="15"/>
              </w:rPr>
              <w:t xml:space="preserve"> средняя школа" заключен 19.10.2020 года.  Произведена оплата по факту за частично выполненные работы. Работы по капитальному ремонту МОУ "</w:t>
            </w:r>
            <w:proofErr w:type="spellStart"/>
            <w:r w:rsidRPr="00BE03A5">
              <w:rPr>
                <w:rFonts w:ascii="Times New Roman" w:hAnsi="Times New Roman"/>
                <w:sz w:val="15"/>
                <w:szCs w:val="15"/>
              </w:rPr>
              <w:t>Заклинская</w:t>
            </w:r>
            <w:proofErr w:type="spellEnd"/>
            <w:r w:rsidRPr="00BE03A5">
              <w:rPr>
                <w:rFonts w:ascii="Times New Roman" w:hAnsi="Times New Roman"/>
                <w:sz w:val="15"/>
                <w:szCs w:val="15"/>
              </w:rPr>
              <w:t xml:space="preserve"> средняя школа"  продолжаются. Срок окончания работ - апрель 2021 года. В рамках предписания надзорных органов,  в 4 квартале 2020 года ДОУ выделены ассигнования  для оборудования зданий устройствами </w:t>
            </w:r>
            <w:proofErr w:type="spellStart"/>
            <w:r w:rsidRPr="00BE03A5">
              <w:rPr>
                <w:rFonts w:ascii="Times New Roman" w:hAnsi="Times New Roman"/>
                <w:sz w:val="15"/>
                <w:szCs w:val="15"/>
              </w:rPr>
              <w:t>молниезащиты</w:t>
            </w:r>
            <w:proofErr w:type="spellEnd"/>
            <w:r w:rsidRPr="00BE03A5">
              <w:rPr>
                <w:rFonts w:ascii="Times New Roman" w:hAnsi="Times New Roman"/>
                <w:sz w:val="15"/>
                <w:szCs w:val="15"/>
              </w:rPr>
              <w:t xml:space="preserve">. Денежные средства будут освоены в 2021 </w:t>
            </w:r>
            <w:proofErr w:type="spellStart"/>
            <w:r w:rsidRPr="00BE03A5">
              <w:rPr>
                <w:rFonts w:ascii="Times New Roman" w:hAnsi="Times New Roman"/>
                <w:sz w:val="15"/>
                <w:szCs w:val="15"/>
              </w:rPr>
              <w:t>году</w:t>
            </w:r>
            <w:proofErr w:type="gramStart"/>
            <w:r w:rsidRPr="00BE03A5">
              <w:rPr>
                <w:rFonts w:ascii="Times New Roman" w:hAnsi="Times New Roman"/>
                <w:sz w:val="15"/>
                <w:szCs w:val="15"/>
              </w:rPr>
              <w:t>.В</w:t>
            </w:r>
            <w:proofErr w:type="spellEnd"/>
            <w:proofErr w:type="gramEnd"/>
            <w:r w:rsidRPr="00BE03A5">
              <w:rPr>
                <w:rFonts w:ascii="Times New Roman" w:hAnsi="Times New Roman"/>
                <w:sz w:val="15"/>
                <w:szCs w:val="15"/>
              </w:rPr>
              <w:t xml:space="preserve"> ноябре 2020 года дополнительно </w:t>
            </w:r>
            <w:proofErr w:type="spellStart"/>
            <w:r w:rsidRPr="00BE03A5">
              <w:rPr>
                <w:rFonts w:ascii="Times New Roman" w:hAnsi="Times New Roman"/>
                <w:sz w:val="15"/>
                <w:szCs w:val="15"/>
              </w:rPr>
              <w:t>выделенны</w:t>
            </w:r>
            <w:proofErr w:type="spellEnd"/>
            <w:r w:rsidRPr="00BE03A5">
              <w:rPr>
                <w:rFonts w:ascii="Times New Roman" w:hAnsi="Times New Roman"/>
                <w:sz w:val="15"/>
                <w:szCs w:val="15"/>
              </w:rPr>
              <w:t xml:space="preserve"> денежные средства. Проведены конкурсные процедуры, заключены контракты по проведению работ по монтажу и установке АПС. Срок исполнения работ - 1 квартал 2021 года. Экономия денежных средств направлена на выполнение мероприятий в 2021 году.</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Мероприятие 2.3                                                 «Укрепление материально-технической базы  в организациях </w:t>
            </w:r>
            <w:proofErr w:type="spellStart"/>
            <w:r w:rsidRPr="00BE03A5">
              <w:rPr>
                <w:rFonts w:ascii="Times New Roman" w:hAnsi="Times New Roman"/>
                <w:sz w:val="15"/>
                <w:szCs w:val="15"/>
              </w:rPr>
              <w:t>обшего</w:t>
            </w:r>
            <w:proofErr w:type="spellEnd"/>
            <w:r w:rsidRPr="00BE03A5">
              <w:rPr>
                <w:rFonts w:ascii="Times New Roman" w:hAnsi="Times New Roman"/>
                <w:sz w:val="15"/>
                <w:szCs w:val="15"/>
              </w:rPr>
              <w:t xml:space="preserve"> образования»                                                                            </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МКУ "Лужский ЦБУК"</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61 418,9</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5 998,1</w:t>
            </w: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55 420,8</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61 418,9</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5 998,1</w:t>
            </w: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55 420,8</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56 524,5</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5 220,8</w:t>
            </w: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51 303,7</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 xml:space="preserve">мероприятие выполнено Экономия денежных средств образовалась </w:t>
            </w:r>
            <w:proofErr w:type="spellStart"/>
            <w:r w:rsidRPr="00BE03A5">
              <w:rPr>
                <w:rFonts w:ascii="Times New Roman" w:hAnsi="Times New Roman"/>
                <w:sz w:val="15"/>
                <w:szCs w:val="15"/>
              </w:rPr>
              <w:t>всвязи</w:t>
            </w:r>
            <w:proofErr w:type="spellEnd"/>
            <w:r w:rsidRPr="00BE03A5">
              <w:rPr>
                <w:rFonts w:ascii="Times New Roman" w:hAnsi="Times New Roman"/>
                <w:sz w:val="15"/>
                <w:szCs w:val="15"/>
              </w:rPr>
              <w:t xml:space="preserve"> с уточнением  количества детей, получающих питание и </w:t>
            </w:r>
            <w:r w:rsidRPr="00BE03A5">
              <w:rPr>
                <w:rFonts w:ascii="Times New Roman" w:hAnsi="Times New Roman"/>
                <w:sz w:val="15"/>
                <w:szCs w:val="15"/>
              </w:rPr>
              <w:lastRenderedPageBreak/>
              <w:t>сухие пайки.   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Основное мероприятие 2.4. "Поддержка работы школьных лесничеств"</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МКУ "Лужский ЦБУК"</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222,2</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200,0</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22,2</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222,2</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200,0</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22,2</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222,2</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200,0</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22,2</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Федеральный проект 2.5."Современная школа"</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МКУ "Лужский ЦБУК"</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средств на реализацию мероприятия в 2020 году бюджетом не предусмотрено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Федеральный проект 2.6."Успех каждого ребенка"</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МКУ "Лужский ЦБУК"</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средств на реализацию мероприятия в 2020 году бюджетом не предусмотрено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Федеральный проект 2.7  "Цифровая образовательная среда"</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МКУ "Лужский ЦБУК"</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7 616,7</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4 643,9</w:t>
            </w: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2 287,3</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685,5</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6 819,6</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4 109,9</w:t>
            </w: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2 024,2</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685,5</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6 740,7</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4 109,9</w:t>
            </w: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2 024,2</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606,6</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Для СОШ № 2, 3, 5 закуплено оборудование. Экономия денежных средств возвращена в  бюджет. Несоответствие фактического и планового объема финансирования будет откорректировано внесенным в муниципальную программу  в 1 квартале 2021 года  изменением.</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Всего по подпрограмме 2</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892316,5</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18532,1</w:t>
            </w: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660171,6</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213612,8</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891519,4</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17998,1</w:t>
            </w: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659908,5</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213612,8</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815 901,7</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17220,8</w:t>
            </w: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604952,6</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193728,3</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1.3</w:t>
            </w:r>
          </w:p>
        </w:tc>
        <w:tc>
          <w:tcPr>
            <w:tcW w:w="4887" w:type="pct"/>
            <w:gridSpan w:val="18"/>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i/>
                <w:iCs/>
                <w:sz w:val="15"/>
                <w:szCs w:val="15"/>
              </w:rPr>
            </w:pPr>
            <w:r w:rsidRPr="00BE03A5">
              <w:rPr>
                <w:rFonts w:ascii="Times New Roman" w:hAnsi="Times New Roman"/>
                <w:b/>
                <w:bCs/>
                <w:i/>
                <w:iCs/>
                <w:sz w:val="15"/>
                <w:szCs w:val="15"/>
              </w:rPr>
              <w:t>Подпрограмма 3.  «Развитие дополнительного образования детей»</w:t>
            </w:r>
          </w:p>
          <w:p w:rsidR="00CE64A5" w:rsidRPr="00BE03A5" w:rsidRDefault="00CE64A5" w:rsidP="00CE64A5">
            <w:pPr>
              <w:spacing w:after="0" w:line="240" w:lineRule="auto"/>
              <w:ind w:left="-78" w:right="-153"/>
              <w:rPr>
                <w:rFonts w:ascii="Times New Roman" w:hAnsi="Times New Roman"/>
                <w:b/>
                <w:bCs/>
                <w:i/>
                <w:iCs/>
                <w:sz w:val="15"/>
                <w:szCs w:val="15"/>
              </w:rPr>
            </w:pPr>
            <w:r w:rsidRPr="00BE03A5">
              <w:rPr>
                <w:rFonts w:ascii="Times New Roman" w:hAnsi="Times New Roman"/>
                <w:b/>
                <w:bCs/>
                <w:i/>
                <w:i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Основное мероприятие 3.1. "Реализация программ дополнительного образования детей"</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МКУ "Лужский ЦБУК"</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151 805,1</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151 805,1</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151 805,1</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151 805,1</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146 047,0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146 047,0</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518"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Основное мероприятие 3.2. "Развитие инфраструктуры дополнительного образования"</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МКУ "Лужский ЦБУК"</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9 906,2</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2 260,9</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7 645,3</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9 906,2</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2 260,9</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7 645,3</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9 882,2</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2 260,9</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7 621,3</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518"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Всего по подпрограмме 3</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161 711,3</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2 260,9</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159 450,4</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161 711,3</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2 260,9</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159 450,4</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155 929,2</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2 260,9</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153 668,3</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51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1.4</w:t>
            </w:r>
          </w:p>
        </w:tc>
        <w:tc>
          <w:tcPr>
            <w:tcW w:w="4887" w:type="pct"/>
            <w:gridSpan w:val="18"/>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i/>
                <w:iCs/>
                <w:sz w:val="15"/>
                <w:szCs w:val="15"/>
              </w:rPr>
            </w:pPr>
            <w:r w:rsidRPr="00BE03A5">
              <w:rPr>
                <w:rFonts w:ascii="Times New Roman" w:hAnsi="Times New Roman"/>
                <w:b/>
                <w:bCs/>
                <w:i/>
                <w:iCs/>
                <w:sz w:val="15"/>
                <w:szCs w:val="15"/>
              </w:rPr>
              <w:t>Подпрограмма 4. «Развитие системы отдыха, оздоровления, занятости детей, подростков и молодежи»</w:t>
            </w:r>
          </w:p>
          <w:p w:rsidR="00CE64A5" w:rsidRPr="00BE03A5" w:rsidRDefault="00CE64A5" w:rsidP="00BE03A5">
            <w:pPr>
              <w:spacing w:after="0" w:line="240" w:lineRule="auto"/>
              <w:ind w:left="-78" w:right="-153"/>
              <w:rPr>
                <w:rFonts w:ascii="Times New Roman" w:hAnsi="Times New Roman"/>
                <w:b/>
                <w:bCs/>
                <w:i/>
                <w:iCs/>
                <w:sz w:val="15"/>
                <w:szCs w:val="15"/>
              </w:rPr>
            </w:pPr>
            <w:r w:rsidRPr="00BE03A5">
              <w:rPr>
                <w:rFonts w:ascii="Times New Roman" w:hAnsi="Times New Roman"/>
                <w:b/>
                <w:bCs/>
                <w:i/>
                <w:i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Основное мероприятие 4.1."Обеспечение отдыха, оздоровления, занятости детей, подростков и молодежи"</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МКУ "Лужский ЦБУК"</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109,8</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109,8</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109,8</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109,8</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518"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В условиях сложившейся эпидемиологической ситуации оздоровительная кампания в 2020 году не проводилась. Денежные средства были направлены на другие цели.</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Всего по подпрограмме 4</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109,8</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109,8</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109,8</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109,8</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1.5</w:t>
            </w:r>
          </w:p>
        </w:tc>
        <w:tc>
          <w:tcPr>
            <w:tcW w:w="852" w:type="pct"/>
            <w:gridSpan w:val="2"/>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b/>
                <w:bCs/>
                <w:i/>
                <w:iCs/>
                <w:sz w:val="15"/>
                <w:szCs w:val="15"/>
              </w:rPr>
            </w:pPr>
            <w:r w:rsidRPr="00BE03A5">
              <w:rPr>
                <w:rFonts w:ascii="Times New Roman" w:hAnsi="Times New Roman"/>
                <w:b/>
                <w:bCs/>
                <w:i/>
                <w:iCs/>
                <w:sz w:val="15"/>
                <w:szCs w:val="15"/>
              </w:rPr>
              <w:t>Подпрограмма 5. «Обеспечение реализации муниципальной программы Лужского муниципального района»</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i/>
                <w:iCs/>
                <w:sz w:val="15"/>
                <w:szCs w:val="15"/>
              </w:rPr>
            </w:pP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i/>
                <w:iCs/>
                <w:sz w:val="15"/>
                <w:szCs w:val="15"/>
              </w:rPr>
            </w:pP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i/>
                <w:iCs/>
                <w:sz w:val="15"/>
                <w:szCs w:val="15"/>
              </w:rPr>
            </w:pP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i/>
                <w:iCs/>
                <w:sz w:val="15"/>
                <w:szCs w:val="15"/>
              </w:rPr>
            </w:pP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i/>
                <w:iCs/>
                <w:sz w:val="15"/>
                <w:szCs w:val="15"/>
              </w:rPr>
            </w:pP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i/>
                <w:iCs/>
                <w:sz w:val="15"/>
                <w:szCs w:val="15"/>
              </w:rPr>
            </w:pP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i/>
                <w:iCs/>
                <w:sz w:val="15"/>
                <w:szCs w:val="15"/>
              </w:rPr>
            </w:pP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i/>
                <w:iCs/>
                <w:sz w:val="15"/>
                <w:szCs w:val="15"/>
              </w:rPr>
            </w:pP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i/>
                <w:iCs/>
                <w:sz w:val="15"/>
                <w:szCs w:val="15"/>
              </w:rPr>
            </w:pP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i/>
                <w:iCs/>
                <w:sz w:val="15"/>
                <w:szCs w:val="15"/>
              </w:rPr>
            </w:pP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i/>
                <w:iCs/>
                <w:sz w:val="15"/>
                <w:szCs w:val="15"/>
              </w:rPr>
            </w:pP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i/>
                <w:iCs/>
                <w:sz w:val="15"/>
                <w:szCs w:val="15"/>
              </w:rPr>
            </w:pP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i/>
                <w:iCs/>
                <w:sz w:val="15"/>
                <w:szCs w:val="15"/>
              </w:rPr>
            </w:pP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i/>
                <w:iCs/>
                <w:sz w:val="15"/>
                <w:szCs w:val="15"/>
              </w:rPr>
            </w:pP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i/>
                <w:iCs/>
                <w:sz w:val="15"/>
                <w:szCs w:val="15"/>
              </w:rPr>
            </w:pPr>
          </w:p>
        </w:tc>
        <w:tc>
          <w:tcPr>
            <w:tcW w:w="51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b/>
                <w:bCs/>
                <w:i/>
                <w:iCs/>
                <w:sz w:val="15"/>
                <w:szCs w:val="15"/>
              </w:rPr>
            </w:pPr>
            <w:r w:rsidRPr="00BE03A5">
              <w:rPr>
                <w:rFonts w:ascii="Times New Roman" w:hAnsi="Times New Roman"/>
                <w:b/>
                <w:bCs/>
                <w:i/>
                <w:i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Основное мероприятие 5.1."Обеспечение деятельности муниципальных казенных учреждений"</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МКУ "Лужский ЦБУК"</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27 352,0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27 352,0</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27 352,0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27 352,0</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26 843,0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26 843,0</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Основное мероприятие 5.2.  "Осуществление отдельных государственных полномочий"</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МКУ "Лужский ЦБУК"</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1 429,1</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52"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1 429,1</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1 429,1</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48"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1 429,1</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1 429,1</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49"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1 429,1</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w:t>
            </w:r>
          </w:p>
        </w:tc>
        <w:tc>
          <w:tcPr>
            <w:tcW w:w="51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Всего по подпрограмме 5</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28781,1</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1429,1</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27352</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28781,1</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1429,1</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27352</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28272,1</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1429,1</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26843</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1.6</w:t>
            </w:r>
          </w:p>
        </w:tc>
        <w:tc>
          <w:tcPr>
            <w:tcW w:w="4887" w:type="pct"/>
            <w:gridSpan w:val="18"/>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i/>
                <w:iCs/>
                <w:sz w:val="15"/>
                <w:szCs w:val="15"/>
              </w:rPr>
            </w:pPr>
            <w:r w:rsidRPr="00BE03A5">
              <w:rPr>
                <w:rFonts w:ascii="Times New Roman" w:hAnsi="Times New Roman"/>
                <w:b/>
                <w:bCs/>
                <w:i/>
                <w:iCs/>
                <w:sz w:val="15"/>
                <w:szCs w:val="15"/>
              </w:rPr>
              <w:t>Подпрограмма 6. «Управление ресурсами и качеством системы образования»</w:t>
            </w:r>
          </w:p>
          <w:p w:rsidR="00CE64A5" w:rsidRPr="00BE03A5" w:rsidRDefault="00CE64A5" w:rsidP="00BE03A5">
            <w:pPr>
              <w:spacing w:after="0" w:line="240" w:lineRule="auto"/>
              <w:ind w:left="-78" w:right="-153"/>
              <w:rPr>
                <w:rFonts w:ascii="Times New Roman" w:hAnsi="Times New Roman"/>
                <w:b/>
                <w:bCs/>
                <w:i/>
                <w:iCs/>
                <w:sz w:val="15"/>
                <w:szCs w:val="15"/>
              </w:rPr>
            </w:pPr>
            <w:r w:rsidRPr="00BE03A5">
              <w:rPr>
                <w:rFonts w:ascii="Times New Roman" w:hAnsi="Times New Roman"/>
                <w:b/>
                <w:bCs/>
                <w:i/>
                <w:i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Основное мероприятие 6.1. "Содействие развитию кадрового потенциала"</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МКУ "Лужский ЦБУК"</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280,0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254,8</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25,2</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280,0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254,8</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25,2</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280,0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254,8</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25,2</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vAlign w:val="center"/>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Основное мероприятие  6.2. "Развитие системы независимой оценки качества образования "</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МКУ "Лужский ЦБУК"</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p>
        </w:tc>
        <w:tc>
          <w:tcPr>
            <w:tcW w:w="248"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p>
        </w:tc>
        <w:tc>
          <w:tcPr>
            <w:tcW w:w="249"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средств на реализацию мероприятия в 2020 году бюджетом не предусмотрено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Всего по подпрограмме 6</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280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254,8</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25,2</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280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254,8</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25,2</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280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254,8</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25,2</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DD2FEA" w:rsidRDefault="00DD2FEA"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Итого по программе</w:t>
            </w:r>
          </w:p>
          <w:p w:rsidR="00CE64A5" w:rsidRPr="00BE03A5" w:rsidRDefault="00CE64A5" w:rsidP="00BE03A5">
            <w:pPr>
              <w:spacing w:after="0" w:line="240" w:lineRule="auto"/>
              <w:ind w:left="-78" w:right="-153"/>
              <w:rPr>
                <w:rFonts w:ascii="Times New Roman" w:hAnsi="Times New Roman"/>
                <w:b/>
                <w:bCs/>
                <w:sz w:val="15"/>
                <w:szCs w:val="15"/>
              </w:rPr>
            </w:pP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1 592 562,6</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19133,3</w:t>
            </w: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1021015</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552414,3</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1591865,5</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18599,3</w:t>
            </w: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1020851,9</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552414,3</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1493703,6</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17762</w:t>
            </w: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bookmarkStart w:id="0" w:name="RANGE!P39"/>
            <w:r w:rsidRPr="00BE03A5">
              <w:rPr>
                <w:rFonts w:ascii="Times New Roman" w:hAnsi="Times New Roman"/>
                <w:b/>
                <w:bCs/>
                <w:sz w:val="15"/>
                <w:szCs w:val="15"/>
              </w:rPr>
              <w:t>965687,7</w:t>
            </w:r>
            <w:bookmarkEnd w:id="0"/>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510253,9</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p>
        </w:tc>
      </w:tr>
      <w:tr w:rsidR="00DD2FEA"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2</w:t>
            </w:r>
          </w:p>
        </w:tc>
        <w:tc>
          <w:tcPr>
            <w:tcW w:w="4887" w:type="pct"/>
            <w:gridSpan w:val="18"/>
            <w:tcBorders>
              <w:top w:val="single" w:sz="4" w:space="0" w:color="auto"/>
              <w:left w:val="nil"/>
              <w:bottom w:val="single" w:sz="4" w:space="0" w:color="auto"/>
              <w:right w:val="single" w:sz="4" w:space="0" w:color="000000"/>
            </w:tcBorders>
            <w:shd w:val="clear" w:color="auto" w:fill="auto"/>
            <w:noWrap/>
            <w:hideMark/>
          </w:tcPr>
          <w:p w:rsidR="00DD2FEA" w:rsidRDefault="00DD2FEA"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Муниципальная программа "Развитие сельского хозяйства Лужского муниципального района Ленинградской области"</w:t>
            </w:r>
          </w:p>
          <w:p w:rsidR="00CE64A5" w:rsidRPr="00BE03A5" w:rsidRDefault="00CE64A5" w:rsidP="00BE03A5">
            <w:pPr>
              <w:spacing w:after="0" w:line="240" w:lineRule="auto"/>
              <w:ind w:left="-78" w:right="-153"/>
              <w:jc w:val="center"/>
              <w:rPr>
                <w:rFonts w:ascii="Times New Roman" w:hAnsi="Times New Roman"/>
                <w:b/>
                <w:bCs/>
                <w:i/>
                <w:iCs/>
                <w:sz w:val="15"/>
                <w:szCs w:val="15"/>
              </w:rPr>
            </w:pP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2.1</w:t>
            </w:r>
          </w:p>
        </w:tc>
        <w:tc>
          <w:tcPr>
            <w:tcW w:w="4887" w:type="pct"/>
            <w:gridSpan w:val="18"/>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i/>
                <w:iCs/>
                <w:sz w:val="15"/>
                <w:szCs w:val="15"/>
              </w:rPr>
            </w:pPr>
            <w:r w:rsidRPr="00BE03A5">
              <w:rPr>
                <w:rFonts w:ascii="Times New Roman" w:hAnsi="Times New Roman"/>
                <w:b/>
                <w:bCs/>
                <w:i/>
                <w:iCs/>
                <w:sz w:val="15"/>
                <w:szCs w:val="15"/>
              </w:rPr>
              <w:t>Подпрограмма «Развитие агропромышленного комплекса Лужского муниципального района Ленинградской области»:</w:t>
            </w:r>
          </w:p>
          <w:p w:rsidR="00CE64A5" w:rsidRPr="00BE03A5" w:rsidRDefault="00CE64A5" w:rsidP="00CE64A5">
            <w:pPr>
              <w:spacing w:after="0" w:line="240" w:lineRule="auto"/>
              <w:ind w:left="-78" w:right="-153"/>
              <w:rPr>
                <w:rFonts w:ascii="Times New Roman" w:hAnsi="Times New Roman"/>
                <w:b/>
                <w:bCs/>
                <w:i/>
                <w:iCs/>
                <w:sz w:val="15"/>
                <w:szCs w:val="15"/>
              </w:rPr>
            </w:pPr>
            <w:r w:rsidRPr="00BE03A5">
              <w:rPr>
                <w:rFonts w:ascii="Times New Roman" w:hAnsi="Times New Roman"/>
                <w:b/>
                <w:bCs/>
                <w:i/>
                <w:i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1.1.  Основное мероприятие "Поддержка развития сельскохозяйственного производства"</w:t>
            </w:r>
          </w:p>
        </w:tc>
        <w:tc>
          <w:tcPr>
            <w:tcW w:w="282"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ОАПК </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21330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4998</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16332</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20830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4498</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16332</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20830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4498</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16332</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1.2. Основное мероприятие "Организация и проведение ярмарок, конкурсов, выставок и съездов передовиков"</w:t>
            </w:r>
          </w:p>
        </w:tc>
        <w:tc>
          <w:tcPr>
            <w:tcW w:w="282"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ОАПК </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1162,1</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1162,1</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1162,1</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1162,1</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1162,1</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1162,1</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1.3. Основное мероприятие "Поддержка развития инфраструктуры садоводческих, огороднических и дачных некоммерческих объединений</w:t>
            </w:r>
          </w:p>
        </w:tc>
        <w:tc>
          <w:tcPr>
            <w:tcW w:w="282"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ОАПК </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208</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208</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208</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208</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w:t>
            </w: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518" w:type="pct"/>
            <w:tcBorders>
              <w:top w:val="nil"/>
              <w:left w:val="nil"/>
              <w:bottom w:val="nil"/>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Отсутствие заявок на участие в конкурсе</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1.4. Основное мероприятие "Создание условий для вовлечения в оборот земель сельскохозяйственного назначения"</w:t>
            </w:r>
          </w:p>
        </w:tc>
        <w:tc>
          <w:tcPr>
            <w:tcW w:w="28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КУМИ </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2035,3</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1831,8</w:t>
            </w: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203,5</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743,5</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540</w:t>
            </w: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203,5</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600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540</w:t>
            </w: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60</w:t>
            </w:r>
          </w:p>
        </w:tc>
        <w:tc>
          <w:tcPr>
            <w:tcW w:w="215" w:type="pct"/>
            <w:tcBorders>
              <w:top w:val="nil"/>
              <w:left w:val="nil"/>
              <w:bottom w:val="single" w:sz="4" w:space="0" w:color="auto"/>
              <w:right w:val="nil"/>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518" w:type="pct"/>
            <w:tcBorders>
              <w:top w:val="single" w:sz="4" w:space="0" w:color="auto"/>
              <w:left w:val="single" w:sz="4" w:space="0" w:color="auto"/>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В связи с заключением МК с ед</w:t>
            </w:r>
            <w:proofErr w:type="gramStart"/>
            <w:r w:rsidRPr="00BE03A5">
              <w:rPr>
                <w:rFonts w:ascii="Times New Roman" w:hAnsi="Times New Roman"/>
                <w:sz w:val="15"/>
                <w:szCs w:val="15"/>
              </w:rPr>
              <w:t>.п</w:t>
            </w:r>
            <w:proofErr w:type="gramEnd"/>
            <w:r w:rsidRPr="00BE03A5">
              <w:rPr>
                <w:rFonts w:ascii="Times New Roman" w:hAnsi="Times New Roman"/>
                <w:sz w:val="15"/>
                <w:szCs w:val="15"/>
              </w:rPr>
              <w:t xml:space="preserve">оставщиком в размере 600,0 тыс.руб., % софинансирования из МБ составил 60,0 тыс.руб., а не планируемый ранее размер. Показатель </w:t>
            </w:r>
            <w:proofErr w:type="gramStart"/>
            <w:r w:rsidRPr="00BE03A5">
              <w:rPr>
                <w:rFonts w:ascii="Times New Roman" w:hAnsi="Times New Roman"/>
                <w:sz w:val="15"/>
                <w:szCs w:val="15"/>
              </w:rPr>
              <w:t>результата</w:t>
            </w:r>
            <w:proofErr w:type="gramEnd"/>
            <w:r w:rsidRPr="00BE03A5">
              <w:rPr>
                <w:rFonts w:ascii="Times New Roman" w:hAnsi="Times New Roman"/>
                <w:sz w:val="15"/>
                <w:szCs w:val="15"/>
              </w:rPr>
              <w:t xml:space="preserve"> достигнут в полном объеме.</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DD2FEA" w:rsidRDefault="00DD2FEA"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Итого подпрограмма 1</w:t>
            </w:r>
          </w:p>
          <w:p w:rsidR="00CE64A5" w:rsidRPr="00BE03A5" w:rsidRDefault="00CE64A5" w:rsidP="00BE03A5">
            <w:pPr>
              <w:spacing w:after="0" w:line="240" w:lineRule="auto"/>
              <w:ind w:left="-78" w:right="-153"/>
              <w:rPr>
                <w:rFonts w:ascii="Times New Roman" w:hAnsi="Times New Roman"/>
                <w:b/>
                <w:bCs/>
                <w:sz w:val="15"/>
                <w:szCs w:val="15"/>
              </w:rPr>
            </w:pPr>
          </w:p>
        </w:tc>
        <w:tc>
          <w:tcPr>
            <w:tcW w:w="282"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c>
          <w:tcPr>
            <w:tcW w:w="265"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24735,4</w:t>
            </w:r>
          </w:p>
        </w:tc>
        <w:tc>
          <w:tcPr>
            <w:tcW w:w="239"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6829,8</w:t>
            </w:r>
          </w:p>
        </w:tc>
        <w:tc>
          <w:tcPr>
            <w:tcW w:w="230"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17905,6</w:t>
            </w:r>
          </w:p>
        </w:tc>
        <w:tc>
          <w:tcPr>
            <w:tcW w:w="213"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22943,6</w:t>
            </w:r>
          </w:p>
        </w:tc>
        <w:tc>
          <w:tcPr>
            <w:tcW w:w="239"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5038</w:t>
            </w:r>
          </w:p>
        </w:tc>
        <w:tc>
          <w:tcPr>
            <w:tcW w:w="214"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17905,6</w:t>
            </w:r>
          </w:p>
        </w:tc>
        <w:tc>
          <w:tcPr>
            <w:tcW w:w="208"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22592,1</w:t>
            </w:r>
          </w:p>
        </w:tc>
        <w:tc>
          <w:tcPr>
            <w:tcW w:w="239"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5038</w:t>
            </w:r>
          </w:p>
        </w:tc>
        <w:tc>
          <w:tcPr>
            <w:tcW w:w="221"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17554,1</w:t>
            </w:r>
          </w:p>
        </w:tc>
        <w:tc>
          <w:tcPr>
            <w:tcW w:w="215"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2.2</w:t>
            </w:r>
          </w:p>
        </w:tc>
        <w:tc>
          <w:tcPr>
            <w:tcW w:w="4887" w:type="pct"/>
            <w:gridSpan w:val="18"/>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Подпрограмма</w:t>
            </w:r>
            <w:proofErr w:type="gramStart"/>
            <w:r w:rsidRPr="00BE03A5">
              <w:rPr>
                <w:rFonts w:ascii="Times New Roman" w:hAnsi="Times New Roman"/>
                <w:b/>
                <w:bCs/>
                <w:sz w:val="15"/>
                <w:szCs w:val="15"/>
              </w:rPr>
              <w:t>«К</w:t>
            </w:r>
            <w:proofErr w:type="gramEnd"/>
            <w:r w:rsidRPr="00BE03A5">
              <w:rPr>
                <w:rFonts w:ascii="Times New Roman" w:hAnsi="Times New Roman"/>
                <w:b/>
                <w:bCs/>
                <w:sz w:val="15"/>
                <w:szCs w:val="15"/>
              </w:rPr>
              <w:t>омплексное развитие сельских территорий Лужского муниципального района Ленинградской области»</w:t>
            </w:r>
          </w:p>
          <w:p w:rsidR="00CE64A5" w:rsidRPr="00BE03A5" w:rsidRDefault="00CE64A5" w:rsidP="00CE64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2.1. Основное мероприятие "Развитие сети учреждений </w:t>
            </w:r>
            <w:proofErr w:type="spellStart"/>
            <w:r w:rsidRPr="00BE03A5">
              <w:rPr>
                <w:rFonts w:ascii="Times New Roman" w:hAnsi="Times New Roman"/>
                <w:sz w:val="15"/>
                <w:szCs w:val="15"/>
              </w:rPr>
              <w:t>культурно-досугового</w:t>
            </w:r>
            <w:proofErr w:type="spellEnd"/>
            <w:r w:rsidRPr="00BE03A5">
              <w:rPr>
                <w:rFonts w:ascii="Times New Roman" w:hAnsi="Times New Roman"/>
                <w:sz w:val="15"/>
                <w:szCs w:val="15"/>
              </w:rPr>
              <w:t xml:space="preserve"> типа, социального назначения на сельских территориях"</w:t>
            </w:r>
          </w:p>
        </w:tc>
        <w:tc>
          <w:tcPr>
            <w:tcW w:w="282" w:type="pct"/>
            <w:tcBorders>
              <w:top w:val="nil"/>
              <w:left w:val="nil"/>
              <w:bottom w:val="single" w:sz="4" w:space="0" w:color="auto"/>
              <w:right w:val="single" w:sz="4" w:space="0" w:color="auto"/>
            </w:tcBorders>
            <w:shd w:val="clear" w:color="auto" w:fill="auto"/>
            <w:noWrap/>
            <w:hideMark/>
          </w:tcPr>
          <w:p w:rsidR="00DD2FEA" w:rsidRPr="00BE03A5" w:rsidRDefault="00CE64A5" w:rsidP="00BE03A5">
            <w:pPr>
              <w:spacing w:after="0" w:line="240" w:lineRule="auto"/>
              <w:ind w:left="-78" w:right="-153"/>
              <w:rPr>
                <w:rFonts w:ascii="Times New Roman" w:hAnsi="Times New Roman"/>
                <w:sz w:val="15"/>
                <w:szCs w:val="15"/>
              </w:rPr>
            </w:pPr>
            <w:r>
              <w:rPr>
                <w:rFonts w:ascii="Times New Roman" w:hAnsi="Times New Roman"/>
                <w:sz w:val="15"/>
                <w:szCs w:val="15"/>
              </w:rPr>
              <w:t>Администрации сельских поселе</w:t>
            </w:r>
            <w:r w:rsidR="00DD2FEA" w:rsidRPr="00BE03A5">
              <w:rPr>
                <w:rFonts w:ascii="Times New Roman" w:hAnsi="Times New Roman"/>
                <w:sz w:val="15"/>
                <w:szCs w:val="15"/>
              </w:rPr>
              <w:t>ний</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28831</w:t>
            </w:r>
          </w:p>
        </w:tc>
        <w:tc>
          <w:tcPr>
            <w:tcW w:w="239"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2"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30"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28831</w:t>
            </w:r>
          </w:p>
        </w:tc>
        <w:tc>
          <w:tcPr>
            <w:tcW w:w="213"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28831</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8"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14"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28831</w:t>
            </w:r>
          </w:p>
        </w:tc>
        <w:tc>
          <w:tcPr>
            <w:tcW w:w="208"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6"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4496,6</w:t>
            </w:r>
          </w:p>
        </w:tc>
        <w:tc>
          <w:tcPr>
            <w:tcW w:w="239"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9"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1" w:type="pct"/>
            <w:tcBorders>
              <w:top w:val="single" w:sz="4" w:space="0" w:color="auto"/>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4496,6</w:t>
            </w:r>
          </w:p>
        </w:tc>
        <w:tc>
          <w:tcPr>
            <w:tcW w:w="215"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518" w:type="pct"/>
            <w:tcBorders>
              <w:top w:val="single" w:sz="4" w:space="0" w:color="auto"/>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Конкурсный отбор пройден по </w:t>
            </w:r>
            <w:proofErr w:type="spellStart"/>
            <w:r w:rsidRPr="00BE03A5">
              <w:rPr>
                <w:rFonts w:ascii="Times New Roman" w:hAnsi="Times New Roman"/>
                <w:sz w:val="15"/>
                <w:szCs w:val="15"/>
              </w:rPr>
              <w:t>кап.ремонтам</w:t>
            </w:r>
            <w:proofErr w:type="spellEnd"/>
            <w:r w:rsidRPr="00BE03A5">
              <w:rPr>
                <w:rFonts w:ascii="Times New Roman" w:hAnsi="Times New Roman"/>
                <w:sz w:val="15"/>
                <w:szCs w:val="15"/>
              </w:rPr>
              <w:t xml:space="preserve"> ДК в </w:t>
            </w:r>
            <w:proofErr w:type="spellStart"/>
            <w:r w:rsidRPr="00BE03A5">
              <w:rPr>
                <w:rFonts w:ascii="Times New Roman" w:hAnsi="Times New Roman"/>
                <w:sz w:val="15"/>
                <w:szCs w:val="15"/>
              </w:rPr>
              <w:t>д</w:t>
            </w:r>
            <w:proofErr w:type="gramStart"/>
            <w:r w:rsidRPr="00BE03A5">
              <w:rPr>
                <w:rFonts w:ascii="Times New Roman" w:hAnsi="Times New Roman"/>
                <w:sz w:val="15"/>
                <w:szCs w:val="15"/>
              </w:rPr>
              <w:t>.З</w:t>
            </w:r>
            <w:proofErr w:type="gramEnd"/>
            <w:r w:rsidRPr="00BE03A5">
              <w:rPr>
                <w:rFonts w:ascii="Times New Roman" w:hAnsi="Times New Roman"/>
                <w:sz w:val="15"/>
                <w:szCs w:val="15"/>
              </w:rPr>
              <w:t>аклинье,п.Мшинская,д.Ям-Тесово,д.Ретюнь</w:t>
            </w:r>
            <w:proofErr w:type="spellEnd"/>
            <w:r w:rsidRPr="00BE03A5">
              <w:rPr>
                <w:rFonts w:ascii="Times New Roman" w:hAnsi="Times New Roman"/>
                <w:sz w:val="15"/>
                <w:szCs w:val="15"/>
              </w:rPr>
              <w:t xml:space="preserve">, но в финансирование в 2020г. не включены. Финансирование </w:t>
            </w:r>
            <w:r w:rsidRPr="00BE03A5">
              <w:rPr>
                <w:rFonts w:ascii="Times New Roman" w:hAnsi="Times New Roman"/>
                <w:sz w:val="15"/>
                <w:szCs w:val="15"/>
              </w:rPr>
              <w:lastRenderedPageBreak/>
              <w:t>перенесено на 2021г.</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D2FEA" w:rsidRPr="00BE03A5" w:rsidRDefault="00DD2FEA"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2.2. Основное мероприятие "Развитие сети спортивных сооружений на сельских территориях"</w:t>
            </w:r>
          </w:p>
        </w:tc>
        <w:tc>
          <w:tcPr>
            <w:tcW w:w="282" w:type="pct"/>
            <w:tcBorders>
              <w:top w:val="nil"/>
              <w:left w:val="nil"/>
              <w:bottom w:val="single" w:sz="4" w:space="0" w:color="auto"/>
              <w:right w:val="single" w:sz="4" w:space="0" w:color="auto"/>
            </w:tcBorders>
            <w:shd w:val="clear" w:color="auto" w:fill="auto"/>
            <w:noWrap/>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ЦБУК</w:t>
            </w:r>
          </w:p>
        </w:tc>
        <w:tc>
          <w:tcPr>
            <w:tcW w:w="26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1260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1260</w:t>
            </w:r>
          </w:p>
        </w:tc>
        <w:tc>
          <w:tcPr>
            <w:tcW w:w="213"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1260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1260</w:t>
            </w:r>
          </w:p>
        </w:tc>
        <w:tc>
          <w:tcPr>
            <w:tcW w:w="20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w:t>
            </w:r>
          </w:p>
        </w:tc>
        <w:tc>
          <w:tcPr>
            <w:tcW w:w="23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215"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hideMark/>
          </w:tcPr>
          <w:p w:rsidR="00DD2FEA" w:rsidRPr="00BE03A5" w:rsidRDefault="00DD2FEA"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Реконструкция спортплощадки при </w:t>
            </w:r>
            <w:proofErr w:type="spellStart"/>
            <w:r w:rsidRPr="00BE03A5">
              <w:rPr>
                <w:rFonts w:ascii="Times New Roman" w:hAnsi="Times New Roman"/>
                <w:sz w:val="15"/>
                <w:szCs w:val="15"/>
              </w:rPr>
              <w:t>Скребловской</w:t>
            </w:r>
            <w:proofErr w:type="spellEnd"/>
            <w:r w:rsidRPr="00BE03A5">
              <w:rPr>
                <w:rFonts w:ascii="Times New Roman" w:hAnsi="Times New Roman"/>
                <w:sz w:val="15"/>
                <w:szCs w:val="15"/>
              </w:rPr>
              <w:t xml:space="preserve"> СОШ  (ЦБУК). Конкурсный отбор пройден, но в финансирование в 2020г. не включено. Финансирование перенесено на 2021г.</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2.3. Основное мероприятие "Развитие инженерной инфраструктуры на сельских территориях"</w:t>
            </w:r>
          </w:p>
        </w:tc>
        <w:tc>
          <w:tcPr>
            <w:tcW w:w="282" w:type="pct"/>
            <w:tcBorders>
              <w:top w:val="nil"/>
              <w:left w:val="nil"/>
              <w:bottom w:val="single" w:sz="4" w:space="0" w:color="auto"/>
              <w:right w:val="single" w:sz="4" w:space="0" w:color="auto"/>
            </w:tcBorders>
            <w:shd w:val="clear" w:color="auto" w:fill="auto"/>
            <w:noWrap/>
            <w:hideMark/>
          </w:tcPr>
          <w:p w:rsidR="00CE64A5" w:rsidRPr="00BE03A5" w:rsidRDefault="00CE64A5" w:rsidP="00836BC3">
            <w:pPr>
              <w:spacing w:after="0" w:line="240" w:lineRule="auto"/>
              <w:ind w:left="-78" w:right="-153"/>
              <w:rPr>
                <w:rFonts w:ascii="Times New Roman" w:hAnsi="Times New Roman"/>
                <w:sz w:val="15"/>
                <w:szCs w:val="15"/>
              </w:rPr>
            </w:pPr>
            <w:r>
              <w:rPr>
                <w:rFonts w:ascii="Times New Roman" w:hAnsi="Times New Roman"/>
                <w:sz w:val="15"/>
                <w:szCs w:val="15"/>
              </w:rPr>
              <w:t>Администрации сельских поселе</w:t>
            </w:r>
            <w:r w:rsidRPr="00BE03A5">
              <w:rPr>
                <w:rFonts w:ascii="Times New Roman" w:hAnsi="Times New Roman"/>
                <w:sz w:val="15"/>
                <w:szCs w:val="15"/>
              </w:rPr>
              <w:t>ний</w:t>
            </w: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53</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53</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53</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53</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Запланировано софинансирование по строительству газопровода в </w:t>
            </w:r>
            <w:proofErr w:type="spellStart"/>
            <w:r w:rsidRPr="00BE03A5">
              <w:rPr>
                <w:rFonts w:ascii="Times New Roman" w:hAnsi="Times New Roman"/>
                <w:sz w:val="15"/>
                <w:szCs w:val="15"/>
              </w:rPr>
              <w:t>Толмачевском</w:t>
            </w:r>
            <w:proofErr w:type="spellEnd"/>
            <w:r w:rsidRPr="00BE03A5">
              <w:rPr>
                <w:rFonts w:ascii="Times New Roman" w:hAnsi="Times New Roman"/>
                <w:sz w:val="15"/>
                <w:szCs w:val="15"/>
              </w:rPr>
              <w:t xml:space="preserve"> </w:t>
            </w:r>
            <w:proofErr w:type="spellStart"/>
            <w:r w:rsidRPr="00BE03A5">
              <w:rPr>
                <w:rFonts w:ascii="Times New Roman" w:hAnsi="Times New Roman"/>
                <w:sz w:val="15"/>
                <w:szCs w:val="15"/>
              </w:rPr>
              <w:t>гп</w:t>
            </w:r>
            <w:proofErr w:type="spellEnd"/>
            <w:r w:rsidRPr="00BE03A5">
              <w:rPr>
                <w:rFonts w:ascii="Times New Roman" w:hAnsi="Times New Roman"/>
                <w:sz w:val="15"/>
                <w:szCs w:val="15"/>
              </w:rPr>
              <w:t xml:space="preserve"> и </w:t>
            </w:r>
            <w:proofErr w:type="spellStart"/>
            <w:r w:rsidRPr="00BE03A5">
              <w:rPr>
                <w:rFonts w:ascii="Times New Roman" w:hAnsi="Times New Roman"/>
                <w:sz w:val="15"/>
                <w:szCs w:val="15"/>
              </w:rPr>
              <w:t>Торковичском</w:t>
            </w:r>
            <w:proofErr w:type="spellEnd"/>
            <w:r w:rsidRPr="00BE03A5">
              <w:rPr>
                <w:rFonts w:ascii="Times New Roman" w:hAnsi="Times New Roman"/>
                <w:sz w:val="15"/>
                <w:szCs w:val="15"/>
              </w:rPr>
              <w:t xml:space="preserve"> </w:t>
            </w:r>
            <w:proofErr w:type="spellStart"/>
            <w:r w:rsidRPr="00BE03A5">
              <w:rPr>
                <w:rFonts w:ascii="Times New Roman" w:hAnsi="Times New Roman"/>
                <w:sz w:val="15"/>
                <w:szCs w:val="15"/>
              </w:rPr>
              <w:t>сп</w:t>
            </w:r>
            <w:proofErr w:type="spellEnd"/>
            <w:r w:rsidRPr="00BE03A5">
              <w:rPr>
                <w:rFonts w:ascii="Times New Roman" w:hAnsi="Times New Roman"/>
                <w:sz w:val="15"/>
                <w:szCs w:val="15"/>
              </w:rPr>
              <w:t>. Конкурсный отбор не состоялся.</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noWrap/>
            <w:hideMark/>
          </w:tcPr>
          <w:p w:rsidR="00CE64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Итого подпрограмма 2</w:t>
            </w:r>
          </w:p>
          <w:p w:rsidR="00CE64A5" w:rsidRPr="00BE03A5" w:rsidRDefault="00CE64A5" w:rsidP="00BE03A5">
            <w:pPr>
              <w:spacing w:after="0" w:line="240" w:lineRule="auto"/>
              <w:ind w:left="-78" w:right="-153"/>
              <w:rPr>
                <w:rFonts w:ascii="Times New Roman" w:hAnsi="Times New Roman"/>
                <w:b/>
                <w:bCs/>
                <w:sz w:val="15"/>
                <w:szCs w:val="15"/>
              </w:rPr>
            </w:pPr>
          </w:p>
        </w:tc>
        <w:tc>
          <w:tcPr>
            <w:tcW w:w="282"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c>
          <w:tcPr>
            <w:tcW w:w="265"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30144</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30"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30144</w:t>
            </w:r>
          </w:p>
        </w:tc>
        <w:tc>
          <w:tcPr>
            <w:tcW w:w="213"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30144</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14"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30144</w:t>
            </w:r>
          </w:p>
        </w:tc>
        <w:tc>
          <w:tcPr>
            <w:tcW w:w="208"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4496,6</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1"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4496,6</w:t>
            </w:r>
          </w:p>
        </w:tc>
        <w:tc>
          <w:tcPr>
            <w:tcW w:w="215"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Всего по муниципальной программе</w:t>
            </w:r>
          </w:p>
        </w:tc>
        <w:tc>
          <w:tcPr>
            <w:tcW w:w="282"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c>
          <w:tcPr>
            <w:tcW w:w="265"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54879,4</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6829,8</w:t>
            </w:r>
          </w:p>
        </w:tc>
        <w:tc>
          <w:tcPr>
            <w:tcW w:w="230"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48049,6</w:t>
            </w:r>
          </w:p>
        </w:tc>
        <w:tc>
          <w:tcPr>
            <w:tcW w:w="213"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53087,6</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5038</w:t>
            </w:r>
          </w:p>
        </w:tc>
        <w:tc>
          <w:tcPr>
            <w:tcW w:w="214"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48049,6</w:t>
            </w:r>
          </w:p>
        </w:tc>
        <w:tc>
          <w:tcPr>
            <w:tcW w:w="208"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27088,7</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5038</w:t>
            </w:r>
          </w:p>
        </w:tc>
        <w:tc>
          <w:tcPr>
            <w:tcW w:w="221"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22050,7</w:t>
            </w:r>
          </w:p>
        </w:tc>
        <w:tc>
          <w:tcPr>
            <w:tcW w:w="215"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3</w:t>
            </w:r>
          </w:p>
        </w:tc>
        <w:tc>
          <w:tcPr>
            <w:tcW w:w="4887" w:type="pct"/>
            <w:gridSpan w:val="18"/>
            <w:tcBorders>
              <w:top w:val="single" w:sz="4" w:space="0" w:color="auto"/>
              <w:left w:val="nil"/>
              <w:bottom w:val="single" w:sz="4" w:space="0" w:color="auto"/>
              <w:right w:val="single" w:sz="4" w:space="0" w:color="000000"/>
            </w:tcBorders>
            <w:shd w:val="clear" w:color="auto" w:fill="auto"/>
            <w:hideMark/>
          </w:tcPr>
          <w:p w:rsidR="00CE64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Муниципальная программа «Управление муниципальными финансами и муниципальным долгом  Лужского муниципального района»</w:t>
            </w:r>
          </w:p>
          <w:p w:rsidR="00CE64A5" w:rsidRPr="00BE03A5" w:rsidRDefault="00CE64A5" w:rsidP="00BE03A5">
            <w:pPr>
              <w:spacing w:after="0" w:line="240" w:lineRule="auto"/>
              <w:ind w:left="-78" w:right="-153"/>
              <w:jc w:val="center"/>
              <w:rPr>
                <w:rFonts w:ascii="Times New Roman" w:hAnsi="Times New Roman"/>
                <w:b/>
                <w:bCs/>
                <w:i/>
                <w:iCs/>
                <w:sz w:val="15"/>
                <w:szCs w:val="15"/>
              </w:rPr>
            </w:pP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1.1. Формирование программы муниципальных заимствований на очередной финансовый год и плановый период</w:t>
            </w:r>
          </w:p>
        </w:tc>
        <w:tc>
          <w:tcPr>
            <w:tcW w:w="282"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single" w:sz="4" w:space="0" w:color="auto"/>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Утверждена программа муниципальных заимствований на очередной год и плановый период. 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1.2. Определение верхнего предела муниципального долга муниципального района (в том числе по муниципальным  гарантиям) на конец очередного финансового года и каждого года планового периода</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Установлен верхний предел муниципального долга.</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1.3. Обслуживание муниципального долга Лужского муниципального района</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430,3</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430,3</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430,3</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430,3</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104,3</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104,3</w:t>
            </w:r>
          </w:p>
        </w:tc>
        <w:tc>
          <w:tcPr>
            <w:tcW w:w="215" w:type="pct"/>
            <w:tcBorders>
              <w:top w:val="nil"/>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1.4.Организация подготовки и составление проекта бюджета муниципального района, прогноза основных характеристик консолидированного бюджета района на очередной финансовый год и плановый период</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Обслуживание муниципального долга осуществлялось в соответствии с заключенным соглашением о реструктуризации по бюджетному кредиту. 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1.5. Подготовка основных направлений бюджетной политики и налоговой политики района на очередной финансовый год и плановый период</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1.6. Получение сведений от главных администраторов доходов бюджета муниципального района по прогнозируемым поступлениям доходов в бюджет муниципального района на очередной финансовый год и плановый период и подготовка прогноза поступления налоговых и неналоговых доходов в очередном финансовом году и плановом периоде</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Основные направления бюджетной и налоговой </w:t>
            </w:r>
            <w:proofErr w:type="gramStart"/>
            <w:r w:rsidRPr="00BE03A5">
              <w:rPr>
                <w:rFonts w:ascii="Times New Roman" w:hAnsi="Times New Roman"/>
                <w:sz w:val="15"/>
                <w:szCs w:val="15"/>
              </w:rPr>
              <w:t>политики</w:t>
            </w:r>
            <w:proofErr w:type="gramEnd"/>
            <w:r w:rsidRPr="00BE03A5">
              <w:rPr>
                <w:rFonts w:ascii="Times New Roman" w:hAnsi="Times New Roman"/>
                <w:sz w:val="15"/>
                <w:szCs w:val="15"/>
              </w:rPr>
              <w:t xml:space="preserve"> на очередной финансовый год и плановый период сформированы. 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1.7. Получение сведений от главных распорядителей бюджетных средств бюджета муниципального района о планируемых расходах на очередной финансовый год и плановый период</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Сведения от главных администраторов доходов бюджета по прогнозируемым поступлениям доходов получены.</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1.8. Составление проекта решения о бюджете муниципального района на очередной финансовый год и плановый период, подготовка документов и материалов, подлежащих внесению в Совет депутатов муниципального района</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1.9. Составление прогноза основных характеристик консолидированного бюджета района на очередной финансовый год и плановый период</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Сведения от главных распорядителей бюджетных средств бюджета о планируемых расходах получены.</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1.10. Организация и проведение публичных слушаний по проекту бюджета муниципального района на очередной финансовый год и плановый период</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1.11. Организация исполнения бюджета муниципального района в текущем финансовом году</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Проект решения о бюджете составлен.</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1.12. Составление и ведение сводной бюджетной росписи бюджета муниципального района</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1.13. Составление и ведение кассового плана бюджета муниципального района</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Прогноз основных характеристик консолидированного бюджета составлен. 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1.14. Подготовка проектов решений  о внесении изменений в решение о бюджете муниципального района на текущий финансовый год и плановый период, документов и материалов, подлежащих внесению в Совет депутатов муниципального района</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Проведены публичные слушания по проекту бюджета. 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1.15. Организация подготовки и составление ежемесячной, квартальной, годовой отчетности об исполнении бюджета муниципального района и консолидированного бюджета района</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 xml:space="preserve">1.16. Получение и проверка ежемесячной, квартальной, годовой отчетности поселений, главных распорядителей средств бюджета муниципального района, главных администраторов доходов бюджета муниципального района, главных администраторов </w:t>
            </w:r>
            <w:proofErr w:type="gramStart"/>
            <w:r w:rsidRPr="00BE03A5">
              <w:rPr>
                <w:rFonts w:ascii="Times New Roman" w:hAnsi="Times New Roman"/>
                <w:sz w:val="15"/>
                <w:szCs w:val="15"/>
              </w:rPr>
              <w:t>источников финансирования дефицита бюджета муниципального района</w:t>
            </w:r>
            <w:proofErr w:type="gramEnd"/>
            <w:r w:rsidRPr="00BE03A5">
              <w:rPr>
                <w:rFonts w:ascii="Times New Roman" w:hAnsi="Times New Roman"/>
                <w:sz w:val="15"/>
                <w:szCs w:val="15"/>
              </w:rPr>
              <w:t xml:space="preserve"> и составление ежемесячной, квартальной, годовой отчетности об исполнении бюджета  и консолидированного бюджета  района</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CE64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1.17. Подготовка решения совета депутатов муниципального  района об исполнении бюджета муниципального  района за отчетный финансовый год, документов и материалов, подлежащих внесению в Совет депутатов муниципального  района</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0F71B4" w:rsidP="00BE03A5">
            <w:pPr>
              <w:spacing w:after="0" w:line="240" w:lineRule="auto"/>
              <w:ind w:left="-78" w:right="-153"/>
              <w:rPr>
                <w:rFonts w:ascii="Times New Roman" w:hAnsi="Times New Roman"/>
                <w:sz w:val="15"/>
                <w:szCs w:val="15"/>
              </w:rPr>
            </w:pPr>
            <w:hyperlink r:id="rId8" w:anchor="RANGE!P39" w:history="1">
              <w:r w:rsidR="00CE64A5" w:rsidRPr="00BE03A5">
                <w:rPr>
                  <w:rFonts w:ascii="Times New Roman" w:hAnsi="Times New Roman"/>
                  <w:sz w:val="15"/>
                  <w:szCs w:val="15"/>
                </w:rPr>
                <w:t>Принят приказ об утверждении порядок составления и ведения кассовых планов исполнения бюджетов муниципальных образований Лужского муниципального района Ленинградской области.</w:t>
              </w:r>
            </w:hyperlink>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1.18. Организация и проведение публичных слушаний по годовому отчету об исполнении  бюджета муниципального  района за отчетный финансовый год</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 xml:space="preserve">1.19. Развитие информационных технологий, </w:t>
            </w:r>
            <w:r w:rsidRPr="00BE03A5">
              <w:rPr>
                <w:rFonts w:ascii="Times New Roman" w:hAnsi="Times New Roman"/>
                <w:sz w:val="15"/>
                <w:szCs w:val="15"/>
              </w:rPr>
              <w:lastRenderedPageBreak/>
              <w:t>обеспечивающих бюджетный процесс</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lastRenderedPageBreak/>
              <w:t>Комитет финансов</w:t>
            </w: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1342,4</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1342,4</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1285,2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1285,2</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587,7</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587,7</w:t>
            </w:r>
          </w:p>
        </w:tc>
        <w:tc>
          <w:tcPr>
            <w:tcW w:w="215" w:type="pct"/>
            <w:tcBorders>
              <w:top w:val="nil"/>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Подготовлено 4 проекта решений о внесении изменений в решение о </w:t>
            </w:r>
            <w:r w:rsidRPr="00BE03A5">
              <w:rPr>
                <w:rFonts w:ascii="Times New Roman" w:hAnsi="Times New Roman"/>
                <w:sz w:val="15"/>
                <w:szCs w:val="15"/>
              </w:rPr>
              <w:lastRenderedPageBreak/>
              <w:t>бюджете. 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2.1. Выравнивание бюджетной обеспеченности поселений Лужского муниципального района</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20000</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20000</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20000</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20000</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20000</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20000</w:t>
            </w:r>
          </w:p>
        </w:tc>
        <w:tc>
          <w:tcPr>
            <w:tcW w:w="215" w:type="pct"/>
            <w:tcBorders>
              <w:top w:val="nil"/>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 xml:space="preserve">2.2. Осуществление отдельных государственных полномочий Ленинградской области </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137976,2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137976,2</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137976,2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137976,2</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137976,2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137976,2</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5" w:type="pct"/>
            <w:tcBorders>
              <w:top w:val="nil"/>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3.1. Снижение уровня долговой нагрузки на бюджет муниципального района и оптимизация структуры муниципального долга муниципального района</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Решение об исполнении бюджета подготовлено.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3.2. Формирование долгосрочной бюд</w:t>
            </w:r>
            <w:r w:rsidRPr="00BE03A5">
              <w:rPr>
                <w:rFonts w:ascii="Times New Roman" w:hAnsi="Times New Roman"/>
                <w:sz w:val="15"/>
                <w:szCs w:val="15"/>
              </w:rPr>
              <w:softHyphen/>
              <w:t>жетной стратегии муниципального района</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3.3. Проведение мероприятий по увеличению налоговых и неналоговых доходов местного бюджета </w:t>
            </w:r>
            <w:proofErr w:type="gramStart"/>
            <w:r w:rsidRPr="00BE03A5">
              <w:rPr>
                <w:rFonts w:ascii="Times New Roman" w:hAnsi="Times New Roman"/>
                <w:sz w:val="15"/>
                <w:szCs w:val="15"/>
              </w:rPr>
              <w:t>согласно плана</w:t>
            </w:r>
            <w:proofErr w:type="gramEnd"/>
            <w:r w:rsidRPr="00BE03A5">
              <w:rPr>
                <w:rFonts w:ascii="Times New Roman" w:hAnsi="Times New Roman"/>
                <w:sz w:val="15"/>
                <w:szCs w:val="15"/>
              </w:rPr>
              <w:t xml:space="preserve"> мероприятий и совершенствованию долговой политики по росту доходов, оптимизации расходов и совершенствованию долговой политики </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Проведены публичные слушания по годовому отчету об исполнении бюджета. 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3.4. Проведение мероприятий по недопущению роста объема недоимки в местный бюджет к уровню предшествующего отчетного периода</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Экономия за счет несостоявшихся аукционов.</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3.5. Утверждение перечня, кодов и правил применения целевых статей в части относящейся к бюджету муниципального района в целях утвер</w:t>
            </w:r>
            <w:r w:rsidRPr="00BE03A5">
              <w:rPr>
                <w:rFonts w:ascii="Times New Roman" w:hAnsi="Times New Roman"/>
                <w:sz w:val="15"/>
                <w:szCs w:val="15"/>
              </w:rPr>
              <w:softHyphen/>
              <w:t>ждения расходов бюджета муниципального района в струк</w:t>
            </w:r>
            <w:r w:rsidRPr="00BE03A5">
              <w:rPr>
                <w:rFonts w:ascii="Times New Roman" w:hAnsi="Times New Roman"/>
                <w:sz w:val="15"/>
                <w:szCs w:val="15"/>
              </w:rPr>
              <w:softHyphen/>
              <w:t>туре муниципальных  программ</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Дотации на выравнивание бюджетной обеспеченности предоставлены 13 поселениям.</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3.6. Утверждение расходов бюджета муниципального района на очередной финансовый год и на плановый период в структуре муниципальных программ</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 xml:space="preserve">3.7. Ежемесячное </w:t>
            </w:r>
            <w:r w:rsidRPr="00BE03A5">
              <w:rPr>
                <w:rFonts w:ascii="Times New Roman" w:hAnsi="Times New Roman"/>
                <w:sz w:val="15"/>
                <w:szCs w:val="15"/>
              </w:rPr>
              <w:lastRenderedPageBreak/>
              <w:t>размещение  на официальном сайте Лужского муниципального района отчетов об исполнении бюджет и размещение реестра расходных обязательств Лужского муниципального района</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lastRenderedPageBreak/>
              <w:t xml:space="preserve">Комитет </w:t>
            </w:r>
            <w:r w:rsidRPr="00BE03A5">
              <w:rPr>
                <w:rFonts w:ascii="Times New Roman" w:hAnsi="Times New Roman"/>
                <w:sz w:val="15"/>
                <w:szCs w:val="15"/>
              </w:rPr>
              <w:lastRenderedPageBreak/>
              <w:t>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lastRenderedPageBreak/>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Дотации на </w:t>
            </w:r>
            <w:r w:rsidRPr="00BE03A5">
              <w:rPr>
                <w:rFonts w:ascii="Times New Roman" w:hAnsi="Times New Roman"/>
                <w:sz w:val="15"/>
                <w:szCs w:val="15"/>
              </w:rPr>
              <w:lastRenderedPageBreak/>
              <w:t>выравнивание бюджетной обеспеченности за счет субвенции предоставлены 13 поселениям.</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3.8. Обеспечение сопровождения автоматизированных  систем   используемых  для  планирования  исполнения  свода  и  формирования  отчетности  бюджета  муниципального  района и  консолидированного  бюджета  района</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3.9. Организация мероприятий по профес</w:t>
            </w:r>
            <w:r w:rsidRPr="00BE03A5">
              <w:rPr>
                <w:rFonts w:ascii="Times New Roman" w:hAnsi="Times New Roman"/>
                <w:sz w:val="15"/>
                <w:szCs w:val="15"/>
              </w:rPr>
              <w:softHyphen/>
              <w:t>сиональной подготовке, переподго</w:t>
            </w:r>
            <w:r w:rsidRPr="00BE03A5">
              <w:rPr>
                <w:rFonts w:ascii="Times New Roman" w:hAnsi="Times New Roman"/>
                <w:sz w:val="15"/>
                <w:szCs w:val="15"/>
              </w:rPr>
              <w:softHyphen/>
              <w:t>товке и повышению квалификации муниципальных служащих в сфере повышения эффективности бюджет</w:t>
            </w:r>
            <w:r w:rsidRPr="00BE03A5">
              <w:rPr>
                <w:rFonts w:ascii="Times New Roman" w:hAnsi="Times New Roman"/>
                <w:sz w:val="15"/>
                <w:szCs w:val="15"/>
              </w:rPr>
              <w:softHyphen/>
              <w:t>ных расходов</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3.10. Участие в семинарах, совещаниях, проводимых  для  органов местного самоуправления в сфере повышения эффективности бюджетных расходов</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Комитет финансов</w:t>
            </w:r>
          </w:p>
        </w:tc>
        <w:tc>
          <w:tcPr>
            <w:tcW w:w="3517" w:type="pct"/>
            <w:gridSpan w:val="15"/>
            <w:tcBorders>
              <w:top w:val="single" w:sz="4" w:space="0" w:color="auto"/>
              <w:left w:val="nil"/>
              <w:bottom w:val="single" w:sz="4" w:space="0" w:color="auto"/>
              <w:right w:val="nil"/>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852" w:type="pct"/>
            <w:gridSpan w:val="2"/>
            <w:tcBorders>
              <w:top w:val="single" w:sz="4" w:space="0" w:color="auto"/>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Итого по программе</w:t>
            </w:r>
          </w:p>
          <w:p w:rsidR="00CE64A5" w:rsidRPr="00BE03A5" w:rsidRDefault="00CE64A5" w:rsidP="00BE03A5">
            <w:pPr>
              <w:spacing w:after="0" w:line="240" w:lineRule="auto"/>
              <w:ind w:left="-78" w:right="-153"/>
              <w:rPr>
                <w:rFonts w:ascii="Times New Roman" w:hAnsi="Times New Roman"/>
                <w:b/>
                <w:bCs/>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159748,9</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137976,2</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21772,7</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159691,7</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137976,2</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21715,5</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158668,2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137976,2</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20692</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4</w:t>
            </w:r>
          </w:p>
        </w:tc>
        <w:tc>
          <w:tcPr>
            <w:tcW w:w="4887" w:type="pct"/>
            <w:gridSpan w:val="18"/>
            <w:tcBorders>
              <w:top w:val="single" w:sz="4" w:space="0" w:color="auto"/>
              <w:left w:val="nil"/>
              <w:bottom w:val="single" w:sz="4" w:space="0" w:color="auto"/>
              <w:right w:val="single" w:sz="4" w:space="0" w:color="000000"/>
            </w:tcBorders>
            <w:shd w:val="clear" w:color="auto" w:fill="auto"/>
            <w:hideMark/>
          </w:tcPr>
          <w:p w:rsidR="00CE64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Муниципальная программа «Развитие молодежного потенциала  Лужского муниципального района»</w:t>
            </w:r>
          </w:p>
          <w:p w:rsidR="00CE64A5" w:rsidRPr="00BE03A5" w:rsidRDefault="00CE64A5" w:rsidP="00BE03A5">
            <w:pPr>
              <w:spacing w:after="0" w:line="240" w:lineRule="auto"/>
              <w:ind w:left="-78" w:right="-153"/>
              <w:jc w:val="center"/>
              <w:rPr>
                <w:rFonts w:ascii="Times New Roman" w:hAnsi="Times New Roman"/>
                <w:b/>
                <w:bCs/>
                <w:i/>
                <w:iCs/>
                <w:sz w:val="15"/>
                <w:szCs w:val="15"/>
              </w:rPr>
            </w:pP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4.1</w:t>
            </w:r>
          </w:p>
        </w:tc>
        <w:tc>
          <w:tcPr>
            <w:tcW w:w="4887" w:type="pct"/>
            <w:gridSpan w:val="18"/>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Подпрограмма 1 «Молодежь Лужского муниципального района»</w:t>
            </w:r>
          </w:p>
          <w:p w:rsidR="00CE64A5" w:rsidRPr="00BE03A5" w:rsidRDefault="00CE64A5" w:rsidP="00CE64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1.1.Основное мероприятие «Организация и проведение мероприятий по поддержке художественного и научно-технического творчества молодежи, культурно-массовых молодежных мероприятий, мероприятий, посвященных государственным праздникам»</w:t>
            </w:r>
          </w:p>
        </w:tc>
        <w:tc>
          <w:tcPr>
            <w:tcW w:w="282" w:type="pct"/>
            <w:tcBorders>
              <w:top w:val="nil"/>
              <w:left w:val="nil"/>
              <w:bottom w:val="nil"/>
              <w:right w:val="single" w:sz="4" w:space="0" w:color="auto"/>
            </w:tcBorders>
            <w:shd w:val="clear" w:color="auto" w:fill="auto"/>
            <w:vAlign w:val="center"/>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Отдел молодежной политики, спорта и культуры</w:t>
            </w:r>
          </w:p>
        </w:tc>
        <w:tc>
          <w:tcPr>
            <w:tcW w:w="265"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3347,993</w:t>
            </w:r>
          </w:p>
        </w:tc>
        <w:tc>
          <w:tcPr>
            <w:tcW w:w="239" w:type="pct"/>
            <w:tcBorders>
              <w:top w:val="nil"/>
              <w:left w:val="nil"/>
              <w:bottom w:val="nil"/>
              <w:right w:val="nil"/>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2132,2</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1215,793</w:t>
            </w:r>
          </w:p>
        </w:tc>
        <w:tc>
          <w:tcPr>
            <w:tcW w:w="213" w:type="pct"/>
            <w:tcBorders>
              <w:top w:val="nil"/>
              <w:left w:val="nil"/>
              <w:bottom w:val="nil"/>
              <w:right w:val="nil"/>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single" w:sz="4" w:space="0" w:color="auto"/>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3347,993</w:t>
            </w:r>
          </w:p>
        </w:tc>
        <w:tc>
          <w:tcPr>
            <w:tcW w:w="239"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2132,2</w:t>
            </w:r>
          </w:p>
        </w:tc>
        <w:tc>
          <w:tcPr>
            <w:tcW w:w="214"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1215,793</w:t>
            </w:r>
          </w:p>
        </w:tc>
        <w:tc>
          <w:tcPr>
            <w:tcW w:w="208"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3326,828</w:t>
            </w:r>
          </w:p>
        </w:tc>
        <w:tc>
          <w:tcPr>
            <w:tcW w:w="239"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2132,2</w:t>
            </w:r>
          </w:p>
        </w:tc>
        <w:tc>
          <w:tcPr>
            <w:tcW w:w="221"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1194,628</w:t>
            </w:r>
          </w:p>
        </w:tc>
        <w:tc>
          <w:tcPr>
            <w:tcW w:w="215"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Всего по подпрограмме 1</w:t>
            </w:r>
          </w:p>
        </w:tc>
        <w:tc>
          <w:tcPr>
            <w:tcW w:w="282" w:type="pct"/>
            <w:tcBorders>
              <w:top w:val="single" w:sz="4" w:space="0" w:color="auto"/>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p w:rsidR="00CE64A5" w:rsidRPr="00BE03A5" w:rsidRDefault="00CE64A5" w:rsidP="00BE03A5">
            <w:pPr>
              <w:spacing w:after="0" w:line="240" w:lineRule="auto"/>
              <w:ind w:left="-78" w:right="-153"/>
              <w:rPr>
                <w:rFonts w:ascii="Times New Roman" w:hAnsi="Times New Roman"/>
                <w:b/>
                <w:bCs/>
                <w:sz w:val="15"/>
                <w:szCs w:val="15"/>
              </w:rPr>
            </w:pPr>
          </w:p>
        </w:tc>
        <w:tc>
          <w:tcPr>
            <w:tcW w:w="265"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3347,993</w:t>
            </w:r>
          </w:p>
        </w:tc>
        <w:tc>
          <w:tcPr>
            <w:tcW w:w="239"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2132,2</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1215,793</w:t>
            </w:r>
          </w:p>
        </w:tc>
        <w:tc>
          <w:tcPr>
            <w:tcW w:w="213"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3347,993</w:t>
            </w:r>
          </w:p>
        </w:tc>
        <w:tc>
          <w:tcPr>
            <w:tcW w:w="239"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2132,2</w:t>
            </w:r>
          </w:p>
        </w:tc>
        <w:tc>
          <w:tcPr>
            <w:tcW w:w="214"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1215,793</w:t>
            </w:r>
          </w:p>
        </w:tc>
        <w:tc>
          <w:tcPr>
            <w:tcW w:w="208"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3326,828</w:t>
            </w:r>
          </w:p>
        </w:tc>
        <w:tc>
          <w:tcPr>
            <w:tcW w:w="239"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2132,2</w:t>
            </w:r>
          </w:p>
        </w:tc>
        <w:tc>
          <w:tcPr>
            <w:tcW w:w="221"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1194,628</w:t>
            </w:r>
          </w:p>
        </w:tc>
        <w:tc>
          <w:tcPr>
            <w:tcW w:w="215"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4.2</w:t>
            </w:r>
          </w:p>
        </w:tc>
        <w:tc>
          <w:tcPr>
            <w:tcW w:w="4369" w:type="pct"/>
            <w:gridSpan w:val="17"/>
            <w:tcBorders>
              <w:top w:val="single" w:sz="4" w:space="0" w:color="auto"/>
              <w:left w:val="nil"/>
              <w:bottom w:val="single" w:sz="4" w:space="0" w:color="auto"/>
              <w:right w:val="single" w:sz="4" w:space="0" w:color="000000"/>
            </w:tcBorders>
            <w:shd w:val="clear" w:color="auto" w:fill="auto"/>
            <w:hideMark/>
          </w:tcPr>
          <w:p w:rsidR="00CE64A5" w:rsidRDefault="00CE64A5" w:rsidP="00CE64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Подпрограмма 2 «Патриотическое воспитание молодежи»</w:t>
            </w:r>
          </w:p>
          <w:p w:rsidR="00CE64A5" w:rsidRPr="00BE03A5" w:rsidRDefault="00CE64A5" w:rsidP="00CE64A5">
            <w:pPr>
              <w:spacing w:after="0" w:line="240" w:lineRule="auto"/>
              <w:ind w:left="-78" w:right="-153"/>
              <w:rPr>
                <w:rFonts w:ascii="Times New Roman" w:hAnsi="Times New Roman"/>
                <w:b/>
                <w:bCs/>
                <w:sz w:val="15"/>
                <w:szCs w:val="15"/>
              </w:rPr>
            </w:pP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2.1.Основное мероприятие «Организация и проведение мероприятий по </w:t>
            </w:r>
            <w:r w:rsidRPr="00BE03A5">
              <w:rPr>
                <w:rFonts w:ascii="Times New Roman" w:hAnsi="Times New Roman"/>
                <w:sz w:val="15"/>
                <w:szCs w:val="15"/>
              </w:rPr>
              <w:lastRenderedPageBreak/>
              <w:t>патриотическому воспитанию молодежи»</w:t>
            </w:r>
          </w:p>
        </w:tc>
        <w:tc>
          <w:tcPr>
            <w:tcW w:w="282" w:type="pct"/>
            <w:tcBorders>
              <w:top w:val="nil"/>
              <w:left w:val="nil"/>
              <w:bottom w:val="nil"/>
              <w:right w:val="single" w:sz="4" w:space="0" w:color="auto"/>
            </w:tcBorders>
            <w:shd w:val="clear" w:color="auto" w:fill="auto"/>
            <w:vAlign w:val="center"/>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lastRenderedPageBreak/>
              <w:t xml:space="preserve">Отдел молодежной политики, </w:t>
            </w:r>
            <w:r w:rsidRPr="00BE03A5">
              <w:rPr>
                <w:rFonts w:ascii="Times New Roman" w:hAnsi="Times New Roman"/>
                <w:sz w:val="15"/>
                <w:szCs w:val="15"/>
              </w:rPr>
              <w:lastRenderedPageBreak/>
              <w:t>спорта и культуры</w:t>
            </w: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lastRenderedPageBreak/>
              <w:t>686,652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158,1</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528,552</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686,652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158,1</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528,552</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679,278</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158,1</w:t>
            </w:r>
          </w:p>
        </w:tc>
        <w:tc>
          <w:tcPr>
            <w:tcW w:w="221"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521,178</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Всего по подпрограмме 2</w:t>
            </w:r>
          </w:p>
        </w:tc>
        <w:tc>
          <w:tcPr>
            <w:tcW w:w="282" w:type="pct"/>
            <w:tcBorders>
              <w:top w:val="single" w:sz="4" w:space="0" w:color="auto"/>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p w:rsidR="00CE64A5" w:rsidRPr="00BE03A5" w:rsidRDefault="00CE64A5" w:rsidP="00BE03A5">
            <w:pPr>
              <w:spacing w:after="0" w:line="240" w:lineRule="auto"/>
              <w:ind w:left="-78" w:right="-153"/>
              <w:rPr>
                <w:rFonts w:ascii="Times New Roman" w:hAnsi="Times New Roman"/>
                <w:b/>
                <w:bCs/>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686,652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158,1</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528,552</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686,652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158,1</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528,552</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679,278</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158,1</w:t>
            </w:r>
          </w:p>
        </w:tc>
        <w:tc>
          <w:tcPr>
            <w:tcW w:w="221"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521,178</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4.3</w:t>
            </w:r>
          </w:p>
        </w:tc>
        <w:tc>
          <w:tcPr>
            <w:tcW w:w="4887" w:type="pct"/>
            <w:gridSpan w:val="18"/>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Подпрограмма 3 «Профилактика асоциального поведения в молодежной среде»</w:t>
            </w:r>
          </w:p>
          <w:p w:rsidR="00CE64A5" w:rsidRPr="00BE03A5" w:rsidRDefault="00CE64A5" w:rsidP="00CE64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3.1.Основное мероприятие «Проведение мероприятий, направленных на пропаганду здорового образа жизни в молодежной среде»</w:t>
            </w:r>
          </w:p>
        </w:tc>
        <w:tc>
          <w:tcPr>
            <w:tcW w:w="282" w:type="pct"/>
            <w:tcBorders>
              <w:top w:val="nil"/>
              <w:left w:val="nil"/>
              <w:bottom w:val="nil"/>
              <w:right w:val="single" w:sz="4" w:space="0" w:color="auto"/>
            </w:tcBorders>
            <w:shd w:val="clear" w:color="auto" w:fill="auto"/>
            <w:vAlign w:val="center"/>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Отдел молодежной политики, спорта и культуры</w:t>
            </w:r>
          </w:p>
        </w:tc>
        <w:tc>
          <w:tcPr>
            <w:tcW w:w="265"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267,155</w:t>
            </w:r>
          </w:p>
        </w:tc>
        <w:tc>
          <w:tcPr>
            <w:tcW w:w="239"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30"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267,155</w:t>
            </w:r>
          </w:p>
        </w:tc>
        <w:tc>
          <w:tcPr>
            <w:tcW w:w="213"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267,155</w:t>
            </w:r>
          </w:p>
        </w:tc>
        <w:tc>
          <w:tcPr>
            <w:tcW w:w="239"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267,155</w:t>
            </w:r>
          </w:p>
        </w:tc>
        <w:tc>
          <w:tcPr>
            <w:tcW w:w="208"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267</w:t>
            </w:r>
          </w:p>
        </w:tc>
        <w:tc>
          <w:tcPr>
            <w:tcW w:w="239"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1"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267</w:t>
            </w:r>
          </w:p>
        </w:tc>
        <w:tc>
          <w:tcPr>
            <w:tcW w:w="215"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Всего по подпрограмме 3</w:t>
            </w:r>
          </w:p>
        </w:tc>
        <w:tc>
          <w:tcPr>
            <w:tcW w:w="282" w:type="pct"/>
            <w:tcBorders>
              <w:top w:val="single" w:sz="4" w:space="0" w:color="auto"/>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p w:rsidR="00CE64A5" w:rsidRPr="00BE03A5" w:rsidRDefault="00CE64A5" w:rsidP="00BE03A5">
            <w:pPr>
              <w:spacing w:after="0" w:line="240" w:lineRule="auto"/>
              <w:ind w:left="-78" w:right="-153"/>
              <w:rPr>
                <w:rFonts w:ascii="Times New Roman" w:hAnsi="Times New Roman"/>
                <w:b/>
                <w:bCs/>
                <w:sz w:val="15"/>
                <w:szCs w:val="15"/>
              </w:rPr>
            </w:pPr>
          </w:p>
        </w:tc>
        <w:tc>
          <w:tcPr>
            <w:tcW w:w="265"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267,155</w:t>
            </w:r>
          </w:p>
        </w:tc>
        <w:tc>
          <w:tcPr>
            <w:tcW w:w="239"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30"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267,155</w:t>
            </w:r>
          </w:p>
        </w:tc>
        <w:tc>
          <w:tcPr>
            <w:tcW w:w="213"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267,155</w:t>
            </w:r>
          </w:p>
        </w:tc>
        <w:tc>
          <w:tcPr>
            <w:tcW w:w="239"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267,155</w:t>
            </w:r>
          </w:p>
        </w:tc>
        <w:tc>
          <w:tcPr>
            <w:tcW w:w="208"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267</w:t>
            </w:r>
          </w:p>
        </w:tc>
        <w:tc>
          <w:tcPr>
            <w:tcW w:w="239"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1"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267</w:t>
            </w:r>
          </w:p>
        </w:tc>
        <w:tc>
          <w:tcPr>
            <w:tcW w:w="215"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Итого по программе</w:t>
            </w:r>
          </w:p>
          <w:p w:rsidR="00CE64A5" w:rsidRPr="00BE03A5" w:rsidRDefault="00CE64A5" w:rsidP="00BE03A5">
            <w:pPr>
              <w:spacing w:after="0" w:line="240" w:lineRule="auto"/>
              <w:ind w:left="-78" w:right="-153"/>
              <w:rPr>
                <w:rFonts w:ascii="Times New Roman" w:hAnsi="Times New Roman"/>
                <w:b/>
                <w:bCs/>
                <w:sz w:val="15"/>
                <w:szCs w:val="15"/>
              </w:rPr>
            </w:pPr>
          </w:p>
        </w:tc>
        <w:tc>
          <w:tcPr>
            <w:tcW w:w="282" w:type="pct"/>
            <w:tcBorders>
              <w:top w:val="nil"/>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p w:rsidR="00CE64A5" w:rsidRPr="00BE03A5" w:rsidRDefault="00CE64A5" w:rsidP="00DA2DCB">
            <w:pPr>
              <w:spacing w:after="0" w:line="240" w:lineRule="auto"/>
              <w:ind w:right="-153"/>
              <w:rPr>
                <w:rFonts w:ascii="Times New Roman" w:hAnsi="Times New Roman"/>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4 301,8</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0,00</w:t>
            </w: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2 290,3</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2 011,5</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0,00</w:t>
            </w: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4 301,8</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0,00</w:t>
            </w: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2 290,3</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2 011,5</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0,00</w:t>
            </w: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4 273,1</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2 290,3</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1 982,8</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0,00</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 </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5</w:t>
            </w:r>
          </w:p>
        </w:tc>
        <w:tc>
          <w:tcPr>
            <w:tcW w:w="4887" w:type="pct"/>
            <w:gridSpan w:val="18"/>
            <w:tcBorders>
              <w:top w:val="single" w:sz="4" w:space="0" w:color="auto"/>
              <w:left w:val="nil"/>
              <w:bottom w:val="single" w:sz="4" w:space="0" w:color="auto"/>
              <w:right w:val="single" w:sz="4" w:space="0" w:color="000000"/>
            </w:tcBorders>
            <w:shd w:val="clear" w:color="auto" w:fill="auto"/>
            <w:hideMark/>
          </w:tcPr>
          <w:p w:rsidR="00CE64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Муниципальная программа  «Стимулирование экономической активности Лужского муниципального района»</w:t>
            </w:r>
          </w:p>
          <w:p w:rsidR="00CE64A5" w:rsidRPr="00BE03A5" w:rsidRDefault="00CE64A5" w:rsidP="00BE03A5">
            <w:pPr>
              <w:spacing w:after="0" w:line="240" w:lineRule="auto"/>
              <w:ind w:left="-78" w:right="-153"/>
              <w:jc w:val="center"/>
              <w:rPr>
                <w:rFonts w:ascii="Times New Roman" w:hAnsi="Times New Roman"/>
                <w:b/>
                <w:bCs/>
                <w:i/>
                <w:iCs/>
                <w:sz w:val="15"/>
                <w:szCs w:val="15"/>
              </w:rPr>
            </w:pP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5.1</w:t>
            </w:r>
          </w:p>
        </w:tc>
        <w:tc>
          <w:tcPr>
            <w:tcW w:w="4887" w:type="pct"/>
            <w:gridSpan w:val="18"/>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1.     Подпрограмма 1  «Обеспечение благоприятного инвестиционного климата»</w:t>
            </w:r>
          </w:p>
          <w:p w:rsidR="00CE64A5" w:rsidRPr="00CE64A5" w:rsidRDefault="00CE64A5" w:rsidP="00CE64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1.1.Основное мероприятие «Обеспечение эффективной реализации требований Муниципального стандарта»</w:t>
            </w:r>
          </w:p>
        </w:tc>
        <w:tc>
          <w:tcPr>
            <w:tcW w:w="282" w:type="pct"/>
            <w:vMerge w:val="restart"/>
            <w:tcBorders>
              <w:top w:val="nil"/>
              <w:left w:val="single" w:sz="4" w:space="0" w:color="auto"/>
              <w:bottom w:val="single" w:sz="4" w:space="0" w:color="000000"/>
              <w:right w:val="single" w:sz="4" w:space="0" w:color="auto"/>
            </w:tcBorders>
            <w:shd w:val="clear" w:color="auto" w:fill="auto"/>
            <w:vAlign w:val="center"/>
            <w:hideMark/>
          </w:tcPr>
          <w:p w:rsidR="00CE64A5" w:rsidRPr="00BE03A5" w:rsidRDefault="00CE64A5" w:rsidP="00BE03A5">
            <w:pPr>
              <w:spacing w:after="0" w:line="240" w:lineRule="auto"/>
              <w:ind w:left="-78" w:right="-153"/>
              <w:jc w:val="center"/>
              <w:rPr>
                <w:rFonts w:ascii="Times New Roman" w:hAnsi="Times New Roman"/>
                <w:i/>
                <w:iCs/>
                <w:sz w:val="15"/>
                <w:szCs w:val="15"/>
              </w:rPr>
            </w:pPr>
            <w:proofErr w:type="spellStart"/>
            <w:r w:rsidRPr="00BE03A5">
              <w:rPr>
                <w:rFonts w:ascii="Times New Roman" w:hAnsi="Times New Roman"/>
                <w:i/>
                <w:iCs/>
                <w:sz w:val="15"/>
                <w:szCs w:val="15"/>
              </w:rPr>
              <w:t>ОЭиПР</w:t>
            </w:r>
            <w:proofErr w:type="spellEnd"/>
            <w:r w:rsidRPr="00BE03A5">
              <w:rPr>
                <w:rFonts w:ascii="Times New Roman" w:hAnsi="Times New Roman"/>
                <w:i/>
                <w:iCs/>
                <w:sz w:val="15"/>
                <w:szCs w:val="15"/>
              </w:rPr>
              <w:t xml:space="preserve"> </w:t>
            </w:r>
            <w:proofErr w:type="spellStart"/>
            <w:r w:rsidRPr="00BE03A5">
              <w:rPr>
                <w:rFonts w:ascii="Times New Roman" w:hAnsi="Times New Roman"/>
                <w:i/>
                <w:iCs/>
                <w:sz w:val="15"/>
                <w:szCs w:val="15"/>
              </w:rPr>
              <w:t>КЭРиИД</w:t>
            </w:r>
            <w:proofErr w:type="spellEnd"/>
            <w:r w:rsidRPr="00BE03A5">
              <w:rPr>
                <w:rFonts w:ascii="Times New Roman" w:hAnsi="Times New Roman"/>
                <w:i/>
                <w:iCs/>
                <w:sz w:val="15"/>
                <w:szCs w:val="15"/>
              </w:rPr>
              <w:t xml:space="preserve"> администрации ЛМР</w:t>
            </w:r>
          </w:p>
        </w:tc>
        <w:tc>
          <w:tcPr>
            <w:tcW w:w="3517" w:type="pct"/>
            <w:gridSpan w:val="15"/>
            <w:tcBorders>
              <w:top w:val="single" w:sz="4" w:space="0" w:color="auto"/>
              <w:left w:val="nil"/>
              <w:bottom w:val="single" w:sz="4" w:space="0" w:color="auto"/>
              <w:right w:val="single" w:sz="4" w:space="0" w:color="000000"/>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1.2.   Основное мероприятие  «Оценка регулирующего воздействия нормативно-правовых актов Лужского муниципального района»</w:t>
            </w:r>
          </w:p>
        </w:tc>
        <w:tc>
          <w:tcPr>
            <w:tcW w:w="282" w:type="pct"/>
            <w:vMerge/>
            <w:tcBorders>
              <w:top w:val="nil"/>
              <w:left w:val="single" w:sz="4" w:space="0" w:color="auto"/>
              <w:bottom w:val="single" w:sz="4" w:space="0" w:color="000000"/>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i/>
                <w:iCs/>
                <w:sz w:val="15"/>
                <w:szCs w:val="15"/>
              </w:rPr>
            </w:pPr>
          </w:p>
        </w:tc>
        <w:tc>
          <w:tcPr>
            <w:tcW w:w="3517" w:type="pct"/>
            <w:gridSpan w:val="15"/>
            <w:tcBorders>
              <w:top w:val="single" w:sz="4" w:space="0" w:color="auto"/>
              <w:left w:val="nil"/>
              <w:bottom w:val="single" w:sz="4" w:space="0" w:color="auto"/>
              <w:right w:val="single" w:sz="4" w:space="0" w:color="000000"/>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1.3. Основное мероприятие  «Развитие системы стратегического планирования»</w:t>
            </w:r>
          </w:p>
        </w:tc>
        <w:tc>
          <w:tcPr>
            <w:tcW w:w="282" w:type="pct"/>
            <w:vMerge/>
            <w:tcBorders>
              <w:top w:val="nil"/>
              <w:left w:val="single" w:sz="4" w:space="0" w:color="auto"/>
              <w:bottom w:val="single" w:sz="4" w:space="0" w:color="000000"/>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i/>
                <w:iCs/>
                <w:sz w:val="15"/>
                <w:szCs w:val="15"/>
              </w:rPr>
            </w:pPr>
          </w:p>
        </w:tc>
        <w:tc>
          <w:tcPr>
            <w:tcW w:w="3517" w:type="pct"/>
            <w:gridSpan w:val="15"/>
            <w:tcBorders>
              <w:top w:val="single" w:sz="4" w:space="0" w:color="auto"/>
              <w:left w:val="nil"/>
              <w:bottom w:val="single" w:sz="4" w:space="0" w:color="auto"/>
              <w:right w:val="single" w:sz="4" w:space="0" w:color="000000"/>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1.4. Основное мероприятие  «Установление межрайонных, межрегиональных и международных связей в сфере туризма. Содействие продвижению туристских услуг Лужского муниципального района на туристические рынки»</w:t>
            </w:r>
          </w:p>
        </w:tc>
        <w:tc>
          <w:tcPr>
            <w:tcW w:w="282" w:type="pct"/>
            <w:vMerge/>
            <w:tcBorders>
              <w:top w:val="nil"/>
              <w:left w:val="single" w:sz="4" w:space="0" w:color="auto"/>
              <w:bottom w:val="single" w:sz="4" w:space="0" w:color="000000"/>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i/>
                <w:iCs/>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443,9238</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443,9238</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443,9238</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443,9238</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443,9238</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443,9238</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1.5.   Основное мероприятие   «Мониторинг социально-экономического развития Лужского муниципального района»</w:t>
            </w:r>
          </w:p>
        </w:tc>
        <w:tc>
          <w:tcPr>
            <w:tcW w:w="282" w:type="pct"/>
            <w:vMerge/>
            <w:tcBorders>
              <w:top w:val="nil"/>
              <w:left w:val="single" w:sz="4" w:space="0" w:color="auto"/>
              <w:bottom w:val="single" w:sz="4" w:space="0" w:color="000000"/>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i/>
                <w:iCs/>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246,481</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224,297</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22,184</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246,481</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224,297</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22,184</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246,481</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224,297</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22,184</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b/>
                <w:bCs/>
                <w:sz w:val="15"/>
                <w:szCs w:val="15"/>
              </w:rPr>
            </w:pPr>
            <w:r w:rsidRPr="00BE03A5">
              <w:rPr>
                <w:rFonts w:ascii="Times New Roman" w:hAnsi="Times New Roman"/>
                <w:b/>
                <w:bCs/>
                <w:sz w:val="15"/>
                <w:szCs w:val="15"/>
              </w:rPr>
              <w:t>Итого по подпрограмме 1</w:t>
            </w:r>
          </w:p>
        </w:tc>
        <w:tc>
          <w:tcPr>
            <w:tcW w:w="282" w:type="pct"/>
            <w:tcBorders>
              <w:top w:val="nil"/>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b/>
                <w:bCs/>
                <w:i/>
                <w:iCs/>
                <w:sz w:val="15"/>
                <w:szCs w:val="15"/>
              </w:rPr>
            </w:pPr>
            <w:r w:rsidRPr="00BE03A5">
              <w:rPr>
                <w:rFonts w:ascii="Times New Roman" w:hAnsi="Times New Roman"/>
                <w:b/>
                <w:bCs/>
                <w:i/>
                <w:iCs/>
                <w:sz w:val="15"/>
                <w:szCs w:val="15"/>
              </w:rPr>
              <w:t> </w:t>
            </w:r>
          </w:p>
          <w:p w:rsidR="00CE64A5" w:rsidRPr="00BE03A5" w:rsidRDefault="00CE64A5" w:rsidP="00BE03A5">
            <w:pPr>
              <w:spacing w:after="0" w:line="240" w:lineRule="auto"/>
              <w:ind w:left="-78" w:right="-153"/>
              <w:rPr>
                <w:rFonts w:ascii="Times New Roman" w:hAnsi="Times New Roman"/>
                <w:b/>
                <w:bCs/>
                <w:i/>
                <w:iCs/>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690,4048</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224,297</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466,1078</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690,4048</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224,297</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466,1078</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690,4048</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224,297</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466,1078</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5.2</w:t>
            </w:r>
          </w:p>
        </w:tc>
        <w:tc>
          <w:tcPr>
            <w:tcW w:w="4887" w:type="pct"/>
            <w:gridSpan w:val="18"/>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Подпрограмма 2 «Развитие и поддержка малого и среднего предпринимательства в Лужском районе»</w:t>
            </w:r>
          </w:p>
          <w:p w:rsidR="00CE64A5" w:rsidRPr="00BE03A5" w:rsidRDefault="00CE64A5" w:rsidP="00CE64A5">
            <w:pPr>
              <w:spacing w:after="0" w:line="240" w:lineRule="auto"/>
              <w:ind w:left="-78" w:right="-153"/>
              <w:rPr>
                <w:rFonts w:ascii="Times New Roman" w:hAnsi="Times New Roman"/>
                <w:b/>
                <w:bCs/>
                <w:sz w:val="15"/>
                <w:szCs w:val="15"/>
              </w:rPr>
            </w:pPr>
            <w:r w:rsidRPr="00BE03A5">
              <w:rPr>
                <w:rFonts w:ascii="Times New Roman" w:hAnsi="Times New Roman"/>
                <w:b/>
                <w:bCs/>
                <w:i/>
                <w:iCs/>
                <w:sz w:val="15"/>
                <w:szCs w:val="15"/>
              </w:rPr>
              <w:t> </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2.1. Основное мероприятие  «Снижение административных барьеров»</w:t>
            </w:r>
          </w:p>
        </w:tc>
        <w:tc>
          <w:tcPr>
            <w:tcW w:w="282" w:type="pct"/>
            <w:vMerge w:val="restar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i/>
                <w:iCs/>
                <w:sz w:val="15"/>
                <w:szCs w:val="15"/>
              </w:rPr>
            </w:pPr>
            <w:proofErr w:type="spellStart"/>
            <w:r w:rsidRPr="00BE03A5">
              <w:rPr>
                <w:rFonts w:ascii="Times New Roman" w:hAnsi="Times New Roman"/>
                <w:i/>
                <w:iCs/>
                <w:sz w:val="15"/>
                <w:szCs w:val="15"/>
              </w:rPr>
              <w:t>ОЭиПР</w:t>
            </w:r>
            <w:proofErr w:type="spellEnd"/>
            <w:r w:rsidRPr="00BE03A5">
              <w:rPr>
                <w:rFonts w:ascii="Times New Roman" w:hAnsi="Times New Roman"/>
                <w:i/>
                <w:iCs/>
                <w:sz w:val="15"/>
                <w:szCs w:val="15"/>
              </w:rPr>
              <w:t xml:space="preserve"> </w:t>
            </w:r>
            <w:proofErr w:type="spellStart"/>
            <w:r w:rsidRPr="00BE03A5">
              <w:rPr>
                <w:rFonts w:ascii="Times New Roman" w:hAnsi="Times New Roman"/>
                <w:i/>
                <w:iCs/>
                <w:sz w:val="15"/>
                <w:szCs w:val="15"/>
              </w:rPr>
              <w:t>КЭРиИД</w:t>
            </w:r>
            <w:proofErr w:type="spellEnd"/>
            <w:r w:rsidRPr="00BE03A5">
              <w:rPr>
                <w:rFonts w:ascii="Times New Roman" w:hAnsi="Times New Roman"/>
                <w:i/>
                <w:iCs/>
                <w:sz w:val="15"/>
                <w:szCs w:val="15"/>
              </w:rPr>
              <w:t xml:space="preserve"> администрации ЛМР</w:t>
            </w:r>
          </w:p>
        </w:tc>
        <w:tc>
          <w:tcPr>
            <w:tcW w:w="3517" w:type="pct"/>
            <w:gridSpan w:val="15"/>
            <w:tcBorders>
              <w:top w:val="single" w:sz="4" w:space="0" w:color="auto"/>
              <w:left w:val="nil"/>
              <w:bottom w:val="single" w:sz="4" w:space="0" w:color="auto"/>
              <w:right w:val="single" w:sz="4" w:space="0" w:color="000000"/>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2.2. Основное мероприятие </w:t>
            </w:r>
            <w:r w:rsidRPr="00BE03A5">
              <w:rPr>
                <w:rFonts w:ascii="Times New Roman" w:hAnsi="Times New Roman"/>
                <w:sz w:val="15"/>
                <w:szCs w:val="15"/>
              </w:rPr>
              <w:lastRenderedPageBreak/>
              <w:t>«Основное мероприятие «Содействие в доступе субъектов малого и среднего предпринимательства к финансовым и материальным ресурсам»</w:t>
            </w:r>
          </w:p>
        </w:tc>
        <w:tc>
          <w:tcPr>
            <w:tcW w:w="282" w:type="pct"/>
            <w:vMerge/>
            <w:tcBorders>
              <w:top w:val="nil"/>
              <w:left w:val="single" w:sz="4" w:space="0" w:color="auto"/>
              <w:bottom w:val="single" w:sz="4" w:space="0" w:color="auto"/>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i/>
                <w:iCs/>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6914,5</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5956,8</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957,7</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6914,5</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5956,8</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957,7</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6914,5</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5956,8</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957,7</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2.3. Основное мероприятие  «Расширение доступа субъектов МСП к муниципальному имуществу»</w:t>
            </w:r>
          </w:p>
        </w:tc>
        <w:tc>
          <w:tcPr>
            <w:tcW w:w="282" w:type="pct"/>
            <w:vMerge/>
            <w:tcBorders>
              <w:top w:val="nil"/>
              <w:left w:val="single" w:sz="4" w:space="0" w:color="auto"/>
              <w:bottom w:val="single" w:sz="4" w:space="0" w:color="auto"/>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i/>
                <w:iCs/>
                <w:sz w:val="15"/>
                <w:szCs w:val="15"/>
              </w:rPr>
            </w:pPr>
          </w:p>
        </w:tc>
        <w:tc>
          <w:tcPr>
            <w:tcW w:w="3517" w:type="pct"/>
            <w:gridSpan w:val="15"/>
            <w:tcBorders>
              <w:top w:val="single" w:sz="4" w:space="0" w:color="auto"/>
              <w:left w:val="nil"/>
              <w:bottom w:val="single" w:sz="4" w:space="0" w:color="auto"/>
              <w:right w:val="single" w:sz="4" w:space="0" w:color="000000"/>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2.4.1.   Основное мероприятие «Информационная, консультационная поддержка субъектов малого и среднего предпринимательства»</w:t>
            </w:r>
          </w:p>
        </w:tc>
        <w:tc>
          <w:tcPr>
            <w:tcW w:w="282" w:type="pct"/>
            <w:vMerge/>
            <w:tcBorders>
              <w:top w:val="nil"/>
              <w:left w:val="single" w:sz="4" w:space="0" w:color="auto"/>
              <w:bottom w:val="single" w:sz="4" w:space="0" w:color="auto"/>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i/>
                <w:iCs/>
                <w:sz w:val="15"/>
                <w:szCs w:val="15"/>
              </w:rPr>
            </w:pPr>
          </w:p>
        </w:tc>
        <w:tc>
          <w:tcPr>
            <w:tcW w:w="3517" w:type="pct"/>
            <w:gridSpan w:val="15"/>
            <w:tcBorders>
              <w:top w:val="single" w:sz="4" w:space="0" w:color="auto"/>
              <w:left w:val="nil"/>
              <w:bottom w:val="single" w:sz="4" w:space="0" w:color="auto"/>
              <w:right w:val="single" w:sz="4" w:space="0" w:color="000000"/>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2.4.2. Основное мероприятие - «Предоставление субсидий организациям муниципальной инфраструктуры поддержки предпринимательства»</w:t>
            </w:r>
          </w:p>
        </w:tc>
        <w:tc>
          <w:tcPr>
            <w:tcW w:w="282" w:type="pct"/>
            <w:vMerge/>
            <w:tcBorders>
              <w:top w:val="nil"/>
              <w:left w:val="single" w:sz="4" w:space="0" w:color="auto"/>
              <w:bottom w:val="single" w:sz="4" w:space="0" w:color="auto"/>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i/>
                <w:iCs/>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959</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959</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959</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959</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959</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959</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2.5. Основное мероприятие  «Популяризация предпринимательской деятельности»</w:t>
            </w:r>
          </w:p>
        </w:tc>
        <w:tc>
          <w:tcPr>
            <w:tcW w:w="282" w:type="pct"/>
            <w:vMerge/>
            <w:tcBorders>
              <w:top w:val="nil"/>
              <w:left w:val="single" w:sz="4" w:space="0" w:color="auto"/>
              <w:bottom w:val="single" w:sz="4" w:space="0" w:color="auto"/>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i/>
                <w:iCs/>
                <w:sz w:val="15"/>
                <w:szCs w:val="15"/>
              </w:rPr>
            </w:pPr>
          </w:p>
        </w:tc>
        <w:tc>
          <w:tcPr>
            <w:tcW w:w="3517" w:type="pct"/>
            <w:gridSpan w:val="15"/>
            <w:tcBorders>
              <w:top w:val="single" w:sz="4" w:space="0" w:color="auto"/>
              <w:left w:val="nil"/>
              <w:bottom w:val="single" w:sz="4" w:space="0" w:color="auto"/>
              <w:right w:val="single" w:sz="4" w:space="0" w:color="000000"/>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2.6.1. Основное мероприятие - «Содействие росту конкурентоспособности и продвижению продукции субъектов малого предпринимательства «</w:t>
            </w:r>
          </w:p>
        </w:tc>
        <w:tc>
          <w:tcPr>
            <w:tcW w:w="282" w:type="pct"/>
            <w:vMerge/>
            <w:tcBorders>
              <w:top w:val="nil"/>
              <w:left w:val="single" w:sz="4" w:space="0" w:color="auto"/>
              <w:bottom w:val="single" w:sz="4" w:space="0" w:color="auto"/>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i/>
                <w:iCs/>
                <w:sz w:val="15"/>
                <w:szCs w:val="15"/>
              </w:rPr>
            </w:pPr>
          </w:p>
        </w:tc>
        <w:tc>
          <w:tcPr>
            <w:tcW w:w="3517" w:type="pct"/>
            <w:gridSpan w:val="15"/>
            <w:tcBorders>
              <w:top w:val="single" w:sz="4" w:space="0" w:color="auto"/>
              <w:left w:val="nil"/>
              <w:bottom w:val="single" w:sz="4" w:space="0" w:color="auto"/>
              <w:right w:val="single" w:sz="4" w:space="0" w:color="000000"/>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2.6.2. Основное мероприятие - «Формирование рыночных ниш для развития малого предпринимательства и </w:t>
            </w:r>
            <w:proofErr w:type="spellStart"/>
            <w:r w:rsidRPr="00BE03A5">
              <w:rPr>
                <w:rFonts w:ascii="Times New Roman" w:hAnsi="Times New Roman"/>
                <w:sz w:val="15"/>
                <w:szCs w:val="15"/>
              </w:rPr>
              <w:t>самозанятости</w:t>
            </w:r>
            <w:proofErr w:type="spellEnd"/>
            <w:r w:rsidRPr="00BE03A5">
              <w:rPr>
                <w:rFonts w:ascii="Times New Roman" w:hAnsi="Times New Roman"/>
                <w:sz w:val="15"/>
                <w:szCs w:val="15"/>
              </w:rPr>
              <w:t xml:space="preserve"> на территории Лужского муниципального района»</w:t>
            </w:r>
          </w:p>
        </w:tc>
        <w:tc>
          <w:tcPr>
            <w:tcW w:w="282" w:type="pct"/>
            <w:vMerge/>
            <w:tcBorders>
              <w:top w:val="nil"/>
              <w:left w:val="single" w:sz="4" w:space="0" w:color="auto"/>
              <w:bottom w:val="single" w:sz="4" w:space="0" w:color="auto"/>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i/>
                <w:iCs/>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1345,4</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1345,4</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1345,4</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1345,4</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1345,4</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1345,4</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b/>
                <w:bCs/>
                <w:sz w:val="15"/>
                <w:szCs w:val="15"/>
              </w:rPr>
            </w:pPr>
            <w:r w:rsidRPr="00BE03A5">
              <w:rPr>
                <w:rFonts w:ascii="Times New Roman" w:hAnsi="Times New Roman"/>
                <w:b/>
                <w:bCs/>
                <w:sz w:val="15"/>
                <w:szCs w:val="15"/>
              </w:rPr>
              <w:t>Итого по подпрограмме 2</w:t>
            </w:r>
          </w:p>
        </w:tc>
        <w:tc>
          <w:tcPr>
            <w:tcW w:w="282" w:type="pct"/>
            <w:tcBorders>
              <w:top w:val="nil"/>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b/>
                <w:bCs/>
                <w:i/>
                <w:iCs/>
                <w:sz w:val="15"/>
                <w:szCs w:val="15"/>
              </w:rPr>
            </w:pPr>
            <w:r w:rsidRPr="00BE03A5">
              <w:rPr>
                <w:rFonts w:ascii="Times New Roman" w:hAnsi="Times New Roman"/>
                <w:b/>
                <w:bCs/>
                <w:i/>
                <w:iCs/>
                <w:sz w:val="15"/>
                <w:szCs w:val="15"/>
              </w:rPr>
              <w:t> </w:t>
            </w:r>
          </w:p>
          <w:p w:rsidR="00CE64A5" w:rsidRPr="00BE03A5" w:rsidRDefault="00CE64A5" w:rsidP="00BE03A5">
            <w:pPr>
              <w:spacing w:after="0" w:line="240" w:lineRule="auto"/>
              <w:ind w:left="-78" w:right="-153"/>
              <w:rPr>
                <w:rFonts w:ascii="Times New Roman" w:hAnsi="Times New Roman"/>
                <w:b/>
                <w:bCs/>
                <w:i/>
                <w:iCs/>
                <w:sz w:val="15"/>
                <w:szCs w:val="15"/>
              </w:rPr>
            </w:pPr>
          </w:p>
        </w:tc>
        <w:tc>
          <w:tcPr>
            <w:tcW w:w="265"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9218,9</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5956,8</w:t>
            </w:r>
          </w:p>
        </w:tc>
        <w:tc>
          <w:tcPr>
            <w:tcW w:w="230"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3262,1</w:t>
            </w:r>
          </w:p>
        </w:tc>
        <w:tc>
          <w:tcPr>
            <w:tcW w:w="213"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9218,9</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5956,8</w:t>
            </w:r>
          </w:p>
        </w:tc>
        <w:tc>
          <w:tcPr>
            <w:tcW w:w="214"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3262,1</w:t>
            </w:r>
          </w:p>
        </w:tc>
        <w:tc>
          <w:tcPr>
            <w:tcW w:w="208"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9218,9</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5956,8</w:t>
            </w:r>
          </w:p>
        </w:tc>
        <w:tc>
          <w:tcPr>
            <w:tcW w:w="221"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3262,1</w:t>
            </w:r>
          </w:p>
        </w:tc>
        <w:tc>
          <w:tcPr>
            <w:tcW w:w="215"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b/>
                <w:bCs/>
                <w:sz w:val="15"/>
                <w:szCs w:val="15"/>
              </w:rPr>
            </w:pPr>
            <w:r w:rsidRPr="00BE03A5">
              <w:rPr>
                <w:rFonts w:ascii="Times New Roman" w:hAnsi="Times New Roman"/>
                <w:b/>
                <w:bCs/>
                <w:sz w:val="15"/>
                <w:szCs w:val="15"/>
              </w:rPr>
              <w:t>Всего по программе</w:t>
            </w:r>
          </w:p>
        </w:tc>
        <w:tc>
          <w:tcPr>
            <w:tcW w:w="282" w:type="pct"/>
            <w:tcBorders>
              <w:top w:val="nil"/>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i/>
                <w:iCs/>
                <w:sz w:val="15"/>
                <w:szCs w:val="15"/>
              </w:rPr>
            </w:pPr>
            <w:r w:rsidRPr="00BE03A5">
              <w:rPr>
                <w:rFonts w:ascii="Times New Roman" w:hAnsi="Times New Roman"/>
                <w:i/>
                <w:iCs/>
                <w:sz w:val="15"/>
                <w:szCs w:val="15"/>
              </w:rPr>
              <w:t> </w:t>
            </w:r>
          </w:p>
          <w:p w:rsidR="00CE64A5" w:rsidRPr="00BE03A5" w:rsidRDefault="00CE64A5" w:rsidP="00BE03A5">
            <w:pPr>
              <w:spacing w:after="0" w:line="240" w:lineRule="auto"/>
              <w:ind w:left="-78" w:right="-153"/>
              <w:rPr>
                <w:rFonts w:ascii="Times New Roman" w:hAnsi="Times New Roman"/>
                <w:i/>
                <w:iCs/>
                <w:sz w:val="15"/>
                <w:szCs w:val="15"/>
              </w:rPr>
            </w:pPr>
          </w:p>
        </w:tc>
        <w:tc>
          <w:tcPr>
            <w:tcW w:w="265" w:type="pct"/>
            <w:tcBorders>
              <w:top w:val="nil"/>
              <w:left w:val="nil"/>
              <w:bottom w:val="single" w:sz="4" w:space="0" w:color="auto"/>
              <w:right w:val="single" w:sz="4" w:space="0" w:color="auto"/>
            </w:tcBorders>
            <w:shd w:val="clear" w:color="auto" w:fill="auto"/>
            <w:noWrap/>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9909,3</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noWrap/>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6181,</w:t>
            </w:r>
            <w:r w:rsidR="00DA2DCB">
              <w:rPr>
                <w:rFonts w:ascii="Times New Roman" w:hAnsi="Times New Roman"/>
                <w:b/>
                <w:bCs/>
                <w:sz w:val="15"/>
                <w:szCs w:val="15"/>
              </w:rPr>
              <w:t>1</w:t>
            </w:r>
          </w:p>
        </w:tc>
        <w:tc>
          <w:tcPr>
            <w:tcW w:w="230" w:type="pct"/>
            <w:tcBorders>
              <w:top w:val="nil"/>
              <w:left w:val="nil"/>
              <w:bottom w:val="single" w:sz="4" w:space="0" w:color="auto"/>
              <w:right w:val="single" w:sz="4" w:space="0" w:color="auto"/>
            </w:tcBorders>
            <w:shd w:val="clear" w:color="auto" w:fill="auto"/>
            <w:noWrap/>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3728,2</w:t>
            </w:r>
          </w:p>
        </w:tc>
        <w:tc>
          <w:tcPr>
            <w:tcW w:w="213"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noWrap/>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9909,3</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noWrap/>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6181,</w:t>
            </w:r>
            <w:r w:rsidR="00DA2DCB">
              <w:rPr>
                <w:rFonts w:ascii="Times New Roman" w:hAnsi="Times New Roman"/>
                <w:b/>
                <w:bCs/>
                <w:sz w:val="15"/>
                <w:szCs w:val="15"/>
              </w:rPr>
              <w:t>1</w:t>
            </w:r>
          </w:p>
        </w:tc>
        <w:tc>
          <w:tcPr>
            <w:tcW w:w="214" w:type="pct"/>
            <w:tcBorders>
              <w:top w:val="nil"/>
              <w:left w:val="nil"/>
              <w:bottom w:val="single" w:sz="4" w:space="0" w:color="auto"/>
              <w:right w:val="single" w:sz="4" w:space="0" w:color="auto"/>
            </w:tcBorders>
            <w:shd w:val="clear" w:color="auto" w:fill="auto"/>
            <w:noWrap/>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3728,2</w:t>
            </w:r>
          </w:p>
        </w:tc>
        <w:tc>
          <w:tcPr>
            <w:tcW w:w="208"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noWrap/>
            <w:hideMark/>
          </w:tcPr>
          <w:p w:rsidR="00CE64A5" w:rsidRPr="00BE03A5" w:rsidRDefault="00DA2DCB" w:rsidP="00BE03A5">
            <w:pPr>
              <w:spacing w:after="0" w:line="240" w:lineRule="auto"/>
              <w:ind w:left="-78" w:right="-153"/>
              <w:jc w:val="center"/>
              <w:rPr>
                <w:rFonts w:ascii="Times New Roman" w:hAnsi="Times New Roman"/>
                <w:b/>
                <w:bCs/>
                <w:sz w:val="15"/>
                <w:szCs w:val="15"/>
              </w:rPr>
            </w:pPr>
            <w:r>
              <w:rPr>
                <w:rFonts w:ascii="Times New Roman" w:hAnsi="Times New Roman"/>
                <w:b/>
                <w:bCs/>
                <w:sz w:val="15"/>
                <w:szCs w:val="15"/>
              </w:rPr>
              <w:t>9909,3</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0,00</w:t>
            </w:r>
          </w:p>
        </w:tc>
        <w:tc>
          <w:tcPr>
            <w:tcW w:w="249" w:type="pct"/>
            <w:tcBorders>
              <w:top w:val="nil"/>
              <w:left w:val="nil"/>
              <w:bottom w:val="single" w:sz="4" w:space="0" w:color="auto"/>
              <w:right w:val="single" w:sz="4" w:space="0" w:color="auto"/>
            </w:tcBorders>
            <w:shd w:val="clear" w:color="auto" w:fill="auto"/>
            <w:noWrap/>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6181,1</w:t>
            </w:r>
          </w:p>
        </w:tc>
        <w:tc>
          <w:tcPr>
            <w:tcW w:w="221" w:type="pct"/>
            <w:tcBorders>
              <w:top w:val="nil"/>
              <w:left w:val="nil"/>
              <w:bottom w:val="single" w:sz="4" w:space="0" w:color="auto"/>
              <w:right w:val="single" w:sz="4" w:space="0" w:color="auto"/>
            </w:tcBorders>
            <w:shd w:val="clear" w:color="auto" w:fill="auto"/>
            <w:noWrap/>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3728,2</w:t>
            </w:r>
          </w:p>
        </w:tc>
        <w:tc>
          <w:tcPr>
            <w:tcW w:w="215"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6</w:t>
            </w:r>
          </w:p>
        </w:tc>
        <w:tc>
          <w:tcPr>
            <w:tcW w:w="4887" w:type="pct"/>
            <w:gridSpan w:val="18"/>
            <w:tcBorders>
              <w:top w:val="single" w:sz="4" w:space="0" w:color="auto"/>
              <w:left w:val="nil"/>
              <w:bottom w:val="single" w:sz="4" w:space="0" w:color="auto"/>
              <w:right w:val="single" w:sz="4" w:space="0" w:color="000000"/>
            </w:tcBorders>
            <w:shd w:val="clear" w:color="auto" w:fill="auto"/>
            <w:noWrap/>
            <w:hideMark/>
          </w:tcPr>
          <w:p w:rsidR="00CE64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Муниципальная программа "Развитие физической культуры и спорта в Лужском муниципальном районе"</w:t>
            </w:r>
          </w:p>
          <w:p w:rsidR="00CE64A5" w:rsidRPr="00BE03A5" w:rsidRDefault="00CE64A5" w:rsidP="00BE03A5">
            <w:pPr>
              <w:spacing w:after="0" w:line="240" w:lineRule="auto"/>
              <w:ind w:left="-78" w:right="-153"/>
              <w:jc w:val="center"/>
              <w:rPr>
                <w:rFonts w:ascii="Times New Roman" w:hAnsi="Times New Roman"/>
                <w:b/>
                <w:bCs/>
                <w:i/>
                <w:iCs/>
                <w:sz w:val="15"/>
                <w:szCs w:val="15"/>
              </w:rPr>
            </w:pP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6.1.</w:t>
            </w:r>
          </w:p>
        </w:tc>
        <w:tc>
          <w:tcPr>
            <w:tcW w:w="4887" w:type="pct"/>
            <w:gridSpan w:val="18"/>
            <w:tcBorders>
              <w:top w:val="single" w:sz="4" w:space="0" w:color="auto"/>
              <w:left w:val="nil"/>
              <w:bottom w:val="single" w:sz="4" w:space="0" w:color="auto"/>
              <w:right w:val="single" w:sz="4" w:space="0" w:color="000000"/>
            </w:tcBorders>
            <w:shd w:val="clear" w:color="auto" w:fill="auto"/>
            <w:hideMark/>
          </w:tcPr>
          <w:p w:rsidR="00CE64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Подпрограмма   «Развитие  физической культуры, массового спорта и спорта высших  достижений в Лужском муниципальном районе»</w:t>
            </w:r>
          </w:p>
          <w:p w:rsidR="00CE64A5" w:rsidRPr="00BE03A5" w:rsidRDefault="00CE64A5" w:rsidP="00BE03A5">
            <w:pPr>
              <w:spacing w:after="0" w:line="240" w:lineRule="auto"/>
              <w:ind w:left="-78" w:right="-153"/>
              <w:jc w:val="center"/>
              <w:rPr>
                <w:rFonts w:ascii="Times New Roman" w:hAnsi="Times New Roman"/>
                <w:b/>
                <w:bCs/>
                <w:sz w:val="15"/>
                <w:szCs w:val="15"/>
              </w:rPr>
            </w:pP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1.1. Основное мероприятие «Организация и проведение районных спортивно-массовых и физкультурно-оздоровительных </w:t>
            </w:r>
            <w:r w:rsidRPr="00BE03A5">
              <w:rPr>
                <w:rFonts w:ascii="Times New Roman" w:hAnsi="Times New Roman"/>
                <w:sz w:val="15"/>
                <w:szCs w:val="15"/>
              </w:rPr>
              <w:lastRenderedPageBreak/>
              <w:t>мероприятий среди различных возрастных групп»</w:t>
            </w:r>
          </w:p>
        </w:tc>
        <w:tc>
          <w:tcPr>
            <w:tcW w:w="282" w:type="pct"/>
            <w:vMerge w:val="restart"/>
            <w:tcBorders>
              <w:top w:val="nil"/>
              <w:left w:val="single" w:sz="4" w:space="0" w:color="auto"/>
              <w:bottom w:val="nil"/>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roofErr w:type="spellStart"/>
            <w:r w:rsidRPr="00BE03A5">
              <w:rPr>
                <w:rFonts w:ascii="Times New Roman" w:hAnsi="Times New Roman"/>
                <w:sz w:val="15"/>
                <w:szCs w:val="15"/>
              </w:rPr>
              <w:lastRenderedPageBreak/>
              <w:t>ОМПСиК</w:t>
            </w:r>
            <w:proofErr w:type="spellEnd"/>
            <w:r w:rsidRPr="00BE03A5">
              <w:rPr>
                <w:rFonts w:ascii="Times New Roman" w:hAnsi="Times New Roman"/>
                <w:sz w:val="15"/>
                <w:szCs w:val="15"/>
              </w:rPr>
              <w:t xml:space="preserve"> администрации ЛМР</w:t>
            </w: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28443</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28443</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28121,6</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28121,6</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28121,6</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28121,6</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Мероприятие выполнено.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1.2. Основное мероприятие «Областные физкультурные и спортивные мероприятия»</w:t>
            </w:r>
          </w:p>
        </w:tc>
        <w:tc>
          <w:tcPr>
            <w:tcW w:w="282" w:type="pct"/>
            <w:vMerge/>
            <w:tcBorders>
              <w:top w:val="nil"/>
              <w:left w:val="single" w:sz="4" w:space="0" w:color="auto"/>
              <w:bottom w:val="nil"/>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2241,6</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2241,6</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2984,5</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2984,5</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2984,5</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2984,5</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Мероприятие выполнено.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1.3. Основное мероприятие «Развитие инфраструктуры учреждений физической культуры и спорта»</w:t>
            </w:r>
          </w:p>
        </w:tc>
        <w:tc>
          <w:tcPr>
            <w:tcW w:w="282" w:type="pct"/>
            <w:vMerge/>
            <w:tcBorders>
              <w:top w:val="nil"/>
              <w:left w:val="single" w:sz="4" w:space="0" w:color="auto"/>
              <w:bottom w:val="nil"/>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494,7</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470</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24,7</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494,7</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470</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24,7</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494,7</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470</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24,7</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b/>
                <w:bCs/>
                <w:sz w:val="15"/>
                <w:szCs w:val="15"/>
              </w:rPr>
            </w:pPr>
            <w:r w:rsidRPr="00BE03A5">
              <w:rPr>
                <w:rFonts w:ascii="Times New Roman" w:hAnsi="Times New Roman"/>
                <w:b/>
                <w:bCs/>
                <w:sz w:val="15"/>
                <w:szCs w:val="15"/>
              </w:rPr>
              <w:t>Итого по подпрограмме 1</w:t>
            </w:r>
          </w:p>
        </w:tc>
        <w:tc>
          <w:tcPr>
            <w:tcW w:w="282"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i/>
                <w:iCs/>
                <w:sz w:val="15"/>
                <w:szCs w:val="15"/>
              </w:rPr>
            </w:pPr>
            <w:r w:rsidRPr="00BE03A5">
              <w:rPr>
                <w:rFonts w:ascii="Times New Roman" w:hAnsi="Times New Roman"/>
                <w:b/>
                <w:bCs/>
                <w:i/>
                <w:iCs/>
                <w:sz w:val="15"/>
                <w:szCs w:val="15"/>
              </w:rPr>
              <w:t> </w:t>
            </w: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31179,3</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470</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30709,3</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31600,8</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470</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31130,8</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31600,8</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470</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31130,8</w:t>
            </w:r>
          </w:p>
        </w:tc>
        <w:tc>
          <w:tcPr>
            <w:tcW w:w="215" w:type="pct"/>
            <w:tcBorders>
              <w:top w:val="nil"/>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p w:rsidR="00CE64A5" w:rsidRPr="00BE03A5" w:rsidRDefault="00CE64A5" w:rsidP="00BE03A5">
            <w:pPr>
              <w:spacing w:after="0" w:line="240" w:lineRule="auto"/>
              <w:ind w:left="-78" w:right="-153"/>
              <w:jc w:val="center"/>
              <w:rPr>
                <w:rFonts w:ascii="Times New Roman" w:hAnsi="Times New Roman"/>
                <w:b/>
                <w:bCs/>
                <w:sz w:val="15"/>
                <w:szCs w:val="15"/>
              </w:rPr>
            </w:pP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6.2</w:t>
            </w:r>
          </w:p>
        </w:tc>
        <w:tc>
          <w:tcPr>
            <w:tcW w:w="4887" w:type="pct"/>
            <w:gridSpan w:val="18"/>
            <w:tcBorders>
              <w:top w:val="single" w:sz="4" w:space="0" w:color="auto"/>
              <w:left w:val="nil"/>
              <w:bottom w:val="single" w:sz="4" w:space="0" w:color="auto"/>
              <w:right w:val="single" w:sz="4" w:space="0" w:color="000000"/>
            </w:tcBorders>
            <w:shd w:val="clear" w:color="auto" w:fill="auto"/>
            <w:hideMark/>
          </w:tcPr>
          <w:p w:rsidR="00CE64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Подпрограмма «Развитие объектов физической культуры и спорта в Лужском муниципальном районе»</w:t>
            </w:r>
          </w:p>
          <w:p w:rsidR="00CE64A5" w:rsidRPr="00BE03A5" w:rsidRDefault="00CE64A5" w:rsidP="00BE03A5">
            <w:pPr>
              <w:spacing w:after="0" w:line="240" w:lineRule="auto"/>
              <w:ind w:left="-78" w:right="-153"/>
              <w:jc w:val="center"/>
              <w:rPr>
                <w:rFonts w:ascii="Times New Roman" w:hAnsi="Times New Roman"/>
                <w:b/>
                <w:bCs/>
                <w:sz w:val="15"/>
                <w:szCs w:val="15"/>
              </w:rPr>
            </w:pP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nil"/>
              <w:right w:val="nil"/>
            </w:tcBorders>
            <w:shd w:val="clear" w:color="auto" w:fill="auto"/>
            <w:vAlign w:val="bottom"/>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2.2. Основное мероприятие «Строительство и капитальный ремонт плоскостных спортивных площадок»</w:t>
            </w:r>
          </w:p>
        </w:tc>
        <w:tc>
          <w:tcPr>
            <w:tcW w:w="282" w:type="pct"/>
            <w:tcBorders>
              <w:top w:val="nil"/>
              <w:left w:val="single" w:sz="4" w:space="0" w:color="auto"/>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proofErr w:type="spellStart"/>
            <w:r w:rsidRPr="00BE03A5">
              <w:rPr>
                <w:rFonts w:ascii="Times New Roman" w:hAnsi="Times New Roman"/>
                <w:sz w:val="15"/>
                <w:szCs w:val="15"/>
              </w:rPr>
              <w:t>ОМПСиК</w:t>
            </w:r>
            <w:proofErr w:type="spellEnd"/>
            <w:r w:rsidRPr="00BE03A5">
              <w:rPr>
                <w:rFonts w:ascii="Times New Roman" w:hAnsi="Times New Roman"/>
                <w:sz w:val="15"/>
                <w:szCs w:val="15"/>
              </w:rPr>
              <w:t xml:space="preserve"> администрации ЛМР</w:t>
            </w: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15187,4</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13507,7</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1679,7</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15187,3</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13507,7</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1679,6</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14424,8</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13126,6</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1298,2</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 Экономия в связи с проведением закупок</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single" w:sz="4" w:space="0" w:color="auto"/>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b/>
                <w:bCs/>
                <w:sz w:val="15"/>
                <w:szCs w:val="15"/>
              </w:rPr>
            </w:pPr>
            <w:r w:rsidRPr="00BE03A5">
              <w:rPr>
                <w:rFonts w:ascii="Times New Roman" w:hAnsi="Times New Roman"/>
                <w:b/>
                <w:bCs/>
                <w:sz w:val="15"/>
                <w:szCs w:val="15"/>
              </w:rPr>
              <w:t>Итого по подпрограмме 2</w:t>
            </w:r>
          </w:p>
        </w:tc>
        <w:tc>
          <w:tcPr>
            <w:tcW w:w="282" w:type="pct"/>
            <w:tcBorders>
              <w:top w:val="nil"/>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b/>
                <w:bCs/>
                <w:i/>
                <w:iCs/>
                <w:sz w:val="15"/>
                <w:szCs w:val="15"/>
              </w:rPr>
            </w:pPr>
            <w:r w:rsidRPr="00BE03A5">
              <w:rPr>
                <w:rFonts w:ascii="Times New Roman" w:hAnsi="Times New Roman"/>
                <w:b/>
                <w:bCs/>
                <w:i/>
                <w:iCs/>
                <w:sz w:val="15"/>
                <w:szCs w:val="15"/>
              </w:rPr>
              <w:t> </w:t>
            </w:r>
          </w:p>
          <w:p w:rsidR="00CE64A5" w:rsidRPr="00BE03A5" w:rsidRDefault="00CE64A5" w:rsidP="00BE03A5">
            <w:pPr>
              <w:spacing w:after="0" w:line="240" w:lineRule="auto"/>
              <w:ind w:left="-78" w:right="-153"/>
              <w:rPr>
                <w:rFonts w:ascii="Times New Roman" w:hAnsi="Times New Roman"/>
                <w:b/>
                <w:bCs/>
                <w:i/>
                <w:iCs/>
                <w:sz w:val="15"/>
                <w:szCs w:val="15"/>
              </w:rPr>
            </w:pPr>
          </w:p>
        </w:tc>
        <w:tc>
          <w:tcPr>
            <w:tcW w:w="265"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15187,4</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13507,7</w:t>
            </w:r>
          </w:p>
        </w:tc>
        <w:tc>
          <w:tcPr>
            <w:tcW w:w="230"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1679,7</w:t>
            </w:r>
          </w:p>
        </w:tc>
        <w:tc>
          <w:tcPr>
            <w:tcW w:w="213"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15187,3</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13507,7</w:t>
            </w:r>
          </w:p>
        </w:tc>
        <w:tc>
          <w:tcPr>
            <w:tcW w:w="214"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1679,6</w:t>
            </w:r>
          </w:p>
        </w:tc>
        <w:tc>
          <w:tcPr>
            <w:tcW w:w="208"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14424,8</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13126,6</w:t>
            </w:r>
          </w:p>
        </w:tc>
        <w:tc>
          <w:tcPr>
            <w:tcW w:w="221"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1298,2</w:t>
            </w:r>
          </w:p>
        </w:tc>
        <w:tc>
          <w:tcPr>
            <w:tcW w:w="215"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852" w:type="pct"/>
            <w:gridSpan w:val="2"/>
            <w:tcBorders>
              <w:top w:val="single" w:sz="4" w:space="0" w:color="auto"/>
              <w:left w:val="nil"/>
              <w:bottom w:val="single" w:sz="4" w:space="0" w:color="auto"/>
              <w:right w:val="single" w:sz="4" w:space="0" w:color="000000"/>
            </w:tcBorders>
            <w:shd w:val="clear" w:color="auto" w:fill="auto"/>
            <w:hideMark/>
          </w:tcPr>
          <w:p w:rsidR="00CE64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Итого по программе</w:t>
            </w:r>
          </w:p>
          <w:p w:rsidR="00CE64A5" w:rsidRPr="00BE03A5" w:rsidRDefault="00CE64A5" w:rsidP="00BE03A5">
            <w:pPr>
              <w:spacing w:after="0" w:line="240" w:lineRule="auto"/>
              <w:ind w:left="-78" w:right="-153"/>
              <w:rPr>
                <w:rFonts w:ascii="Times New Roman" w:hAnsi="Times New Roman"/>
                <w:b/>
                <w:bCs/>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46366,7</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13977,7</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32389</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46788,1</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13977,7</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32810,4</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46025,</w:t>
            </w:r>
            <w:r w:rsidR="00DA2DCB">
              <w:rPr>
                <w:rFonts w:ascii="Times New Roman" w:hAnsi="Times New Roman"/>
                <w:b/>
                <w:bCs/>
                <w:sz w:val="15"/>
                <w:szCs w:val="15"/>
              </w:rPr>
              <w:t>7</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13596,6</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32429</w:t>
            </w:r>
            <w:r w:rsidR="00DA2DCB">
              <w:rPr>
                <w:rFonts w:ascii="Times New Roman" w:hAnsi="Times New Roman"/>
                <w:b/>
                <w:bCs/>
                <w:sz w:val="15"/>
                <w:szCs w:val="15"/>
              </w:rPr>
              <w:t>,1</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 </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7</w:t>
            </w:r>
          </w:p>
        </w:tc>
        <w:tc>
          <w:tcPr>
            <w:tcW w:w="4887" w:type="pct"/>
            <w:gridSpan w:val="18"/>
            <w:tcBorders>
              <w:top w:val="single" w:sz="4" w:space="0" w:color="auto"/>
              <w:left w:val="nil"/>
              <w:bottom w:val="single" w:sz="4" w:space="0" w:color="auto"/>
              <w:right w:val="single" w:sz="4" w:space="0" w:color="000000"/>
            </w:tcBorders>
            <w:shd w:val="clear" w:color="auto" w:fill="auto"/>
            <w:hideMark/>
          </w:tcPr>
          <w:p w:rsidR="00CE64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Муниципальная программа  «Развитие культуры  в Лужском муниципальном районе»</w:t>
            </w:r>
          </w:p>
          <w:p w:rsidR="00DA2DCB" w:rsidRPr="00BE03A5" w:rsidRDefault="00DA2DCB" w:rsidP="00BE03A5">
            <w:pPr>
              <w:spacing w:after="0" w:line="240" w:lineRule="auto"/>
              <w:ind w:left="-78" w:right="-153"/>
              <w:jc w:val="center"/>
              <w:rPr>
                <w:rFonts w:ascii="Times New Roman" w:hAnsi="Times New Roman"/>
                <w:b/>
                <w:bCs/>
                <w:i/>
                <w:iCs/>
                <w:sz w:val="15"/>
                <w:szCs w:val="15"/>
              </w:rPr>
            </w:pP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A2DCB" w:rsidRPr="00BE03A5" w:rsidRDefault="00DA2DCB"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7.1</w:t>
            </w:r>
          </w:p>
        </w:tc>
        <w:tc>
          <w:tcPr>
            <w:tcW w:w="4887" w:type="pct"/>
            <w:gridSpan w:val="18"/>
            <w:tcBorders>
              <w:top w:val="nil"/>
              <w:left w:val="nil"/>
              <w:bottom w:val="single" w:sz="4" w:space="0" w:color="auto"/>
              <w:right w:val="single" w:sz="4" w:space="0" w:color="auto"/>
            </w:tcBorders>
            <w:shd w:val="clear" w:color="auto" w:fill="auto"/>
            <w:hideMark/>
          </w:tcPr>
          <w:p w:rsidR="00DA2DCB" w:rsidRPr="00BE03A5" w:rsidRDefault="00DA2DCB"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Подпрограмма 1 «Обеспечение доступа жителей Лужского  муниципального района к культурным ценностям».</w:t>
            </w:r>
          </w:p>
          <w:p w:rsidR="00DA2DCB" w:rsidRPr="00BE03A5" w:rsidRDefault="00DA2DCB" w:rsidP="00DA2DCB">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1.1. Основное мероприятие:</w:t>
            </w:r>
            <w:r w:rsidRPr="00BE03A5">
              <w:rPr>
                <w:rFonts w:ascii="Times New Roman" w:hAnsi="Times New Roman"/>
                <w:sz w:val="15"/>
                <w:szCs w:val="15"/>
              </w:rPr>
              <w:br/>
              <w:t xml:space="preserve">«Комплектование муниципального казенного учреждения культуры «Лужская </w:t>
            </w:r>
            <w:proofErr w:type="spellStart"/>
            <w:r w:rsidRPr="00BE03A5">
              <w:rPr>
                <w:rFonts w:ascii="Times New Roman" w:hAnsi="Times New Roman"/>
                <w:sz w:val="15"/>
                <w:szCs w:val="15"/>
              </w:rPr>
              <w:t>межпоселенческая</w:t>
            </w:r>
            <w:proofErr w:type="spellEnd"/>
            <w:r w:rsidRPr="00BE03A5">
              <w:rPr>
                <w:rFonts w:ascii="Times New Roman" w:hAnsi="Times New Roman"/>
                <w:sz w:val="15"/>
                <w:szCs w:val="15"/>
              </w:rPr>
              <w:t xml:space="preserve"> районная библиотека»</w:t>
            </w:r>
          </w:p>
        </w:tc>
        <w:tc>
          <w:tcPr>
            <w:tcW w:w="282" w:type="pct"/>
            <w:vMerge w:val="restart"/>
            <w:tcBorders>
              <w:top w:val="nil"/>
              <w:left w:val="single" w:sz="4" w:space="0" w:color="auto"/>
              <w:bottom w:val="nil"/>
              <w:right w:val="single" w:sz="4" w:space="0" w:color="auto"/>
            </w:tcBorders>
            <w:shd w:val="clear" w:color="auto" w:fill="auto"/>
            <w:vAlign w:val="center"/>
            <w:hideMark/>
          </w:tcPr>
          <w:p w:rsidR="00CE64A5" w:rsidRPr="00BE03A5" w:rsidRDefault="00CE64A5" w:rsidP="00BE03A5">
            <w:pPr>
              <w:spacing w:after="0" w:line="240" w:lineRule="auto"/>
              <w:ind w:left="-78" w:right="-153"/>
              <w:jc w:val="center"/>
              <w:rPr>
                <w:rFonts w:ascii="Times New Roman" w:hAnsi="Times New Roman"/>
                <w:sz w:val="15"/>
                <w:szCs w:val="15"/>
              </w:rPr>
            </w:pPr>
            <w:proofErr w:type="spellStart"/>
            <w:r w:rsidRPr="00BE03A5">
              <w:rPr>
                <w:rFonts w:ascii="Times New Roman" w:hAnsi="Times New Roman"/>
                <w:sz w:val="15"/>
                <w:szCs w:val="15"/>
              </w:rPr>
              <w:t>ОМПСиК</w:t>
            </w:r>
            <w:proofErr w:type="spellEnd"/>
            <w:r w:rsidRPr="00BE03A5">
              <w:rPr>
                <w:rFonts w:ascii="Times New Roman" w:hAnsi="Times New Roman"/>
                <w:sz w:val="15"/>
                <w:szCs w:val="15"/>
              </w:rPr>
              <w:t xml:space="preserve"> администрации ЛМР</w:t>
            </w: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840,9</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602,7</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238,2</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814,2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642,6</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171,6</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814,2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642,6</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171,6</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Мероприятие выполнено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1.2. Основное мероприятие: «Деятельность  муниципального казенного учреждения культуры «Лужская </w:t>
            </w:r>
            <w:proofErr w:type="spellStart"/>
            <w:r w:rsidRPr="00BE03A5">
              <w:rPr>
                <w:rFonts w:ascii="Times New Roman" w:hAnsi="Times New Roman"/>
                <w:sz w:val="15"/>
                <w:szCs w:val="15"/>
              </w:rPr>
              <w:t>межпоселенческая</w:t>
            </w:r>
            <w:proofErr w:type="spellEnd"/>
            <w:r w:rsidRPr="00BE03A5">
              <w:rPr>
                <w:rFonts w:ascii="Times New Roman" w:hAnsi="Times New Roman"/>
                <w:sz w:val="15"/>
                <w:szCs w:val="15"/>
              </w:rPr>
              <w:t xml:space="preserve"> районная библиотека» </w:t>
            </w:r>
          </w:p>
        </w:tc>
        <w:tc>
          <w:tcPr>
            <w:tcW w:w="282" w:type="pct"/>
            <w:vMerge/>
            <w:tcBorders>
              <w:top w:val="nil"/>
              <w:left w:val="single" w:sz="4" w:space="0" w:color="auto"/>
              <w:bottom w:val="nil"/>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7199,1</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1541,4</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5657,7</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7819,7</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1464,8</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6354,9</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7264,5</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1391,65</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5872,8</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Мероприятие выполнено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852" w:type="pct"/>
            <w:gridSpan w:val="2"/>
            <w:tcBorders>
              <w:top w:val="single" w:sz="4" w:space="0" w:color="auto"/>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Всего по подпрограмме 1</w:t>
            </w:r>
          </w:p>
          <w:p w:rsidR="00DA2DCB" w:rsidRPr="00BE03A5" w:rsidRDefault="00DA2DCB" w:rsidP="00BE03A5">
            <w:pPr>
              <w:spacing w:after="0" w:line="240" w:lineRule="auto"/>
              <w:ind w:left="-78" w:right="-153"/>
              <w:rPr>
                <w:rFonts w:ascii="Times New Roman" w:hAnsi="Times New Roman"/>
                <w:b/>
                <w:bCs/>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8040,0</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2144,1</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5895,9</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8633,9</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2107,4</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6526,5</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8078,7</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2034,3</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6044,4</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A2DCB" w:rsidRPr="00BE03A5" w:rsidRDefault="00DA2DCB"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7.2</w:t>
            </w:r>
          </w:p>
        </w:tc>
        <w:tc>
          <w:tcPr>
            <w:tcW w:w="4887" w:type="pct"/>
            <w:gridSpan w:val="18"/>
            <w:tcBorders>
              <w:top w:val="nil"/>
              <w:left w:val="nil"/>
              <w:bottom w:val="single" w:sz="4" w:space="0" w:color="auto"/>
              <w:right w:val="single" w:sz="4" w:space="0" w:color="auto"/>
            </w:tcBorders>
            <w:shd w:val="clear" w:color="auto" w:fill="auto"/>
            <w:hideMark/>
          </w:tcPr>
          <w:p w:rsidR="00DA2DCB" w:rsidRPr="00BE03A5" w:rsidRDefault="00DA2DCB"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Подпрограмма 2 «Сохранение и развитие народной культуры и самодеятельного творчества».</w:t>
            </w:r>
          </w:p>
          <w:p w:rsidR="00DA2DCB" w:rsidRPr="00BE03A5" w:rsidRDefault="00DA2DCB" w:rsidP="00DA2DCB">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2.1. Основное мероприятие: «Проведение районных </w:t>
            </w:r>
            <w:proofErr w:type="spellStart"/>
            <w:r w:rsidRPr="00BE03A5">
              <w:rPr>
                <w:rFonts w:ascii="Times New Roman" w:hAnsi="Times New Roman"/>
                <w:sz w:val="15"/>
                <w:szCs w:val="15"/>
              </w:rPr>
              <w:t>культурно-досуговых</w:t>
            </w:r>
            <w:proofErr w:type="spellEnd"/>
            <w:r w:rsidRPr="00BE03A5">
              <w:rPr>
                <w:rFonts w:ascii="Times New Roman" w:hAnsi="Times New Roman"/>
                <w:sz w:val="15"/>
                <w:szCs w:val="15"/>
              </w:rPr>
              <w:t xml:space="preserve"> мероприятий»</w:t>
            </w:r>
          </w:p>
        </w:tc>
        <w:tc>
          <w:tcPr>
            <w:tcW w:w="282" w:type="pct"/>
            <w:tcBorders>
              <w:top w:val="nil"/>
              <w:left w:val="nil"/>
              <w:bottom w:val="nil"/>
              <w:right w:val="single" w:sz="4" w:space="0" w:color="auto"/>
            </w:tcBorders>
            <w:shd w:val="clear" w:color="auto" w:fill="auto"/>
            <w:vAlign w:val="center"/>
            <w:hideMark/>
          </w:tcPr>
          <w:p w:rsidR="00CE64A5" w:rsidRPr="00BE03A5" w:rsidRDefault="00CE64A5" w:rsidP="00BE03A5">
            <w:pPr>
              <w:spacing w:after="0" w:line="240" w:lineRule="auto"/>
              <w:ind w:left="-78" w:right="-153"/>
              <w:jc w:val="center"/>
              <w:rPr>
                <w:rFonts w:ascii="Times New Roman" w:hAnsi="Times New Roman"/>
                <w:sz w:val="15"/>
                <w:szCs w:val="15"/>
              </w:rPr>
            </w:pPr>
            <w:proofErr w:type="spellStart"/>
            <w:r w:rsidRPr="00BE03A5">
              <w:rPr>
                <w:rFonts w:ascii="Times New Roman" w:hAnsi="Times New Roman"/>
                <w:sz w:val="15"/>
                <w:szCs w:val="15"/>
              </w:rPr>
              <w:t>ОМПСиК</w:t>
            </w:r>
            <w:proofErr w:type="spellEnd"/>
            <w:r w:rsidRPr="00BE03A5">
              <w:rPr>
                <w:rFonts w:ascii="Times New Roman" w:hAnsi="Times New Roman"/>
                <w:sz w:val="15"/>
                <w:szCs w:val="15"/>
              </w:rPr>
              <w:t xml:space="preserve"> администрации ЛМР</w:t>
            </w: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2234,2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746,5</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1487,7</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3873,2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735,8</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3137,4</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3861,5</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735,8</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3125,7</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852" w:type="pct"/>
            <w:gridSpan w:val="2"/>
            <w:tcBorders>
              <w:top w:val="single" w:sz="4" w:space="0" w:color="auto"/>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Всего по подпрограмме 2</w:t>
            </w:r>
          </w:p>
          <w:p w:rsidR="00DA2DCB" w:rsidRPr="00BE03A5" w:rsidRDefault="00DA2DCB" w:rsidP="00BE03A5">
            <w:pPr>
              <w:spacing w:after="0" w:line="240" w:lineRule="auto"/>
              <w:ind w:left="-78" w:right="-153"/>
              <w:rPr>
                <w:rFonts w:ascii="Times New Roman" w:hAnsi="Times New Roman"/>
                <w:b/>
                <w:bCs/>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2234,2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746,5</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1487,7</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3873,2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735,8</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3137,4</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3861,5</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735,8</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3125,7</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852" w:type="pct"/>
            <w:gridSpan w:val="2"/>
            <w:tcBorders>
              <w:top w:val="single" w:sz="4" w:space="0" w:color="auto"/>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Итого по программе</w:t>
            </w:r>
          </w:p>
          <w:p w:rsidR="00DA2DCB" w:rsidRPr="00BE03A5" w:rsidRDefault="00DA2DCB" w:rsidP="00BE03A5">
            <w:pPr>
              <w:spacing w:after="0" w:line="240" w:lineRule="auto"/>
              <w:ind w:left="-78" w:right="-153"/>
              <w:rPr>
                <w:rFonts w:ascii="Times New Roman" w:hAnsi="Times New Roman"/>
                <w:b/>
                <w:bCs/>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10274,2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2890,6</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7383,6</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12507,1</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2843,2</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9663,9</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11940,2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2770,1</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9170,1</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8.</w:t>
            </w:r>
          </w:p>
        </w:tc>
        <w:tc>
          <w:tcPr>
            <w:tcW w:w="4887" w:type="pct"/>
            <w:gridSpan w:val="18"/>
            <w:tcBorders>
              <w:top w:val="single" w:sz="4" w:space="0" w:color="auto"/>
              <w:left w:val="nil"/>
              <w:bottom w:val="single" w:sz="4" w:space="0" w:color="auto"/>
              <w:right w:val="single" w:sz="4" w:space="0" w:color="000000"/>
            </w:tcBorders>
            <w:shd w:val="clear" w:color="auto" w:fill="auto"/>
            <w:hideMark/>
          </w:tcPr>
          <w:p w:rsidR="00CE64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Муниципальная программа  «Развитие жилищно-коммунального и дорожного хозяйства Лужского муниципального район»</w:t>
            </w:r>
          </w:p>
          <w:p w:rsidR="00DA2DCB" w:rsidRPr="00BE03A5" w:rsidRDefault="00DA2DCB" w:rsidP="00BE03A5">
            <w:pPr>
              <w:spacing w:after="0" w:line="240" w:lineRule="auto"/>
              <w:ind w:left="-78" w:right="-153"/>
              <w:jc w:val="center"/>
              <w:rPr>
                <w:rFonts w:ascii="Times New Roman" w:hAnsi="Times New Roman"/>
                <w:b/>
                <w:bCs/>
                <w:i/>
                <w:iCs/>
                <w:sz w:val="15"/>
                <w:szCs w:val="15"/>
              </w:rPr>
            </w:pP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A2DCB" w:rsidRPr="00BE03A5" w:rsidRDefault="00DA2DCB"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8.1</w:t>
            </w:r>
          </w:p>
        </w:tc>
        <w:tc>
          <w:tcPr>
            <w:tcW w:w="4887" w:type="pct"/>
            <w:gridSpan w:val="18"/>
            <w:tcBorders>
              <w:top w:val="nil"/>
              <w:left w:val="nil"/>
              <w:bottom w:val="single" w:sz="4" w:space="0" w:color="auto"/>
              <w:right w:val="single" w:sz="4" w:space="0" w:color="auto"/>
            </w:tcBorders>
            <w:shd w:val="clear" w:color="auto" w:fill="auto"/>
            <w:hideMark/>
          </w:tcPr>
          <w:p w:rsidR="00DA2DCB" w:rsidRPr="00BE03A5" w:rsidRDefault="00DA2DCB"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Подпрограмма 1   «Энергосбережение и повышение энергетической эффективности»</w:t>
            </w:r>
          </w:p>
          <w:p w:rsidR="00DA2DCB" w:rsidRPr="00BE03A5" w:rsidRDefault="00DA2DCB" w:rsidP="00DA2DCB">
            <w:pPr>
              <w:spacing w:after="0" w:line="240" w:lineRule="auto"/>
              <w:ind w:left="-78" w:right="-153"/>
              <w:rPr>
                <w:rFonts w:ascii="Times New Roman" w:hAnsi="Times New Roman"/>
                <w:b/>
                <w:bCs/>
                <w:i/>
                <w:iCs/>
                <w:sz w:val="15"/>
                <w:szCs w:val="15"/>
              </w:rPr>
            </w:pPr>
            <w:r w:rsidRPr="00BE03A5">
              <w:rPr>
                <w:rFonts w:ascii="Times New Roman" w:hAnsi="Times New Roman"/>
                <w:sz w:val="15"/>
                <w:szCs w:val="15"/>
              </w:rPr>
              <w:t> </w:t>
            </w:r>
            <w:r w:rsidRPr="00BE03A5">
              <w:rPr>
                <w:rFonts w:ascii="Times New Roman" w:hAnsi="Times New Roman"/>
                <w:b/>
                <w:bCs/>
                <w:i/>
                <w:i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 xml:space="preserve">1.1. Основное мероприятие: </w:t>
            </w:r>
            <w:r w:rsidRPr="00BE03A5">
              <w:rPr>
                <w:rFonts w:ascii="Times New Roman" w:hAnsi="Times New Roman"/>
                <w:sz w:val="15"/>
                <w:szCs w:val="15"/>
              </w:rPr>
              <w:lastRenderedPageBreak/>
              <w:t>Энергосбережение и энергетическая эффективность</w:t>
            </w:r>
          </w:p>
        </w:tc>
        <w:tc>
          <w:tcPr>
            <w:tcW w:w="282" w:type="pct"/>
            <w:tcBorders>
              <w:top w:val="nil"/>
              <w:left w:val="nil"/>
              <w:bottom w:val="single" w:sz="4" w:space="0" w:color="auto"/>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i/>
                <w:iCs/>
                <w:sz w:val="15"/>
                <w:szCs w:val="15"/>
              </w:rPr>
            </w:pPr>
            <w:proofErr w:type="spellStart"/>
            <w:r w:rsidRPr="00BE03A5">
              <w:rPr>
                <w:rFonts w:ascii="Times New Roman" w:hAnsi="Times New Roman"/>
                <w:i/>
                <w:iCs/>
                <w:sz w:val="15"/>
                <w:szCs w:val="15"/>
              </w:rPr>
              <w:lastRenderedPageBreak/>
              <w:t>ОТСиКХ</w:t>
            </w:r>
            <w:proofErr w:type="spellEnd"/>
            <w:r w:rsidRPr="00BE03A5">
              <w:rPr>
                <w:rFonts w:ascii="Times New Roman" w:hAnsi="Times New Roman"/>
                <w:i/>
                <w:iCs/>
                <w:sz w:val="15"/>
                <w:szCs w:val="15"/>
              </w:rPr>
              <w:t xml:space="preserve"> </w:t>
            </w:r>
            <w:r w:rsidRPr="00BE03A5">
              <w:rPr>
                <w:rFonts w:ascii="Times New Roman" w:hAnsi="Times New Roman"/>
                <w:i/>
                <w:iCs/>
                <w:sz w:val="15"/>
                <w:szCs w:val="15"/>
              </w:rPr>
              <w:lastRenderedPageBreak/>
              <w:t>администрации ЛМР</w:t>
            </w: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lastRenderedPageBreak/>
              <w:t>1100</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1100,000</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1100</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1100,000</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1100</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1100,000</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b/>
                <w:bCs/>
                <w:sz w:val="15"/>
                <w:szCs w:val="15"/>
              </w:rPr>
            </w:pPr>
            <w:r w:rsidRPr="00BE03A5">
              <w:rPr>
                <w:rFonts w:ascii="Times New Roman" w:hAnsi="Times New Roman"/>
                <w:b/>
                <w:bCs/>
                <w:sz w:val="15"/>
                <w:szCs w:val="15"/>
              </w:rPr>
              <w:t>Итого по подпрограмме 1</w:t>
            </w:r>
          </w:p>
        </w:tc>
        <w:tc>
          <w:tcPr>
            <w:tcW w:w="282" w:type="pct"/>
            <w:tcBorders>
              <w:top w:val="nil"/>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i/>
                <w:iCs/>
                <w:sz w:val="15"/>
                <w:szCs w:val="15"/>
              </w:rPr>
            </w:pPr>
            <w:r w:rsidRPr="00BE03A5">
              <w:rPr>
                <w:rFonts w:ascii="Times New Roman" w:hAnsi="Times New Roman"/>
                <w:i/>
                <w:iCs/>
                <w:sz w:val="15"/>
                <w:szCs w:val="15"/>
              </w:rPr>
              <w:t> </w:t>
            </w:r>
          </w:p>
          <w:p w:rsidR="00DA2DCB" w:rsidRPr="00BE03A5" w:rsidRDefault="00DA2DCB" w:rsidP="00BE03A5">
            <w:pPr>
              <w:spacing w:after="0" w:line="240" w:lineRule="auto"/>
              <w:ind w:left="-78" w:right="-153"/>
              <w:rPr>
                <w:rFonts w:ascii="Times New Roman" w:hAnsi="Times New Roman"/>
                <w:i/>
                <w:iCs/>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1100</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1100</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1100</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1100</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1100</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1100</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A2DCB" w:rsidRPr="00BE03A5" w:rsidRDefault="00DA2DCB"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8.2</w:t>
            </w:r>
          </w:p>
        </w:tc>
        <w:tc>
          <w:tcPr>
            <w:tcW w:w="4887" w:type="pct"/>
            <w:gridSpan w:val="18"/>
            <w:tcBorders>
              <w:top w:val="nil"/>
              <w:left w:val="nil"/>
              <w:bottom w:val="single" w:sz="4" w:space="0" w:color="auto"/>
              <w:right w:val="single" w:sz="4" w:space="0" w:color="auto"/>
            </w:tcBorders>
            <w:shd w:val="clear" w:color="auto" w:fill="auto"/>
            <w:hideMark/>
          </w:tcPr>
          <w:p w:rsidR="00DA2DCB" w:rsidRPr="00BE03A5" w:rsidRDefault="00DA2DCB"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Подпрограмма 2  «Содержание и ремонт автомобильных дорог и искусственных сооружений»</w:t>
            </w:r>
          </w:p>
          <w:p w:rsidR="00DA2DCB" w:rsidRPr="00BE03A5" w:rsidRDefault="00DA2DCB" w:rsidP="00DA2DCB">
            <w:pPr>
              <w:spacing w:after="0" w:line="240" w:lineRule="auto"/>
              <w:ind w:left="-78" w:right="-153"/>
              <w:rPr>
                <w:rFonts w:ascii="Times New Roman" w:hAnsi="Times New Roman"/>
                <w:sz w:val="15"/>
                <w:szCs w:val="15"/>
              </w:rPr>
            </w:pPr>
            <w:r w:rsidRPr="00BE03A5">
              <w:rPr>
                <w:rFonts w:ascii="Times New Roman" w:hAnsi="Times New Roman"/>
                <w:i/>
                <w:iCs/>
                <w:sz w:val="15"/>
                <w:szCs w:val="15"/>
              </w:rPr>
              <w:t> </w:t>
            </w:r>
            <w:r w:rsidRPr="00BE03A5">
              <w:rPr>
                <w:rFonts w:ascii="Times New Roman" w:hAnsi="Times New Roman"/>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2.1.Основное мероприятие: Содержание  автомобильных дорог</w:t>
            </w:r>
          </w:p>
        </w:tc>
        <w:tc>
          <w:tcPr>
            <w:tcW w:w="282" w:type="pct"/>
            <w:vMerge w:val="restart"/>
            <w:tcBorders>
              <w:top w:val="nil"/>
              <w:left w:val="single" w:sz="4" w:space="0" w:color="auto"/>
              <w:bottom w:val="single" w:sz="4" w:space="0" w:color="000000"/>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i/>
                <w:iCs/>
                <w:sz w:val="15"/>
                <w:szCs w:val="15"/>
              </w:rPr>
            </w:pPr>
            <w:proofErr w:type="spellStart"/>
            <w:r w:rsidRPr="00BE03A5">
              <w:rPr>
                <w:rFonts w:ascii="Times New Roman" w:hAnsi="Times New Roman"/>
                <w:i/>
                <w:iCs/>
                <w:sz w:val="15"/>
                <w:szCs w:val="15"/>
              </w:rPr>
              <w:t>ОТСиКХ</w:t>
            </w:r>
            <w:proofErr w:type="spellEnd"/>
            <w:r w:rsidRPr="00BE03A5">
              <w:rPr>
                <w:rFonts w:ascii="Times New Roman" w:hAnsi="Times New Roman"/>
                <w:i/>
                <w:iCs/>
                <w:sz w:val="15"/>
                <w:szCs w:val="15"/>
              </w:rPr>
              <w:t xml:space="preserve"> администрации ЛМР</w:t>
            </w: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19709,6</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19709,6</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19709,6</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19709,6</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15677,22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15677,22</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vAlign w:val="bottom"/>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Мероприятия выполнены. Экономия возникла в связи с погодными условиями (</w:t>
            </w:r>
            <w:proofErr w:type="spellStart"/>
            <w:r w:rsidRPr="00BE03A5">
              <w:rPr>
                <w:rFonts w:ascii="Times New Roman" w:hAnsi="Times New Roman"/>
                <w:sz w:val="15"/>
                <w:szCs w:val="15"/>
              </w:rPr>
              <w:t>отсутсвие</w:t>
            </w:r>
            <w:proofErr w:type="spellEnd"/>
            <w:r w:rsidRPr="00BE03A5">
              <w:rPr>
                <w:rFonts w:ascii="Times New Roman" w:hAnsi="Times New Roman"/>
                <w:sz w:val="15"/>
                <w:szCs w:val="15"/>
              </w:rPr>
              <w:t xml:space="preserve"> необходимости в расчистке  дорог от снега и посыпке </w:t>
            </w:r>
            <w:proofErr w:type="spellStart"/>
            <w:r w:rsidRPr="00BE03A5">
              <w:rPr>
                <w:rFonts w:ascii="Times New Roman" w:hAnsi="Times New Roman"/>
                <w:sz w:val="15"/>
                <w:szCs w:val="15"/>
              </w:rPr>
              <w:t>противогололедной</w:t>
            </w:r>
            <w:proofErr w:type="spellEnd"/>
            <w:r w:rsidRPr="00BE03A5">
              <w:rPr>
                <w:rFonts w:ascii="Times New Roman" w:hAnsi="Times New Roman"/>
                <w:sz w:val="15"/>
                <w:szCs w:val="15"/>
              </w:rPr>
              <w:t xml:space="preserve"> смесью).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2.2.Основное мероприятие: Ремонт автомобильных дорог и искусственных сооружений</w:t>
            </w:r>
          </w:p>
        </w:tc>
        <w:tc>
          <w:tcPr>
            <w:tcW w:w="282" w:type="pct"/>
            <w:vMerge/>
            <w:tcBorders>
              <w:top w:val="nil"/>
              <w:left w:val="single" w:sz="4" w:space="0" w:color="auto"/>
              <w:bottom w:val="single" w:sz="4" w:space="0" w:color="000000"/>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i/>
                <w:iCs/>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82933,7</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71936,7</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10997</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93612,9</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82615,9</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10997</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89531,41</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79801,88</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9729,53</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b/>
                <w:bCs/>
                <w:sz w:val="15"/>
                <w:szCs w:val="15"/>
              </w:rPr>
            </w:pPr>
            <w:r w:rsidRPr="00BE03A5">
              <w:rPr>
                <w:rFonts w:ascii="Times New Roman" w:hAnsi="Times New Roman"/>
                <w:b/>
                <w:bCs/>
                <w:sz w:val="15"/>
                <w:szCs w:val="15"/>
              </w:rPr>
              <w:t>Итого по подпрограмме 2</w:t>
            </w:r>
          </w:p>
        </w:tc>
        <w:tc>
          <w:tcPr>
            <w:tcW w:w="282" w:type="pct"/>
            <w:tcBorders>
              <w:top w:val="nil"/>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i/>
                <w:iCs/>
                <w:sz w:val="15"/>
                <w:szCs w:val="15"/>
              </w:rPr>
            </w:pPr>
            <w:r w:rsidRPr="00BE03A5">
              <w:rPr>
                <w:rFonts w:ascii="Times New Roman" w:hAnsi="Times New Roman"/>
                <w:i/>
                <w:iCs/>
                <w:sz w:val="15"/>
                <w:szCs w:val="15"/>
              </w:rPr>
              <w:t> </w:t>
            </w:r>
          </w:p>
          <w:p w:rsidR="00DA2DCB" w:rsidRPr="00BE03A5" w:rsidRDefault="00DA2DCB" w:rsidP="00BE03A5">
            <w:pPr>
              <w:spacing w:after="0" w:line="240" w:lineRule="auto"/>
              <w:ind w:left="-78" w:right="-153"/>
              <w:rPr>
                <w:rFonts w:ascii="Times New Roman" w:hAnsi="Times New Roman"/>
                <w:i/>
                <w:iCs/>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102643,3</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71936,7</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30706,6</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113322,5</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82615,9</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30706,6</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105208,63</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79801,88</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25406,75</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A2DCB" w:rsidRPr="00BE03A5" w:rsidRDefault="00DA2DCB"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8.3</w:t>
            </w:r>
          </w:p>
        </w:tc>
        <w:tc>
          <w:tcPr>
            <w:tcW w:w="4887" w:type="pct"/>
            <w:gridSpan w:val="18"/>
            <w:tcBorders>
              <w:top w:val="nil"/>
              <w:left w:val="nil"/>
              <w:bottom w:val="single" w:sz="4" w:space="0" w:color="auto"/>
              <w:right w:val="single" w:sz="4" w:space="0" w:color="auto"/>
            </w:tcBorders>
            <w:shd w:val="clear" w:color="auto" w:fill="auto"/>
            <w:hideMark/>
          </w:tcPr>
          <w:p w:rsidR="00DA2DCB" w:rsidRPr="00BE03A5" w:rsidRDefault="00DA2DCB"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Подпрограмма 3 "Безопасность дорожного движения"</w:t>
            </w:r>
          </w:p>
          <w:p w:rsidR="00DA2DCB" w:rsidRPr="00DA2DCB" w:rsidRDefault="00DA2DCB" w:rsidP="00DA2DCB">
            <w:pPr>
              <w:spacing w:after="0" w:line="240" w:lineRule="auto"/>
              <w:ind w:left="-78" w:right="-153"/>
              <w:rPr>
                <w:rFonts w:ascii="Times New Roman" w:hAnsi="Times New Roman"/>
                <w:i/>
                <w:iCs/>
                <w:sz w:val="15"/>
                <w:szCs w:val="15"/>
              </w:rPr>
            </w:pPr>
            <w:r w:rsidRPr="00BE03A5">
              <w:rPr>
                <w:rFonts w:ascii="Times New Roman" w:hAnsi="Times New Roman"/>
                <w:i/>
                <w:i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3.1. Основное мероприятие: Повышение безопасности дорожного движения</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i/>
                <w:iCs/>
                <w:sz w:val="15"/>
                <w:szCs w:val="15"/>
              </w:rPr>
            </w:pPr>
            <w:proofErr w:type="spellStart"/>
            <w:r w:rsidRPr="00BE03A5">
              <w:rPr>
                <w:rFonts w:ascii="Times New Roman" w:hAnsi="Times New Roman"/>
                <w:i/>
                <w:iCs/>
                <w:sz w:val="15"/>
                <w:szCs w:val="15"/>
              </w:rPr>
              <w:t>ОТСиКХ</w:t>
            </w:r>
            <w:proofErr w:type="spellEnd"/>
            <w:r w:rsidRPr="00BE03A5">
              <w:rPr>
                <w:rFonts w:ascii="Times New Roman" w:hAnsi="Times New Roman"/>
                <w:i/>
                <w:iCs/>
                <w:sz w:val="15"/>
                <w:szCs w:val="15"/>
              </w:rPr>
              <w:t xml:space="preserve">, </w:t>
            </w:r>
            <w:proofErr w:type="gramStart"/>
            <w:r w:rsidRPr="00BE03A5">
              <w:rPr>
                <w:rFonts w:ascii="Times New Roman" w:hAnsi="Times New Roman"/>
                <w:i/>
                <w:iCs/>
                <w:sz w:val="15"/>
                <w:szCs w:val="15"/>
              </w:rPr>
              <w:t>КО</w:t>
            </w:r>
            <w:proofErr w:type="gramEnd"/>
            <w:r w:rsidRPr="00BE03A5">
              <w:rPr>
                <w:rFonts w:ascii="Times New Roman" w:hAnsi="Times New Roman"/>
                <w:i/>
                <w:iCs/>
                <w:sz w:val="15"/>
                <w:szCs w:val="15"/>
              </w:rPr>
              <w:t xml:space="preserve"> администрации ЛМР</w:t>
            </w: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4155</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4155,0</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4155</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4155,0</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3618</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3618,0</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vAlign w:val="center"/>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 xml:space="preserve"> В 2020 году не было предписаний контролирующих органов по установке недостающих дорожных знаков. Мероприятие выполнено по фактической потребности.</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b/>
                <w:bCs/>
                <w:sz w:val="15"/>
                <w:szCs w:val="15"/>
              </w:rPr>
            </w:pPr>
            <w:r w:rsidRPr="00BE03A5">
              <w:rPr>
                <w:rFonts w:ascii="Times New Roman" w:hAnsi="Times New Roman"/>
                <w:b/>
                <w:bCs/>
                <w:sz w:val="15"/>
                <w:szCs w:val="15"/>
              </w:rPr>
              <w:t>Итого по подпрограмме 3</w:t>
            </w:r>
          </w:p>
        </w:tc>
        <w:tc>
          <w:tcPr>
            <w:tcW w:w="282" w:type="pct"/>
            <w:tcBorders>
              <w:top w:val="nil"/>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i/>
                <w:iCs/>
                <w:sz w:val="15"/>
                <w:szCs w:val="15"/>
              </w:rPr>
            </w:pPr>
            <w:r w:rsidRPr="00BE03A5">
              <w:rPr>
                <w:rFonts w:ascii="Times New Roman" w:hAnsi="Times New Roman"/>
                <w:i/>
                <w:iCs/>
                <w:sz w:val="15"/>
                <w:szCs w:val="15"/>
              </w:rPr>
              <w:t> </w:t>
            </w:r>
          </w:p>
          <w:p w:rsidR="00DA2DCB" w:rsidRPr="00BE03A5" w:rsidRDefault="00DA2DCB" w:rsidP="00BE03A5">
            <w:pPr>
              <w:spacing w:after="0" w:line="240" w:lineRule="auto"/>
              <w:ind w:left="-78" w:right="-153"/>
              <w:rPr>
                <w:rFonts w:ascii="Times New Roman" w:hAnsi="Times New Roman"/>
                <w:i/>
                <w:iCs/>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4155</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4155</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4155</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4155</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3618</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3618</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A2DCB" w:rsidRPr="00BE03A5" w:rsidRDefault="00DA2DCB"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8.4</w:t>
            </w:r>
          </w:p>
        </w:tc>
        <w:tc>
          <w:tcPr>
            <w:tcW w:w="4887" w:type="pct"/>
            <w:gridSpan w:val="18"/>
            <w:tcBorders>
              <w:top w:val="nil"/>
              <w:left w:val="nil"/>
              <w:bottom w:val="single" w:sz="4" w:space="0" w:color="auto"/>
              <w:right w:val="single" w:sz="4" w:space="0" w:color="auto"/>
            </w:tcBorders>
            <w:shd w:val="clear" w:color="auto" w:fill="auto"/>
            <w:hideMark/>
          </w:tcPr>
          <w:p w:rsidR="00DA2DCB" w:rsidRPr="00BE03A5" w:rsidRDefault="00DA2DCB"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xml:space="preserve">Подпрограмма 4 «Организация мероприятий </w:t>
            </w:r>
            <w:proofErr w:type="spellStart"/>
            <w:r w:rsidRPr="00BE03A5">
              <w:rPr>
                <w:rFonts w:ascii="Times New Roman" w:hAnsi="Times New Roman"/>
                <w:b/>
                <w:bCs/>
                <w:sz w:val="15"/>
                <w:szCs w:val="15"/>
              </w:rPr>
              <w:t>межпоселенческого</w:t>
            </w:r>
            <w:proofErr w:type="spellEnd"/>
            <w:r w:rsidRPr="00BE03A5">
              <w:rPr>
                <w:rFonts w:ascii="Times New Roman" w:hAnsi="Times New Roman"/>
                <w:b/>
                <w:bCs/>
                <w:sz w:val="15"/>
                <w:szCs w:val="15"/>
              </w:rPr>
              <w:t xml:space="preserve"> характера по охране окружающей среды»</w:t>
            </w:r>
          </w:p>
          <w:p w:rsidR="00DA2DCB" w:rsidRPr="00BE03A5" w:rsidRDefault="00DA2DCB" w:rsidP="00DA2DCB">
            <w:pPr>
              <w:spacing w:after="0" w:line="240" w:lineRule="auto"/>
              <w:ind w:left="-78" w:right="-153"/>
              <w:rPr>
                <w:rFonts w:ascii="Times New Roman" w:hAnsi="Times New Roman"/>
                <w:sz w:val="15"/>
                <w:szCs w:val="15"/>
              </w:rPr>
            </w:pPr>
            <w:r w:rsidRPr="00BE03A5">
              <w:rPr>
                <w:rFonts w:ascii="Times New Roman" w:hAnsi="Times New Roman"/>
                <w:i/>
                <w:iCs/>
                <w:sz w:val="15"/>
                <w:szCs w:val="15"/>
              </w:rPr>
              <w:t> </w:t>
            </w:r>
            <w:r w:rsidRPr="00BE03A5">
              <w:rPr>
                <w:rFonts w:ascii="Times New Roman" w:hAnsi="Times New Roman"/>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sz w:val="15"/>
                <w:szCs w:val="15"/>
              </w:rPr>
            </w:pPr>
            <w:r w:rsidRPr="00BE03A5">
              <w:rPr>
                <w:rFonts w:ascii="Times New Roman" w:hAnsi="Times New Roman"/>
                <w:sz w:val="15"/>
                <w:szCs w:val="15"/>
              </w:rPr>
              <w:t xml:space="preserve">4.1.Основное мероприятие: организация мероприятий </w:t>
            </w:r>
            <w:proofErr w:type="spellStart"/>
            <w:r w:rsidRPr="00BE03A5">
              <w:rPr>
                <w:rFonts w:ascii="Times New Roman" w:hAnsi="Times New Roman"/>
                <w:sz w:val="15"/>
                <w:szCs w:val="15"/>
              </w:rPr>
              <w:t>межпоселенческого</w:t>
            </w:r>
            <w:proofErr w:type="spellEnd"/>
            <w:r w:rsidRPr="00BE03A5">
              <w:rPr>
                <w:rFonts w:ascii="Times New Roman" w:hAnsi="Times New Roman"/>
                <w:sz w:val="15"/>
                <w:szCs w:val="15"/>
              </w:rPr>
              <w:t xml:space="preserve"> характера по охране окружающей среды</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i/>
                <w:iCs/>
                <w:sz w:val="15"/>
                <w:szCs w:val="15"/>
              </w:rPr>
            </w:pPr>
            <w:proofErr w:type="spellStart"/>
            <w:r w:rsidRPr="00BE03A5">
              <w:rPr>
                <w:rFonts w:ascii="Times New Roman" w:hAnsi="Times New Roman"/>
                <w:i/>
                <w:iCs/>
                <w:sz w:val="15"/>
                <w:szCs w:val="15"/>
              </w:rPr>
              <w:t>ОТСиКХ</w:t>
            </w:r>
            <w:proofErr w:type="spellEnd"/>
            <w:r w:rsidRPr="00BE03A5">
              <w:rPr>
                <w:rFonts w:ascii="Times New Roman" w:hAnsi="Times New Roman"/>
                <w:i/>
                <w:iCs/>
                <w:sz w:val="15"/>
                <w:szCs w:val="15"/>
              </w:rPr>
              <w:t xml:space="preserve"> администрации ЛМР</w:t>
            </w: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216,3</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216,3</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216,3</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216,3</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0,0</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vAlign w:val="bottom"/>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Мероприятия не выполнены. Не были выданы предписания надзорных органов о наличии несанкционированных свалок. В конце 2020 года заключен МК, выполнение работ </w:t>
            </w:r>
            <w:proofErr w:type="spellStart"/>
            <w:r w:rsidRPr="00BE03A5">
              <w:rPr>
                <w:rFonts w:ascii="Times New Roman" w:hAnsi="Times New Roman"/>
                <w:sz w:val="15"/>
                <w:szCs w:val="15"/>
              </w:rPr>
              <w:t>дло</w:t>
            </w:r>
            <w:proofErr w:type="spellEnd"/>
            <w:r w:rsidRPr="00BE03A5">
              <w:rPr>
                <w:rFonts w:ascii="Times New Roman" w:hAnsi="Times New Roman"/>
                <w:sz w:val="15"/>
                <w:szCs w:val="15"/>
              </w:rPr>
              <w:t xml:space="preserve"> конца января 2021 года</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b/>
                <w:bCs/>
                <w:sz w:val="15"/>
                <w:szCs w:val="15"/>
              </w:rPr>
            </w:pPr>
            <w:r w:rsidRPr="00BE03A5">
              <w:rPr>
                <w:rFonts w:ascii="Times New Roman" w:hAnsi="Times New Roman"/>
                <w:b/>
                <w:bCs/>
                <w:sz w:val="15"/>
                <w:szCs w:val="15"/>
              </w:rPr>
              <w:t>Итого по подпрограмме 4</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i/>
                <w:iCs/>
                <w:sz w:val="15"/>
                <w:szCs w:val="15"/>
              </w:rPr>
            </w:pPr>
            <w:r w:rsidRPr="00BE03A5">
              <w:rPr>
                <w:rFonts w:ascii="Times New Roman" w:hAnsi="Times New Roman"/>
                <w:i/>
                <w:iCs/>
                <w:sz w:val="15"/>
                <w:szCs w:val="15"/>
              </w:rPr>
              <w:t> </w:t>
            </w:r>
          </w:p>
        </w:tc>
        <w:tc>
          <w:tcPr>
            <w:tcW w:w="265" w:type="pct"/>
            <w:tcBorders>
              <w:top w:val="nil"/>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216,3</w:t>
            </w:r>
          </w:p>
          <w:p w:rsidR="00DA2DCB" w:rsidRPr="00BE03A5" w:rsidRDefault="00DA2DCB" w:rsidP="00BE03A5">
            <w:pPr>
              <w:spacing w:after="0" w:line="240" w:lineRule="auto"/>
              <w:ind w:left="-78" w:right="-153"/>
              <w:jc w:val="center"/>
              <w:rPr>
                <w:rFonts w:ascii="Times New Roman" w:hAnsi="Times New Roman"/>
                <w:b/>
                <w:bCs/>
                <w:sz w:val="15"/>
                <w:szCs w:val="15"/>
              </w:rPr>
            </w:pP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216,3</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216,3</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216,3</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A2DCB" w:rsidRPr="00BE03A5" w:rsidRDefault="00DA2DCB"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8.5</w:t>
            </w:r>
          </w:p>
        </w:tc>
        <w:tc>
          <w:tcPr>
            <w:tcW w:w="4887" w:type="pct"/>
            <w:gridSpan w:val="18"/>
            <w:tcBorders>
              <w:top w:val="nil"/>
              <w:left w:val="nil"/>
              <w:bottom w:val="single" w:sz="4" w:space="0" w:color="auto"/>
              <w:right w:val="single" w:sz="4" w:space="0" w:color="auto"/>
            </w:tcBorders>
            <w:shd w:val="clear" w:color="auto" w:fill="auto"/>
            <w:hideMark/>
          </w:tcPr>
          <w:p w:rsidR="00DA2DCB" w:rsidRPr="00BE03A5" w:rsidRDefault="00DA2DCB"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Подпрограмма 5 «Организация транспортного обслуживания»</w:t>
            </w:r>
          </w:p>
          <w:p w:rsidR="00DA2DCB" w:rsidRPr="00BE03A5" w:rsidRDefault="00DA2DCB" w:rsidP="00DA2DCB">
            <w:pPr>
              <w:spacing w:after="0" w:line="240" w:lineRule="auto"/>
              <w:ind w:left="-78" w:right="-153"/>
              <w:rPr>
                <w:rFonts w:ascii="Times New Roman" w:hAnsi="Times New Roman"/>
                <w:sz w:val="15"/>
                <w:szCs w:val="15"/>
              </w:rPr>
            </w:pPr>
            <w:r w:rsidRPr="00BE03A5">
              <w:rPr>
                <w:rFonts w:ascii="Times New Roman" w:hAnsi="Times New Roman"/>
                <w:i/>
                <w:iCs/>
                <w:sz w:val="15"/>
                <w:szCs w:val="15"/>
              </w:rPr>
              <w:t> </w:t>
            </w:r>
            <w:r w:rsidRPr="00BE03A5">
              <w:rPr>
                <w:rFonts w:ascii="Times New Roman" w:hAnsi="Times New Roman"/>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5.1.Основное мероприятие: Организация транспортного обслуживания</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i/>
                <w:iCs/>
                <w:sz w:val="15"/>
                <w:szCs w:val="15"/>
              </w:rPr>
            </w:pPr>
            <w:proofErr w:type="spellStart"/>
            <w:r w:rsidRPr="00BE03A5">
              <w:rPr>
                <w:rFonts w:ascii="Times New Roman" w:hAnsi="Times New Roman"/>
                <w:i/>
                <w:iCs/>
                <w:sz w:val="15"/>
                <w:szCs w:val="15"/>
              </w:rPr>
              <w:t>ОТСиКХ</w:t>
            </w:r>
            <w:proofErr w:type="spellEnd"/>
            <w:r w:rsidRPr="00BE03A5">
              <w:rPr>
                <w:rFonts w:ascii="Times New Roman" w:hAnsi="Times New Roman"/>
                <w:i/>
                <w:iCs/>
                <w:sz w:val="15"/>
                <w:szCs w:val="15"/>
              </w:rPr>
              <w:t xml:space="preserve">, </w:t>
            </w:r>
            <w:proofErr w:type="gramStart"/>
            <w:r w:rsidRPr="00BE03A5">
              <w:rPr>
                <w:rFonts w:ascii="Times New Roman" w:hAnsi="Times New Roman"/>
                <w:i/>
                <w:iCs/>
                <w:sz w:val="15"/>
                <w:szCs w:val="15"/>
              </w:rPr>
              <w:t>КО</w:t>
            </w:r>
            <w:proofErr w:type="gramEnd"/>
            <w:r w:rsidRPr="00BE03A5">
              <w:rPr>
                <w:rFonts w:ascii="Times New Roman" w:hAnsi="Times New Roman"/>
                <w:i/>
                <w:iCs/>
                <w:sz w:val="15"/>
                <w:szCs w:val="15"/>
              </w:rPr>
              <w:t xml:space="preserve"> администрации ЛМР</w:t>
            </w: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23416</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23416</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23416</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23416</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1388,5</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1388,5</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Мероприятие выполнено. Продажа проездных льготных билетов проведена на основании фактических данных, предоставленных </w:t>
            </w:r>
            <w:r w:rsidRPr="00BE03A5">
              <w:rPr>
                <w:rFonts w:ascii="Times New Roman" w:hAnsi="Times New Roman"/>
                <w:sz w:val="15"/>
                <w:szCs w:val="15"/>
              </w:rPr>
              <w:lastRenderedPageBreak/>
              <w:t xml:space="preserve">комитетом образования. Остатки  денежных средств перенесены на 2021 год для  выполнения мероприятий по заключенным МК на разработку проектной и сметной документации по строительству </w:t>
            </w:r>
            <w:proofErr w:type="spellStart"/>
            <w:r w:rsidRPr="00BE03A5">
              <w:rPr>
                <w:rFonts w:ascii="Times New Roman" w:hAnsi="Times New Roman"/>
                <w:sz w:val="15"/>
                <w:szCs w:val="15"/>
              </w:rPr>
              <w:t>остнановочного</w:t>
            </w:r>
            <w:proofErr w:type="spellEnd"/>
            <w:r w:rsidRPr="00BE03A5">
              <w:rPr>
                <w:rFonts w:ascii="Times New Roman" w:hAnsi="Times New Roman"/>
                <w:sz w:val="15"/>
                <w:szCs w:val="15"/>
              </w:rPr>
              <w:t xml:space="preserve"> пункта</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b/>
                <w:bCs/>
                <w:sz w:val="15"/>
                <w:szCs w:val="15"/>
              </w:rPr>
            </w:pPr>
            <w:r w:rsidRPr="00BE03A5">
              <w:rPr>
                <w:rFonts w:ascii="Times New Roman" w:hAnsi="Times New Roman"/>
                <w:b/>
                <w:bCs/>
                <w:sz w:val="15"/>
                <w:szCs w:val="15"/>
              </w:rPr>
              <w:t>Итого по подпрограмме 5</w:t>
            </w:r>
          </w:p>
        </w:tc>
        <w:tc>
          <w:tcPr>
            <w:tcW w:w="282" w:type="pct"/>
            <w:tcBorders>
              <w:top w:val="nil"/>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i/>
                <w:iCs/>
                <w:sz w:val="15"/>
                <w:szCs w:val="15"/>
              </w:rPr>
            </w:pPr>
            <w:r w:rsidRPr="00BE03A5">
              <w:rPr>
                <w:rFonts w:ascii="Times New Roman" w:hAnsi="Times New Roman"/>
                <w:i/>
                <w:iCs/>
                <w:sz w:val="15"/>
                <w:szCs w:val="15"/>
              </w:rPr>
              <w:t> </w:t>
            </w:r>
          </w:p>
          <w:p w:rsidR="00DA2DCB" w:rsidRPr="00BE03A5" w:rsidRDefault="00DA2DCB" w:rsidP="00BE03A5">
            <w:pPr>
              <w:spacing w:after="0" w:line="240" w:lineRule="auto"/>
              <w:ind w:left="-78" w:right="-153"/>
              <w:rPr>
                <w:rFonts w:ascii="Times New Roman" w:hAnsi="Times New Roman"/>
                <w:i/>
                <w:iCs/>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23416</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23416</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23416</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23416</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1388,5</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1388,5</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DA2DCB" w:rsidRPr="00BE03A5" w:rsidRDefault="00DA2DCB"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8.6</w:t>
            </w:r>
          </w:p>
        </w:tc>
        <w:tc>
          <w:tcPr>
            <w:tcW w:w="4887" w:type="pct"/>
            <w:gridSpan w:val="18"/>
            <w:tcBorders>
              <w:top w:val="nil"/>
              <w:left w:val="nil"/>
              <w:bottom w:val="single" w:sz="4" w:space="0" w:color="auto"/>
              <w:right w:val="single" w:sz="4" w:space="0" w:color="auto"/>
            </w:tcBorders>
            <w:shd w:val="clear" w:color="auto" w:fill="auto"/>
            <w:hideMark/>
          </w:tcPr>
          <w:p w:rsidR="00DA2DCB" w:rsidRPr="00BE03A5" w:rsidRDefault="00DA2DCB"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Подпрограмма 6 «Газификация Лужского муниципального района»</w:t>
            </w:r>
          </w:p>
          <w:p w:rsidR="00DA2DCB" w:rsidRPr="00BE03A5" w:rsidRDefault="00DA2DCB" w:rsidP="00DA2DCB">
            <w:pPr>
              <w:spacing w:after="0" w:line="240" w:lineRule="auto"/>
              <w:ind w:left="-78" w:right="-153"/>
              <w:rPr>
                <w:rFonts w:ascii="Times New Roman" w:hAnsi="Times New Roman"/>
                <w:sz w:val="15"/>
                <w:szCs w:val="15"/>
              </w:rPr>
            </w:pPr>
            <w:r w:rsidRPr="00BE03A5">
              <w:rPr>
                <w:rFonts w:ascii="Times New Roman" w:hAnsi="Times New Roman"/>
                <w:i/>
                <w:iCs/>
                <w:sz w:val="15"/>
                <w:szCs w:val="15"/>
              </w:rPr>
              <w:t> </w:t>
            </w:r>
            <w:r w:rsidRPr="00BE03A5">
              <w:rPr>
                <w:rFonts w:ascii="Times New Roman" w:hAnsi="Times New Roman"/>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6.1.Основное мероприятие: Проектирование и строительство газопровода</w:t>
            </w:r>
          </w:p>
        </w:tc>
        <w:tc>
          <w:tcPr>
            <w:tcW w:w="28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i/>
                <w:iCs/>
                <w:sz w:val="15"/>
                <w:szCs w:val="15"/>
              </w:rPr>
            </w:pPr>
            <w:proofErr w:type="spellStart"/>
            <w:r w:rsidRPr="00BE03A5">
              <w:rPr>
                <w:rFonts w:ascii="Times New Roman" w:hAnsi="Times New Roman"/>
                <w:i/>
                <w:iCs/>
                <w:sz w:val="15"/>
                <w:szCs w:val="15"/>
              </w:rPr>
              <w:t>ОТСиКХ</w:t>
            </w:r>
            <w:proofErr w:type="spellEnd"/>
            <w:r w:rsidRPr="00BE03A5">
              <w:rPr>
                <w:rFonts w:ascii="Times New Roman" w:hAnsi="Times New Roman"/>
                <w:i/>
                <w:iCs/>
                <w:sz w:val="15"/>
                <w:szCs w:val="15"/>
              </w:rPr>
              <w:t xml:space="preserve"> администрации ЛМР</w:t>
            </w: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7882,4</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7882,4</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11154,4</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11154,4</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382,83</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382,83</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vAlign w:val="center"/>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В связи с заменой подрядчика проектные работы по строительству газопровода перенесены на 2021 год.</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b/>
                <w:bCs/>
                <w:sz w:val="15"/>
                <w:szCs w:val="15"/>
              </w:rPr>
            </w:pPr>
            <w:r w:rsidRPr="00BE03A5">
              <w:rPr>
                <w:rFonts w:ascii="Times New Roman" w:hAnsi="Times New Roman"/>
                <w:b/>
                <w:bCs/>
                <w:sz w:val="15"/>
                <w:szCs w:val="15"/>
              </w:rPr>
              <w:t>Итого по подпрограмме 6</w:t>
            </w:r>
          </w:p>
        </w:tc>
        <w:tc>
          <w:tcPr>
            <w:tcW w:w="282" w:type="pct"/>
            <w:tcBorders>
              <w:top w:val="nil"/>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i/>
                <w:iCs/>
                <w:sz w:val="15"/>
                <w:szCs w:val="15"/>
              </w:rPr>
            </w:pPr>
            <w:r w:rsidRPr="00BE03A5">
              <w:rPr>
                <w:rFonts w:ascii="Times New Roman" w:hAnsi="Times New Roman"/>
                <w:i/>
                <w:iCs/>
                <w:sz w:val="15"/>
                <w:szCs w:val="15"/>
              </w:rPr>
              <w:t> </w:t>
            </w:r>
          </w:p>
          <w:p w:rsidR="00DA2DCB" w:rsidRPr="00BE03A5" w:rsidRDefault="00DA2DCB" w:rsidP="00BE03A5">
            <w:pPr>
              <w:spacing w:after="0" w:line="240" w:lineRule="auto"/>
              <w:ind w:left="-78" w:right="-153"/>
              <w:rPr>
                <w:rFonts w:ascii="Times New Roman" w:hAnsi="Times New Roman"/>
                <w:i/>
                <w:iCs/>
                <w:sz w:val="15"/>
                <w:szCs w:val="15"/>
              </w:rPr>
            </w:pPr>
          </w:p>
        </w:tc>
        <w:tc>
          <w:tcPr>
            <w:tcW w:w="265"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7882,4</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30"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7882,4</w:t>
            </w:r>
          </w:p>
        </w:tc>
        <w:tc>
          <w:tcPr>
            <w:tcW w:w="213"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11154,4</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14"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11154,4</w:t>
            </w:r>
          </w:p>
        </w:tc>
        <w:tc>
          <w:tcPr>
            <w:tcW w:w="208"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382,83</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1"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382,83</w:t>
            </w:r>
          </w:p>
        </w:tc>
        <w:tc>
          <w:tcPr>
            <w:tcW w:w="215"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tc>
      </w:tr>
      <w:tr w:rsidR="00DA2DCB" w:rsidRPr="00BE03A5" w:rsidTr="00DA2DCB">
        <w:trPr>
          <w:trHeight w:val="57"/>
        </w:trPr>
        <w:tc>
          <w:tcPr>
            <w:tcW w:w="113" w:type="pct"/>
            <w:tcBorders>
              <w:top w:val="nil"/>
              <w:left w:val="single" w:sz="4" w:space="0" w:color="auto"/>
              <w:bottom w:val="nil"/>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b/>
                <w:bCs/>
                <w:sz w:val="15"/>
                <w:szCs w:val="15"/>
              </w:rPr>
            </w:pPr>
            <w:r w:rsidRPr="00BE03A5">
              <w:rPr>
                <w:rFonts w:ascii="Times New Roman" w:hAnsi="Times New Roman"/>
                <w:b/>
                <w:bCs/>
                <w:sz w:val="15"/>
                <w:szCs w:val="15"/>
              </w:rPr>
              <w:t>Всего по программе</w:t>
            </w:r>
          </w:p>
        </w:tc>
        <w:tc>
          <w:tcPr>
            <w:tcW w:w="282" w:type="pct"/>
            <w:tcBorders>
              <w:top w:val="nil"/>
              <w:left w:val="nil"/>
              <w:bottom w:val="nil"/>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i/>
                <w:iCs/>
                <w:sz w:val="15"/>
                <w:szCs w:val="15"/>
              </w:rPr>
            </w:pPr>
            <w:r w:rsidRPr="00BE03A5">
              <w:rPr>
                <w:rFonts w:ascii="Times New Roman" w:hAnsi="Times New Roman"/>
                <w:i/>
                <w:iCs/>
                <w:sz w:val="15"/>
                <w:szCs w:val="15"/>
              </w:rPr>
              <w:t> </w:t>
            </w:r>
          </w:p>
          <w:p w:rsidR="00DA2DCB" w:rsidRPr="00BE03A5" w:rsidRDefault="00DA2DCB" w:rsidP="00BE03A5">
            <w:pPr>
              <w:spacing w:after="0" w:line="240" w:lineRule="auto"/>
              <w:ind w:left="-78" w:right="-153"/>
              <w:rPr>
                <w:rFonts w:ascii="Times New Roman" w:hAnsi="Times New Roman"/>
                <w:i/>
                <w:iCs/>
                <w:sz w:val="15"/>
                <w:szCs w:val="15"/>
              </w:rPr>
            </w:pPr>
          </w:p>
        </w:tc>
        <w:tc>
          <w:tcPr>
            <w:tcW w:w="265"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139413,0</w:t>
            </w:r>
          </w:p>
        </w:tc>
        <w:tc>
          <w:tcPr>
            <w:tcW w:w="239"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52"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71936,7</w:t>
            </w:r>
          </w:p>
        </w:tc>
        <w:tc>
          <w:tcPr>
            <w:tcW w:w="230"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67476,3</w:t>
            </w:r>
          </w:p>
        </w:tc>
        <w:tc>
          <w:tcPr>
            <w:tcW w:w="213"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29"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153364,2</w:t>
            </w:r>
          </w:p>
        </w:tc>
        <w:tc>
          <w:tcPr>
            <w:tcW w:w="239"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48"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82615,9</w:t>
            </w:r>
          </w:p>
        </w:tc>
        <w:tc>
          <w:tcPr>
            <w:tcW w:w="214"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70748,3</w:t>
            </w:r>
          </w:p>
        </w:tc>
        <w:tc>
          <w:tcPr>
            <w:tcW w:w="208"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56" w:type="pct"/>
            <w:tcBorders>
              <w:top w:val="nil"/>
              <w:left w:val="nil"/>
              <w:bottom w:val="nil"/>
              <w:right w:val="single" w:sz="4" w:space="0" w:color="auto"/>
            </w:tcBorders>
            <w:shd w:val="clear" w:color="auto" w:fill="auto"/>
            <w:noWrap/>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11169</w:t>
            </w:r>
            <w:r w:rsidR="00DA2DCB">
              <w:rPr>
                <w:rFonts w:ascii="Times New Roman" w:hAnsi="Times New Roman"/>
                <w:b/>
                <w:bCs/>
                <w:sz w:val="15"/>
                <w:szCs w:val="15"/>
              </w:rPr>
              <w:t>7,9</w:t>
            </w:r>
          </w:p>
        </w:tc>
        <w:tc>
          <w:tcPr>
            <w:tcW w:w="239"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49"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79801,9</w:t>
            </w:r>
          </w:p>
        </w:tc>
        <w:tc>
          <w:tcPr>
            <w:tcW w:w="221"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31896,1</w:t>
            </w:r>
          </w:p>
        </w:tc>
        <w:tc>
          <w:tcPr>
            <w:tcW w:w="215"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518"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tc>
      </w:tr>
      <w:tr w:rsidR="00CE64A5" w:rsidRPr="00BE03A5" w:rsidTr="00DA2DCB">
        <w:trPr>
          <w:trHeight w:val="57"/>
        </w:trPr>
        <w:tc>
          <w:tcPr>
            <w:tcW w:w="113" w:type="pct"/>
            <w:tcBorders>
              <w:top w:val="single" w:sz="4" w:space="0" w:color="auto"/>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9</w:t>
            </w:r>
          </w:p>
        </w:tc>
        <w:tc>
          <w:tcPr>
            <w:tcW w:w="4887" w:type="pct"/>
            <w:gridSpan w:val="18"/>
            <w:tcBorders>
              <w:top w:val="single" w:sz="4" w:space="0" w:color="auto"/>
              <w:left w:val="nil"/>
              <w:bottom w:val="single" w:sz="4" w:space="0" w:color="auto"/>
              <w:right w:val="single" w:sz="4" w:space="0" w:color="000000"/>
            </w:tcBorders>
            <w:shd w:val="clear" w:color="auto" w:fill="auto"/>
            <w:hideMark/>
          </w:tcPr>
          <w:p w:rsidR="00CE64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w:t>
            </w:r>
          </w:p>
          <w:p w:rsidR="00DA2DCB" w:rsidRPr="00BE03A5" w:rsidRDefault="00DA2DCB" w:rsidP="00BE03A5">
            <w:pPr>
              <w:spacing w:after="0" w:line="240" w:lineRule="auto"/>
              <w:ind w:left="-78" w:right="-153"/>
              <w:jc w:val="center"/>
              <w:rPr>
                <w:rFonts w:ascii="Times New Roman" w:hAnsi="Times New Roman"/>
                <w:b/>
                <w:bCs/>
                <w:i/>
                <w:iCs/>
                <w:sz w:val="15"/>
                <w:szCs w:val="15"/>
              </w:rPr>
            </w:pP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1.  Осуществление информирования населения Лужского района о правах потребителей</w:t>
            </w:r>
          </w:p>
        </w:tc>
        <w:tc>
          <w:tcPr>
            <w:tcW w:w="282" w:type="pct"/>
            <w:vMerge w:val="restart"/>
            <w:tcBorders>
              <w:top w:val="nil"/>
              <w:left w:val="single" w:sz="4" w:space="0" w:color="auto"/>
              <w:bottom w:val="single" w:sz="4" w:space="0" w:color="000000"/>
              <w:right w:val="single" w:sz="4" w:space="0" w:color="auto"/>
            </w:tcBorders>
            <w:shd w:val="clear" w:color="auto" w:fill="auto"/>
            <w:vAlign w:val="center"/>
            <w:hideMark/>
          </w:tcPr>
          <w:p w:rsidR="00CE64A5" w:rsidRPr="00BE03A5" w:rsidRDefault="00CE64A5" w:rsidP="00BE03A5">
            <w:pPr>
              <w:spacing w:after="0" w:line="240" w:lineRule="auto"/>
              <w:ind w:left="-78" w:right="-153"/>
              <w:jc w:val="center"/>
              <w:rPr>
                <w:rFonts w:ascii="Times New Roman" w:hAnsi="Times New Roman"/>
                <w:i/>
                <w:iCs/>
                <w:sz w:val="15"/>
                <w:szCs w:val="15"/>
              </w:rPr>
            </w:pPr>
            <w:r w:rsidRPr="00BE03A5">
              <w:rPr>
                <w:rFonts w:ascii="Times New Roman" w:hAnsi="Times New Roman"/>
                <w:i/>
                <w:iCs/>
                <w:sz w:val="15"/>
                <w:szCs w:val="15"/>
              </w:rPr>
              <w:t>Отдел экономики и потребительского рынка</w:t>
            </w:r>
          </w:p>
        </w:tc>
        <w:tc>
          <w:tcPr>
            <w:tcW w:w="3517" w:type="pct"/>
            <w:gridSpan w:val="15"/>
            <w:tcBorders>
              <w:top w:val="single" w:sz="4" w:space="0" w:color="auto"/>
              <w:left w:val="nil"/>
              <w:bottom w:val="single" w:sz="4" w:space="0" w:color="auto"/>
              <w:right w:val="single" w:sz="4" w:space="0" w:color="000000"/>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nil"/>
              <w:bottom w:val="single" w:sz="4" w:space="0" w:color="auto"/>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2.Обеспечение работы информационно-консультационного центра по вопросам защиты прав потребителей</w:t>
            </w:r>
          </w:p>
        </w:tc>
        <w:tc>
          <w:tcPr>
            <w:tcW w:w="282" w:type="pct"/>
            <w:vMerge/>
            <w:tcBorders>
              <w:top w:val="nil"/>
              <w:left w:val="single" w:sz="4" w:space="0" w:color="auto"/>
              <w:bottom w:val="single" w:sz="4" w:space="0" w:color="000000"/>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i/>
                <w:iCs/>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22,000</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22,0</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22,00</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CE64A5"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3.Обеспечение работы межведомственного координационного совета при администрации  Лужского муниципального района по защите прав потребителей</w:t>
            </w:r>
          </w:p>
        </w:tc>
        <w:tc>
          <w:tcPr>
            <w:tcW w:w="282" w:type="pct"/>
            <w:vMerge/>
            <w:tcBorders>
              <w:top w:val="nil"/>
              <w:left w:val="single" w:sz="4" w:space="0" w:color="auto"/>
              <w:bottom w:val="single" w:sz="4" w:space="0" w:color="000000"/>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i/>
                <w:iCs/>
                <w:sz w:val="15"/>
                <w:szCs w:val="15"/>
              </w:rPr>
            </w:pPr>
          </w:p>
        </w:tc>
        <w:tc>
          <w:tcPr>
            <w:tcW w:w="3517" w:type="pct"/>
            <w:gridSpan w:val="15"/>
            <w:tcBorders>
              <w:top w:val="single" w:sz="4" w:space="0" w:color="auto"/>
              <w:left w:val="nil"/>
              <w:bottom w:val="single" w:sz="4" w:space="0" w:color="auto"/>
              <w:right w:val="single" w:sz="4" w:space="0" w:color="000000"/>
            </w:tcBorders>
            <w:shd w:val="clear" w:color="auto" w:fill="auto"/>
            <w:hideMark/>
          </w:tcPr>
          <w:p w:rsidR="00CE64A5" w:rsidRPr="00BE03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Финансирование не предусмотрено</w:t>
            </w:r>
          </w:p>
        </w:tc>
        <w:tc>
          <w:tcPr>
            <w:tcW w:w="518" w:type="pct"/>
            <w:tcBorders>
              <w:top w:val="nil"/>
              <w:left w:val="nil"/>
              <w:bottom w:val="single" w:sz="4" w:space="0" w:color="auto"/>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nil"/>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jc w:val="both"/>
              <w:rPr>
                <w:rFonts w:ascii="Times New Roman" w:hAnsi="Times New Roman"/>
                <w:b/>
                <w:bCs/>
                <w:sz w:val="15"/>
                <w:szCs w:val="15"/>
              </w:rPr>
            </w:pPr>
            <w:r w:rsidRPr="00BE03A5">
              <w:rPr>
                <w:rFonts w:ascii="Times New Roman" w:hAnsi="Times New Roman"/>
                <w:b/>
                <w:bCs/>
                <w:sz w:val="15"/>
                <w:szCs w:val="15"/>
              </w:rPr>
              <w:t>Всего по программе</w:t>
            </w:r>
          </w:p>
        </w:tc>
        <w:tc>
          <w:tcPr>
            <w:tcW w:w="282" w:type="pct"/>
            <w:tcBorders>
              <w:top w:val="nil"/>
              <w:left w:val="nil"/>
              <w:bottom w:val="nil"/>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i/>
                <w:iCs/>
                <w:sz w:val="15"/>
                <w:szCs w:val="15"/>
              </w:rPr>
            </w:pPr>
            <w:r w:rsidRPr="00BE03A5">
              <w:rPr>
                <w:rFonts w:ascii="Times New Roman" w:hAnsi="Times New Roman"/>
                <w:i/>
                <w:iCs/>
                <w:sz w:val="15"/>
                <w:szCs w:val="15"/>
              </w:rPr>
              <w:t> </w:t>
            </w:r>
          </w:p>
          <w:p w:rsidR="00DA2DCB" w:rsidRPr="00BE03A5" w:rsidRDefault="00DA2DCB" w:rsidP="00BE03A5">
            <w:pPr>
              <w:spacing w:after="0" w:line="240" w:lineRule="auto"/>
              <w:ind w:left="-78" w:right="-153"/>
              <w:rPr>
                <w:rFonts w:ascii="Times New Roman" w:hAnsi="Times New Roman"/>
                <w:i/>
                <w:iCs/>
                <w:sz w:val="15"/>
                <w:szCs w:val="15"/>
              </w:rPr>
            </w:pPr>
          </w:p>
        </w:tc>
        <w:tc>
          <w:tcPr>
            <w:tcW w:w="265"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22,0</w:t>
            </w:r>
          </w:p>
        </w:tc>
        <w:tc>
          <w:tcPr>
            <w:tcW w:w="239"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52"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30"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22,0</w:t>
            </w:r>
          </w:p>
        </w:tc>
        <w:tc>
          <w:tcPr>
            <w:tcW w:w="213"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29"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22,0</w:t>
            </w:r>
          </w:p>
        </w:tc>
        <w:tc>
          <w:tcPr>
            <w:tcW w:w="239"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48"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14"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22,0</w:t>
            </w:r>
          </w:p>
        </w:tc>
        <w:tc>
          <w:tcPr>
            <w:tcW w:w="208"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56"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22,0</w:t>
            </w:r>
          </w:p>
        </w:tc>
        <w:tc>
          <w:tcPr>
            <w:tcW w:w="239"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49"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221"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22,0</w:t>
            </w:r>
          </w:p>
        </w:tc>
        <w:tc>
          <w:tcPr>
            <w:tcW w:w="215" w:type="pct"/>
            <w:tcBorders>
              <w:top w:val="nil"/>
              <w:left w:val="nil"/>
              <w:bottom w:val="nil"/>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0,0</w:t>
            </w:r>
          </w:p>
        </w:tc>
        <w:tc>
          <w:tcPr>
            <w:tcW w:w="518" w:type="pct"/>
            <w:tcBorders>
              <w:top w:val="nil"/>
              <w:left w:val="nil"/>
              <w:bottom w:val="nil"/>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tc>
      </w:tr>
      <w:tr w:rsidR="00CE64A5" w:rsidRPr="00BE03A5" w:rsidTr="00DA2DCB">
        <w:trPr>
          <w:trHeight w:val="57"/>
        </w:trPr>
        <w:tc>
          <w:tcPr>
            <w:tcW w:w="113" w:type="pct"/>
            <w:tcBorders>
              <w:top w:val="single" w:sz="4" w:space="0" w:color="auto"/>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r w:rsidRPr="00BE03A5">
              <w:rPr>
                <w:rFonts w:ascii="Times New Roman" w:hAnsi="Times New Roman"/>
                <w:b/>
                <w:bCs/>
                <w:sz w:val="15"/>
                <w:szCs w:val="15"/>
              </w:rPr>
              <w:t>10</w:t>
            </w:r>
          </w:p>
        </w:tc>
        <w:tc>
          <w:tcPr>
            <w:tcW w:w="4887" w:type="pct"/>
            <w:gridSpan w:val="18"/>
            <w:tcBorders>
              <w:top w:val="single" w:sz="4" w:space="0" w:color="auto"/>
              <w:left w:val="nil"/>
              <w:bottom w:val="single" w:sz="4" w:space="0" w:color="auto"/>
              <w:right w:val="single" w:sz="4" w:space="0" w:color="000000"/>
            </w:tcBorders>
            <w:shd w:val="clear" w:color="auto" w:fill="auto"/>
            <w:hideMark/>
          </w:tcPr>
          <w:p w:rsidR="00CE64A5" w:rsidRDefault="00CE64A5" w:rsidP="00BE03A5">
            <w:pPr>
              <w:spacing w:after="0" w:line="240" w:lineRule="auto"/>
              <w:ind w:left="-78" w:right="-153"/>
              <w:jc w:val="center"/>
              <w:rPr>
                <w:rFonts w:ascii="Times New Roman" w:hAnsi="Times New Roman"/>
                <w:b/>
                <w:bCs/>
                <w:i/>
                <w:iCs/>
                <w:sz w:val="15"/>
                <w:szCs w:val="15"/>
              </w:rPr>
            </w:pPr>
            <w:r w:rsidRPr="00BE03A5">
              <w:rPr>
                <w:rFonts w:ascii="Times New Roman" w:hAnsi="Times New Roman"/>
                <w:b/>
                <w:bCs/>
                <w:i/>
                <w:iCs/>
                <w:sz w:val="15"/>
                <w:szCs w:val="15"/>
              </w:rPr>
              <w:t>Муниципальная программа «Обеспечение безопасности на территории Лужского муниципального района Ленинградской области»</w:t>
            </w:r>
          </w:p>
          <w:p w:rsidR="00DA2DCB" w:rsidRPr="00BE03A5" w:rsidRDefault="00DA2DCB" w:rsidP="00BE03A5">
            <w:pPr>
              <w:spacing w:after="0" w:line="240" w:lineRule="auto"/>
              <w:ind w:left="-78" w:right="-153"/>
              <w:jc w:val="center"/>
              <w:rPr>
                <w:rFonts w:ascii="Times New Roman" w:hAnsi="Times New Roman"/>
                <w:b/>
                <w:bCs/>
                <w:i/>
                <w:iCs/>
                <w:sz w:val="15"/>
                <w:szCs w:val="15"/>
              </w:rPr>
            </w:pP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1. Основное мероприятие «Мероприятия по профилактике правонарушений, преступлений, терроризма и экстремизма»</w:t>
            </w:r>
          </w:p>
        </w:tc>
        <w:tc>
          <w:tcPr>
            <w:tcW w:w="282" w:type="pct"/>
            <w:vMerge w:val="restart"/>
            <w:tcBorders>
              <w:top w:val="nil"/>
              <w:left w:val="single" w:sz="4" w:space="0" w:color="auto"/>
              <w:bottom w:val="single" w:sz="4" w:space="0" w:color="000000"/>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i/>
                <w:iCs/>
                <w:sz w:val="15"/>
                <w:szCs w:val="15"/>
              </w:rPr>
            </w:pPr>
            <w:r w:rsidRPr="00BE03A5">
              <w:rPr>
                <w:rFonts w:ascii="Times New Roman" w:hAnsi="Times New Roman"/>
                <w:i/>
                <w:iCs/>
                <w:sz w:val="15"/>
                <w:szCs w:val="15"/>
              </w:rPr>
              <w:t>Комитет по вопросам безопасности</w:t>
            </w: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208</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208,000</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1552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1552,0</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1552</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1552,00</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Мероприятие выполнено</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2. Основное мероприятие «Снижение рисков и смягчение последствий чрезвычайных ситуаций природного и техногенного характера, обеспечение мероприятий гражданской </w:t>
            </w:r>
            <w:r w:rsidRPr="00BE03A5">
              <w:rPr>
                <w:rFonts w:ascii="Times New Roman" w:hAnsi="Times New Roman"/>
                <w:sz w:val="15"/>
                <w:szCs w:val="15"/>
              </w:rPr>
              <w:lastRenderedPageBreak/>
              <w:t>обороны на территории Лужского</w:t>
            </w:r>
            <w:r w:rsidR="00DA2DCB">
              <w:rPr>
                <w:rFonts w:ascii="Times New Roman" w:hAnsi="Times New Roman"/>
                <w:sz w:val="15"/>
                <w:szCs w:val="15"/>
              </w:rPr>
              <w:t xml:space="preserve"> </w:t>
            </w:r>
            <w:r w:rsidRPr="00BE03A5">
              <w:rPr>
                <w:rFonts w:ascii="Times New Roman" w:hAnsi="Times New Roman"/>
                <w:sz w:val="15"/>
                <w:szCs w:val="15"/>
              </w:rPr>
              <w:t xml:space="preserve">муниципального района» </w:t>
            </w:r>
          </w:p>
        </w:tc>
        <w:tc>
          <w:tcPr>
            <w:tcW w:w="282" w:type="pct"/>
            <w:vMerge/>
            <w:tcBorders>
              <w:top w:val="nil"/>
              <w:left w:val="single" w:sz="4" w:space="0" w:color="auto"/>
              <w:bottom w:val="single" w:sz="4" w:space="0" w:color="000000"/>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i/>
                <w:iCs/>
                <w:sz w:val="15"/>
                <w:szCs w:val="15"/>
              </w:rPr>
            </w:pPr>
          </w:p>
        </w:tc>
        <w:tc>
          <w:tcPr>
            <w:tcW w:w="26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11298,56</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2"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3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11298,560</w:t>
            </w:r>
          </w:p>
        </w:tc>
        <w:tc>
          <w:tcPr>
            <w:tcW w:w="213"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6454,56</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14"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6454,6</w:t>
            </w:r>
          </w:p>
        </w:tc>
        <w:tc>
          <w:tcPr>
            <w:tcW w:w="20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56"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3182,778</w:t>
            </w:r>
          </w:p>
        </w:tc>
        <w:tc>
          <w:tcPr>
            <w:tcW w:w="23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49"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221"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r w:rsidRPr="00BE03A5">
              <w:rPr>
                <w:rFonts w:ascii="Times New Roman" w:hAnsi="Times New Roman"/>
                <w:sz w:val="15"/>
                <w:szCs w:val="15"/>
              </w:rPr>
              <w:t>3182,78</w:t>
            </w:r>
          </w:p>
        </w:tc>
        <w:tc>
          <w:tcPr>
            <w:tcW w:w="215"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jc w:val="center"/>
              <w:rPr>
                <w:rFonts w:ascii="Times New Roman" w:hAnsi="Times New Roman"/>
                <w:sz w:val="15"/>
                <w:szCs w:val="15"/>
              </w:rPr>
            </w:pPr>
          </w:p>
        </w:tc>
        <w:tc>
          <w:tcPr>
            <w:tcW w:w="518" w:type="pct"/>
            <w:tcBorders>
              <w:top w:val="nil"/>
              <w:left w:val="nil"/>
              <w:bottom w:val="single" w:sz="4" w:space="0" w:color="auto"/>
              <w:right w:val="single" w:sz="4" w:space="0" w:color="auto"/>
            </w:tcBorders>
            <w:shd w:val="clear" w:color="auto" w:fill="auto"/>
            <w:vAlign w:val="center"/>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xml:space="preserve">Мероприятие выполнено частично. </w:t>
            </w:r>
            <w:proofErr w:type="gramStart"/>
            <w:r w:rsidRPr="00BE03A5">
              <w:rPr>
                <w:rFonts w:ascii="Times New Roman" w:hAnsi="Times New Roman"/>
                <w:sz w:val="15"/>
                <w:szCs w:val="15"/>
              </w:rPr>
              <w:t xml:space="preserve">Денежные средства, выделенные на обучение руководителей отраслевых органов по линии мобилизационной подготовки  не </w:t>
            </w:r>
            <w:r w:rsidRPr="00BE03A5">
              <w:rPr>
                <w:rFonts w:ascii="Times New Roman" w:hAnsi="Times New Roman"/>
                <w:sz w:val="15"/>
                <w:szCs w:val="15"/>
              </w:rPr>
              <w:lastRenderedPageBreak/>
              <w:t>использованы</w:t>
            </w:r>
            <w:proofErr w:type="gramEnd"/>
            <w:r w:rsidRPr="00BE03A5">
              <w:rPr>
                <w:rFonts w:ascii="Times New Roman" w:hAnsi="Times New Roman"/>
                <w:sz w:val="15"/>
                <w:szCs w:val="15"/>
              </w:rPr>
              <w:t xml:space="preserve"> в виду того, что  в период пандемии коронавирусной инфекции, в специализированном учебном учреждении очные обучения приостановлены до снятия ограничений. Дистанционное </w:t>
            </w:r>
            <w:proofErr w:type="gramStart"/>
            <w:r w:rsidRPr="00BE03A5">
              <w:rPr>
                <w:rFonts w:ascii="Times New Roman" w:hAnsi="Times New Roman"/>
                <w:sz w:val="15"/>
                <w:szCs w:val="15"/>
              </w:rPr>
              <w:t>обучение по</w:t>
            </w:r>
            <w:proofErr w:type="gramEnd"/>
            <w:r w:rsidRPr="00BE03A5">
              <w:rPr>
                <w:rFonts w:ascii="Times New Roman" w:hAnsi="Times New Roman"/>
                <w:sz w:val="15"/>
                <w:szCs w:val="15"/>
              </w:rPr>
              <w:t xml:space="preserve"> мобилизационной подготовке не проводится. Не освоение средств, выделенных на проведение аварийно-восстановительных и других неотложных мероприятий, направленных на обеспечение устойчивого функционирования объектов жилищно-коммунального </w:t>
            </w:r>
            <w:proofErr w:type="gramStart"/>
            <w:r w:rsidRPr="00BE03A5">
              <w:rPr>
                <w:rFonts w:ascii="Times New Roman" w:hAnsi="Times New Roman"/>
                <w:sz w:val="15"/>
                <w:szCs w:val="15"/>
              </w:rPr>
              <w:t>–х</w:t>
            </w:r>
            <w:proofErr w:type="gramEnd"/>
            <w:r w:rsidRPr="00BE03A5">
              <w:rPr>
                <w:rFonts w:ascii="Times New Roman" w:hAnsi="Times New Roman"/>
                <w:sz w:val="15"/>
                <w:szCs w:val="15"/>
              </w:rPr>
              <w:t xml:space="preserve">озяйства и социальной сферы Лужского муниципального района (Распоряжение от   02 апреля 2020 года № 223-р), произошло в виду отсутствия в необходимости использования данных денежных средств.   Остаток 3011,741.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DA2DCB" w:rsidP="00DA2DCB">
            <w:pPr>
              <w:spacing w:after="0" w:line="240" w:lineRule="auto"/>
              <w:ind w:left="-78" w:right="-153"/>
              <w:jc w:val="both"/>
              <w:rPr>
                <w:rFonts w:ascii="Times New Roman" w:hAnsi="Times New Roman"/>
                <w:b/>
                <w:bCs/>
                <w:sz w:val="15"/>
                <w:szCs w:val="15"/>
              </w:rPr>
            </w:pPr>
            <w:r>
              <w:rPr>
                <w:rFonts w:ascii="Times New Roman" w:hAnsi="Times New Roman"/>
                <w:b/>
                <w:bCs/>
                <w:sz w:val="15"/>
                <w:szCs w:val="15"/>
              </w:rPr>
              <w:t xml:space="preserve">Итого по </w:t>
            </w:r>
            <w:r w:rsidR="00CE64A5" w:rsidRPr="00BE03A5">
              <w:rPr>
                <w:rFonts w:ascii="Times New Roman" w:hAnsi="Times New Roman"/>
                <w:b/>
                <w:bCs/>
                <w:sz w:val="15"/>
                <w:szCs w:val="15"/>
              </w:rPr>
              <w:t>программе 10</w:t>
            </w:r>
          </w:p>
        </w:tc>
        <w:tc>
          <w:tcPr>
            <w:tcW w:w="282" w:type="pct"/>
            <w:tcBorders>
              <w:top w:val="nil"/>
              <w:left w:val="nil"/>
              <w:bottom w:val="single" w:sz="4" w:space="0" w:color="auto"/>
              <w:right w:val="single" w:sz="4" w:space="0" w:color="auto"/>
            </w:tcBorders>
            <w:shd w:val="clear" w:color="auto" w:fill="auto"/>
            <w:hideMark/>
          </w:tcPr>
          <w:p w:rsidR="00CE64A5" w:rsidRDefault="00CE64A5" w:rsidP="00BE03A5">
            <w:pPr>
              <w:spacing w:after="0" w:line="240" w:lineRule="auto"/>
              <w:ind w:left="-78" w:right="-153"/>
              <w:rPr>
                <w:rFonts w:ascii="Times New Roman" w:hAnsi="Times New Roman"/>
                <w:b/>
                <w:bCs/>
                <w:i/>
                <w:iCs/>
                <w:sz w:val="15"/>
                <w:szCs w:val="15"/>
              </w:rPr>
            </w:pPr>
            <w:r w:rsidRPr="00BE03A5">
              <w:rPr>
                <w:rFonts w:ascii="Times New Roman" w:hAnsi="Times New Roman"/>
                <w:b/>
                <w:bCs/>
                <w:i/>
                <w:iCs/>
                <w:sz w:val="15"/>
                <w:szCs w:val="15"/>
              </w:rPr>
              <w:t> </w:t>
            </w:r>
          </w:p>
          <w:p w:rsidR="00DA2DCB" w:rsidRPr="00BE03A5" w:rsidRDefault="00DA2DCB" w:rsidP="00BE03A5">
            <w:pPr>
              <w:spacing w:after="0" w:line="240" w:lineRule="auto"/>
              <w:ind w:left="-78" w:right="-153"/>
              <w:rPr>
                <w:rFonts w:ascii="Times New Roman" w:hAnsi="Times New Roman"/>
                <w:b/>
                <w:bCs/>
                <w:i/>
                <w:iCs/>
                <w:sz w:val="15"/>
                <w:szCs w:val="15"/>
              </w:rPr>
            </w:pPr>
          </w:p>
        </w:tc>
        <w:tc>
          <w:tcPr>
            <w:tcW w:w="265"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11506,56</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2"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30"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11506,56</w:t>
            </w:r>
          </w:p>
        </w:tc>
        <w:tc>
          <w:tcPr>
            <w:tcW w:w="213"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9" w:type="pct"/>
            <w:tcBorders>
              <w:top w:val="nil"/>
              <w:left w:val="nil"/>
              <w:bottom w:val="single" w:sz="4" w:space="0" w:color="auto"/>
              <w:right w:val="single" w:sz="4" w:space="0" w:color="auto"/>
            </w:tcBorders>
            <w:shd w:val="clear" w:color="auto" w:fill="auto"/>
            <w:noWrap/>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8006,6</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8"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14" w:type="pct"/>
            <w:tcBorders>
              <w:top w:val="nil"/>
              <w:left w:val="nil"/>
              <w:bottom w:val="single" w:sz="4" w:space="0" w:color="auto"/>
              <w:right w:val="single" w:sz="4" w:space="0" w:color="auto"/>
            </w:tcBorders>
            <w:shd w:val="clear" w:color="auto" w:fill="auto"/>
            <w:noWrap/>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8006</w:t>
            </w:r>
            <w:r w:rsidR="00DA2DCB">
              <w:rPr>
                <w:rFonts w:ascii="Times New Roman" w:hAnsi="Times New Roman"/>
                <w:b/>
                <w:bCs/>
                <w:sz w:val="15"/>
                <w:szCs w:val="15"/>
              </w:rPr>
              <w:t>,</w:t>
            </w:r>
            <w:r w:rsidRPr="00BE03A5">
              <w:rPr>
                <w:rFonts w:ascii="Times New Roman" w:hAnsi="Times New Roman"/>
                <w:b/>
                <w:bCs/>
                <w:sz w:val="15"/>
                <w:szCs w:val="15"/>
              </w:rPr>
              <w:t>6</w:t>
            </w:r>
          </w:p>
        </w:tc>
        <w:tc>
          <w:tcPr>
            <w:tcW w:w="208"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56" w:type="pct"/>
            <w:tcBorders>
              <w:top w:val="nil"/>
              <w:left w:val="nil"/>
              <w:bottom w:val="single" w:sz="4" w:space="0" w:color="auto"/>
              <w:right w:val="single" w:sz="4" w:space="0" w:color="auto"/>
            </w:tcBorders>
            <w:shd w:val="clear" w:color="auto" w:fill="auto"/>
            <w:noWrap/>
            <w:hideMark/>
          </w:tcPr>
          <w:p w:rsidR="00CE64A5" w:rsidRPr="00BE03A5" w:rsidRDefault="00CE64A5" w:rsidP="00DA2DCB">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4734,</w:t>
            </w:r>
            <w:r w:rsidR="00DA2DCB">
              <w:rPr>
                <w:rFonts w:ascii="Times New Roman" w:hAnsi="Times New Roman"/>
                <w:b/>
                <w:bCs/>
                <w:sz w:val="15"/>
                <w:szCs w:val="15"/>
              </w:rPr>
              <w:t>8</w:t>
            </w:r>
          </w:p>
        </w:tc>
        <w:tc>
          <w:tcPr>
            <w:tcW w:w="23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49"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221"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4734,778</w:t>
            </w:r>
          </w:p>
        </w:tc>
        <w:tc>
          <w:tcPr>
            <w:tcW w:w="215"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jc w:val="center"/>
              <w:rPr>
                <w:rFonts w:ascii="Times New Roman" w:hAnsi="Times New Roman"/>
                <w:b/>
                <w:bCs/>
                <w:sz w:val="15"/>
                <w:szCs w:val="15"/>
              </w:rPr>
            </w:pPr>
            <w:r w:rsidRPr="00BE03A5">
              <w:rPr>
                <w:rFonts w:ascii="Times New Roman" w:hAnsi="Times New Roman"/>
                <w:b/>
                <w:bCs/>
                <w:sz w:val="15"/>
                <w:szCs w:val="15"/>
              </w:rPr>
              <w:t>0</w:t>
            </w:r>
          </w:p>
        </w:tc>
        <w:tc>
          <w:tcPr>
            <w:tcW w:w="518"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 </w:t>
            </w:r>
          </w:p>
        </w:tc>
      </w:tr>
      <w:tr w:rsidR="00DA2DCB" w:rsidRPr="00BE03A5" w:rsidTr="00DA2DCB">
        <w:trPr>
          <w:trHeight w:val="57"/>
        </w:trPr>
        <w:tc>
          <w:tcPr>
            <w:tcW w:w="113" w:type="pct"/>
            <w:tcBorders>
              <w:top w:val="nil"/>
              <w:left w:val="single" w:sz="4" w:space="0" w:color="auto"/>
              <w:bottom w:val="single" w:sz="4" w:space="0" w:color="auto"/>
              <w:right w:val="single" w:sz="4" w:space="0" w:color="auto"/>
            </w:tcBorders>
            <w:shd w:val="clear" w:color="auto" w:fill="auto"/>
            <w:noWrap/>
            <w:hideMark/>
          </w:tcPr>
          <w:p w:rsidR="00CE64A5" w:rsidRPr="00BE03A5" w:rsidRDefault="00CE64A5" w:rsidP="00CE64A5">
            <w:pPr>
              <w:spacing w:after="0" w:line="240" w:lineRule="auto"/>
              <w:ind w:left="-142" w:right="-153"/>
              <w:jc w:val="center"/>
              <w:rPr>
                <w:rFonts w:ascii="Times New Roman" w:hAnsi="Times New Roman"/>
                <w:b/>
                <w:bCs/>
                <w:sz w:val="15"/>
                <w:szCs w:val="15"/>
              </w:rPr>
            </w:pPr>
          </w:p>
        </w:tc>
        <w:tc>
          <w:tcPr>
            <w:tcW w:w="570" w:type="pct"/>
            <w:tcBorders>
              <w:top w:val="nil"/>
              <w:left w:val="nil"/>
              <w:bottom w:val="single" w:sz="4" w:space="0" w:color="auto"/>
              <w:right w:val="single" w:sz="4" w:space="0" w:color="auto"/>
            </w:tcBorders>
            <w:shd w:val="clear" w:color="auto" w:fill="auto"/>
            <w:hideMark/>
          </w:tcPr>
          <w:p w:rsidR="00CE64A5" w:rsidRPr="00BE03A5" w:rsidRDefault="00CE64A5" w:rsidP="00BE03A5">
            <w:pPr>
              <w:spacing w:after="0" w:line="240" w:lineRule="auto"/>
              <w:ind w:left="-78" w:right="-153"/>
              <w:rPr>
                <w:rFonts w:ascii="Times New Roman" w:hAnsi="Times New Roman"/>
                <w:b/>
                <w:bCs/>
                <w:sz w:val="15"/>
                <w:szCs w:val="15"/>
              </w:rPr>
            </w:pPr>
            <w:r w:rsidRPr="00BE03A5">
              <w:rPr>
                <w:rFonts w:ascii="Times New Roman" w:hAnsi="Times New Roman"/>
                <w:b/>
                <w:bCs/>
                <w:sz w:val="15"/>
                <w:szCs w:val="15"/>
              </w:rPr>
              <w:t>Итого муниципальные программы Лужского муниципального района</w:t>
            </w:r>
          </w:p>
        </w:tc>
        <w:tc>
          <w:tcPr>
            <w:tcW w:w="282"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tc>
        <w:tc>
          <w:tcPr>
            <w:tcW w:w="265" w:type="pct"/>
            <w:tcBorders>
              <w:top w:val="nil"/>
              <w:left w:val="nil"/>
              <w:bottom w:val="single" w:sz="4" w:space="0" w:color="auto"/>
              <w:right w:val="single" w:sz="4" w:space="0" w:color="auto"/>
            </w:tcBorders>
            <w:shd w:val="clear" w:color="auto" w:fill="auto"/>
            <w:noWrap/>
            <w:hideMark/>
          </w:tcPr>
          <w:p w:rsidR="00CE64A5" w:rsidRPr="00DA2DCB" w:rsidRDefault="00CE64A5" w:rsidP="00BE03A5">
            <w:pPr>
              <w:spacing w:after="0" w:line="240" w:lineRule="auto"/>
              <w:ind w:left="-78" w:right="-153"/>
              <w:jc w:val="center"/>
              <w:rPr>
                <w:rFonts w:ascii="Times New Roman" w:hAnsi="Times New Roman"/>
                <w:b/>
                <w:bCs/>
                <w:sz w:val="14"/>
                <w:szCs w:val="14"/>
              </w:rPr>
            </w:pPr>
            <w:r w:rsidRPr="00DA2DCB">
              <w:rPr>
                <w:rFonts w:ascii="Times New Roman" w:hAnsi="Times New Roman"/>
                <w:b/>
                <w:bCs/>
                <w:sz w:val="14"/>
                <w:szCs w:val="14"/>
              </w:rPr>
              <w:t>2028984,5</w:t>
            </w:r>
          </w:p>
        </w:tc>
        <w:tc>
          <w:tcPr>
            <w:tcW w:w="239" w:type="pct"/>
            <w:tcBorders>
              <w:top w:val="nil"/>
              <w:left w:val="nil"/>
              <w:bottom w:val="single" w:sz="4" w:space="0" w:color="auto"/>
              <w:right w:val="single" w:sz="4" w:space="0" w:color="auto"/>
            </w:tcBorders>
            <w:shd w:val="clear" w:color="auto" w:fill="auto"/>
            <w:noWrap/>
            <w:hideMark/>
          </w:tcPr>
          <w:p w:rsidR="00CE64A5" w:rsidRPr="00DA2DCB" w:rsidRDefault="00CE64A5" w:rsidP="00BE03A5">
            <w:pPr>
              <w:spacing w:after="0" w:line="240" w:lineRule="auto"/>
              <w:ind w:left="-78" w:right="-153"/>
              <w:jc w:val="center"/>
              <w:rPr>
                <w:rFonts w:ascii="Times New Roman" w:hAnsi="Times New Roman"/>
                <w:b/>
                <w:bCs/>
                <w:sz w:val="14"/>
                <w:szCs w:val="14"/>
              </w:rPr>
            </w:pPr>
            <w:r w:rsidRPr="00DA2DCB">
              <w:rPr>
                <w:rFonts w:ascii="Times New Roman" w:hAnsi="Times New Roman"/>
                <w:b/>
                <w:bCs/>
                <w:sz w:val="14"/>
                <w:szCs w:val="14"/>
              </w:rPr>
              <w:t>19133,3</w:t>
            </w:r>
          </w:p>
        </w:tc>
        <w:tc>
          <w:tcPr>
            <w:tcW w:w="252" w:type="pct"/>
            <w:tcBorders>
              <w:top w:val="nil"/>
              <w:left w:val="nil"/>
              <w:bottom w:val="single" w:sz="4" w:space="0" w:color="auto"/>
              <w:right w:val="single" w:sz="4" w:space="0" w:color="auto"/>
            </w:tcBorders>
            <w:shd w:val="clear" w:color="auto" w:fill="auto"/>
            <w:noWrap/>
            <w:hideMark/>
          </w:tcPr>
          <w:p w:rsidR="00CE64A5" w:rsidRPr="00DA2DCB" w:rsidRDefault="00CE64A5" w:rsidP="00BE03A5">
            <w:pPr>
              <w:spacing w:after="0" w:line="240" w:lineRule="auto"/>
              <w:ind w:left="-78" w:right="-153"/>
              <w:jc w:val="center"/>
              <w:rPr>
                <w:rFonts w:ascii="Times New Roman" w:hAnsi="Times New Roman"/>
                <w:b/>
                <w:bCs/>
                <w:sz w:val="14"/>
                <w:szCs w:val="14"/>
              </w:rPr>
            </w:pPr>
            <w:r w:rsidRPr="00DA2DCB">
              <w:rPr>
                <w:rFonts w:ascii="Times New Roman" w:hAnsi="Times New Roman"/>
                <w:b/>
                <w:bCs/>
                <w:sz w:val="14"/>
                <w:szCs w:val="14"/>
              </w:rPr>
              <w:t>1263097,4</w:t>
            </w:r>
          </w:p>
        </w:tc>
        <w:tc>
          <w:tcPr>
            <w:tcW w:w="230" w:type="pct"/>
            <w:tcBorders>
              <w:top w:val="nil"/>
              <w:left w:val="nil"/>
              <w:bottom w:val="single" w:sz="4" w:space="0" w:color="auto"/>
              <w:right w:val="single" w:sz="4" w:space="0" w:color="auto"/>
            </w:tcBorders>
            <w:shd w:val="clear" w:color="auto" w:fill="auto"/>
            <w:noWrap/>
            <w:hideMark/>
          </w:tcPr>
          <w:p w:rsidR="00CE64A5" w:rsidRPr="00DA2DCB" w:rsidRDefault="00CE64A5" w:rsidP="00BE03A5">
            <w:pPr>
              <w:spacing w:after="0" w:line="240" w:lineRule="auto"/>
              <w:ind w:left="-78" w:right="-153"/>
              <w:jc w:val="center"/>
              <w:rPr>
                <w:rFonts w:ascii="Times New Roman" w:hAnsi="Times New Roman"/>
                <w:b/>
                <w:bCs/>
                <w:sz w:val="14"/>
                <w:szCs w:val="14"/>
              </w:rPr>
            </w:pPr>
            <w:r w:rsidRPr="00DA2DCB">
              <w:rPr>
                <w:rFonts w:ascii="Times New Roman" w:hAnsi="Times New Roman"/>
                <w:b/>
                <w:bCs/>
                <w:sz w:val="14"/>
                <w:szCs w:val="14"/>
              </w:rPr>
              <w:t>746753,8</w:t>
            </w:r>
          </w:p>
        </w:tc>
        <w:tc>
          <w:tcPr>
            <w:tcW w:w="213" w:type="pct"/>
            <w:tcBorders>
              <w:top w:val="nil"/>
              <w:left w:val="nil"/>
              <w:bottom w:val="single" w:sz="4" w:space="0" w:color="auto"/>
              <w:right w:val="single" w:sz="4" w:space="0" w:color="auto"/>
            </w:tcBorders>
            <w:shd w:val="clear" w:color="auto" w:fill="auto"/>
            <w:noWrap/>
            <w:hideMark/>
          </w:tcPr>
          <w:p w:rsidR="00CE64A5" w:rsidRPr="00DA2DCB" w:rsidRDefault="00CE64A5" w:rsidP="00BE03A5">
            <w:pPr>
              <w:spacing w:after="0" w:line="240" w:lineRule="auto"/>
              <w:ind w:left="-78" w:right="-153"/>
              <w:jc w:val="center"/>
              <w:rPr>
                <w:rFonts w:ascii="Times New Roman" w:hAnsi="Times New Roman"/>
                <w:b/>
                <w:bCs/>
                <w:sz w:val="14"/>
                <w:szCs w:val="14"/>
              </w:rPr>
            </w:pPr>
            <w:r w:rsidRPr="00DA2DCB">
              <w:rPr>
                <w:rFonts w:ascii="Times New Roman" w:hAnsi="Times New Roman"/>
                <w:b/>
                <w:bCs/>
                <w:sz w:val="14"/>
                <w:szCs w:val="14"/>
              </w:rPr>
              <w:t>0,0</w:t>
            </w:r>
          </w:p>
        </w:tc>
        <w:tc>
          <w:tcPr>
            <w:tcW w:w="229" w:type="pct"/>
            <w:tcBorders>
              <w:top w:val="nil"/>
              <w:left w:val="nil"/>
              <w:bottom w:val="single" w:sz="4" w:space="0" w:color="auto"/>
              <w:right w:val="single" w:sz="4" w:space="0" w:color="auto"/>
            </w:tcBorders>
            <w:shd w:val="clear" w:color="auto" w:fill="auto"/>
            <w:noWrap/>
            <w:hideMark/>
          </w:tcPr>
          <w:p w:rsidR="00CE64A5" w:rsidRPr="00DA2DCB" w:rsidRDefault="00CE64A5" w:rsidP="00BE03A5">
            <w:pPr>
              <w:spacing w:after="0" w:line="240" w:lineRule="auto"/>
              <w:ind w:left="-78" w:right="-153"/>
              <w:jc w:val="center"/>
              <w:rPr>
                <w:rFonts w:ascii="Times New Roman" w:hAnsi="Times New Roman"/>
                <w:b/>
                <w:bCs/>
                <w:sz w:val="14"/>
                <w:szCs w:val="14"/>
              </w:rPr>
            </w:pPr>
            <w:r w:rsidRPr="00DA2DCB">
              <w:rPr>
                <w:rFonts w:ascii="Times New Roman" w:hAnsi="Times New Roman"/>
                <w:b/>
                <w:bCs/>
                <w:sz w:val="14"/>
                <w:szCs w:val="14"/>
              </w:rPr>
              <w:t>2039543,9</w:t>
            </w:r>
          </w:p>
        </w:tc>
        <w:tc>
          <w:tcPr>
            <w:tcW w:w="239" w:type="pct"/>
            <w:tcBorders>
              <w:top w:val="nil"/>
              <w:left w:val="nil"/>
              <w:bottom w:val="single" w:sz="4" w:space="0" w:color="auto"/>
              <w:right w:val="single" w:sz="4" w:space="0" w:color="auto"/>
            </w:tcBorders>
            <w:shd w:val="clear" w:color="auto" w:fill="auto"/>
            <w:noWrap/>
            <w:hideMark/>
          </w:tcPr>
          <w:p w:rsidR="00CE64A5" w:rsidRPr="00DA2DCB" w:rsidRDefault="00CE64A5" w:rsidP="00BE03A5">
            <w:pPr>
              <w:spacing w:after="0" w:line="240" w:lineRule="auto"/>
              <w:ind w:left="-78" w:right="-153"/>
              <w:jc w:val="center"/>
              <w:rPr>
                <w:rFonts w:ascii="Times New Roman" w:hAnsi="Times New Roman"/>
                <w:b/>
                <w:bCs/>
                <w:sz w:val="14"/>
                <w:szCs w:val="14"/>
              </w:rPr>
            </w:pPr>
            <w:r w:rsidRPr="00DA2DCB">
              <w:rPr>
                <w:rFonts w:ascii="Times New Roman" w:hAnsi="Times New Roman"/>
                <w:b/>
                <w:bCs/>
                <w:sz w:val="14"/>
                <w:szCs w:val="14"/>
              </w:rPr>
              <w:t>18599,3</w:t>
            </w:r>
          </w:p>
        </w:tc>
        <w:tc>
          <w:tcPr>
            <w:tcW w:w="248" w:type="pct"/>
            <w:tcBorders>
              <w:top w:val="nil"/>
              <w:left w:val="nil"/>
              <w:bottom w:val="single" w:sz="4" w:space="0" w:color="auto"/>
              <w:right w:val="single" w:sz="4" w:space="0" w:color="auto"/>
            </w:tcBorders>
            <w:shd w:val="clear" w:color="auto" w:fill="auto"/>
            <w:noWrap/>
            <w:hideMark/>
          </w:tcPr>
          <w:p w:rsidR="00CE64A5" w:rsidRPr="00DA2DCB" w:rsidRDefault="00CE64A5" w:rsidP="00BE03A5">
            <w:pPr>
              <w:spacing w:after="0" w:line="240" w:lineRule="auto"/>
              <w:ind w:left="-78" w:right="-153"/>
              <w:jc w:val="center"/>
              <w:rPr>
                <w:rFonts w:ascii="Times New Roman" w:hAnsi="Times New Roman"/>
                <w:b/>
                <w:bCs/>
                <w:sz w:val="14"/>
                <w:szCs w:val="14"/>
              </w:rPr>
            </w:pPr>
            <w:r w:rsidRPr="00DA2DCB">
              <w:rPr>
                <w:rFonts w:ascii="Times New Roman" w:hAnsi="Times New Roman"/>
                <w:b/>
                <w:bCs/>
                <w:sz w:val="14"/>
                <w:szCs w:val="14"/>
              </w:rPr>
              <w:t>1271774,3</w:t>
            </w:r>
          </w:p>
        </w:tc>
        <w:tc>
          <w:tcPr>
            <w:tcW w:w="214" w:type="pct"/>
            <w:tcBorders>
              <w:top w:val="nil"/>
              <w:left w:val="nil"/>
              <w:bottom w:val="single" w:sz="4" w:space="0" w:color="auto"/>
              <w:right w:val="single" w:sz="4" w:space="0" w:color="auto"/>
            </w:tcBorders>
            <w:shd w:val="clear" w:color="auto" w:fill="auto"/>
            <w:noWrap/>
            <w:hideMark/>
          </w:tcPr>
          <w:p w:rsidR="00CE64A5" w:rsidRPr="00DA2DCB" w:rsidRDefault="00CE64A5" w:rsidP="00BE03A5">
            <w:pPr>
              <w:spacing w:after="0" w:line="240" w:lineRule="auto"/>
              <w:ind w:left="-78" w:right="-153"/>
              <w:jc w:val="center"/>
              <w:rPr>
                <w:rFonts w:ascii="Times New Roman" w:hAnsi="Times New Roman"/>
                <w:b/>
                <w:bCs/>
                <w:sz w:val="14"/>
                <w:szCs w:val="14"/>
              </w:rPr>
            </w:pPr>
            <w:r w:rsidRPr="00DA2DCB">
              <w:rPr>
                <w:rFonts w:ascii="Times New Roman" w:hAnsi="Times New Roman"/>
                <w:b/>
                <w:bCs/>
                <w:sz w:val="14"/>
                <w:szCs w:val="14"/>
              </w:rPr>
              <w:t>749170,3</w:t>
            </w:r>
          </w:p>
        </w:tc>
        <w:tc>
          <w:tcPr>
            <w:tcW w:w="208" w:type="pct"/>
            <w:tcBorders>
              <w:top w:val="nil"/>
              <w:left w:val="nil"/>
              <w:bottom w:val="single" w:sz="4" w:space="0" w:color="auto"/>
              <w:right w:val="single" w:sz="4" w:space="0" w:color="auto"/>
            </w:tcBorders>
            <w:shd w:val="clear" w:color="auto" w:fill="auto"/>
            <w:noWrap/>
            <w:hideMark/>
          </w:tcPr>
          <w:p w:rsidR="00CE64A5" w:rsidRPr="00DA2DCB" w:rsidRDefault="00CE64A5" w:rsidP="00BE03A5">
            <w:pPr>
              <w:spacing w:after="0" w:line="240" w:lineRule="auto"/>
              <w:ind w:left="-78" w:right="-153"/>
              <w:jc w:val="center"/>
              <w:rPr>
                <w:rFonts w:ascii="Times New Roman" w:hAnsi="Times New Roman"/>
                <w:b/>
                <w:bCs/>
                <w:sz w:val="14"/>
                <w:szCs w:val="14"/>
              </w:rPr>
            </w:pPr>
            <w:r w:rsidRPr="00DA2DCB">
              <w:rPr>
                <w:rFonts w:ascii="Times New Roman" w:hAnsi="Times New Roman"/>
                <w:b/>
                <w:bCs/>
                <w:sz w:val="14"/>
                <w:szCs w:val="14"/>
              </w:rPr>
              <w:t>0,0</w:t>
            </w:r>
          </w:p>
        </w:tc>
        <w:tc>
          <w:tcPr>
            <w:tcW w:w="256" w:type="pct"/>
            <w:tcBorders>
              <w:top w:val="nil"/>
              <w:left w:val="nil"/>
              <w:bottom w:val="single" w:sz="4" w:space="0" w:color="auto"/>
              <w:right w:val="single" w:sz="4" w:space="0" w:color="auto"/>
            </w:tcBorders>
            <w:shd w:val="clear" w:color="auto" w:fill="auto"/>
            <w:noWrap/>
            <w:hideMark/>
          </w:tcPr>
          <w:p w:rsidR="00CE64A5" w:rsidRPr="00DA2DCB" w:rsidRDefault="00CE64A5" w:rsidP="00DA2DCB">
            <w:pPr>
              <w:spacing w:after="0" w:line="240" w:lineRule="auto"/>
              <w:ind w:left="-78" w:right="-153"/>
              <w:jc w:val="center"/>
              <w:rPr>
                <w:rFonts w:ascii="Times New Roman" w:hAnsi="Times New Roman"/>
                <w:b/>
                <w:bCs/>
                <w:sz w:val="14"/>
                <w:szCs w:val="14"/>
              </w:rPr>
            </w:pPr>
            <w:r w:rsidRPr="00DA2DCB">
              <w:rPr>
                <w:rFonts w:ascii="Times New Roman" w:hAnsi="Times New Roman"/>
                <w:b/>
                <w:bCs/>
                <w:sz w:val="14"/>
                <w:szCs w:val="14"/>
              </w:rPr>
              <w:t>1868063,</w:t>
            </w:r>
            <w:r w:rsidR="00DA2DCB">
              <w:rPr>
                <w:rFonts w:ascii="Times New Roman" w:hAnsi="Times New Roman"/>
                <w:b/>
                <w:bCs/>
                <w:sz w:val="14"/>
                <w:szCs w:val="14"/>
              </w:rPr>
              <w:t>5</w:t>
            </w:r>
          </w:p>
        </w:tc>
        <w:tc>
          <w:tcPr>
            <w:tcW w:w="239" w:type="pct"/>
            <w:tcBorders>
              <w:top w:val="nil"/>
              <w:left w:val="nil"/>
              <w:bottom w:val="single" w:sz="4" w:space="0" w:color="auto"/>
              <w:right w:val="single" w:sz="4" w:space="0" w:color="auto"/>
            </w:tcBorders>
            <w:shd w:val="clear" w:color="auto" w:fill="auto"/>
            <w:noWrap/>
            <w:hideMark/>
          </w:tcPr>
          <w:p w:rsidR="00CE64A5" w:rsidRPr="00DA2DCB" w:rsidRDefault="00CE64A5" w:rsidP="00DA2DCB">
            <w:pPr>
              <w:spacing w:after="0" w:line="240" w:lineRule="auto"/>
              <w:ind w:left="-78" w:right="-153"/>
              <w:jc w:val="center"/>
              <w:rPr>
                <w:rFonts w:ascii="Times New Roman" w:hAnsi="Times New Roman"/>
                <w:b/>
                <w:bCs/>
                <w:sz w:val="14"/>
                <w:szCs w:val="14"/>
              </w:rPr>
            </w:pPr>
            <w:r w:rsidRPr="00DA2DCB">
              <w:rPr>
                <w:rFonts w:ascii="Times New Roman" w:hAnsi="Times New Roman"/>
                <w:b/>
                <w:bCs/>
                <w:sz w:val="14"/>
                <w:szCs w:val="14"/>
              </w:rPr>
              <w:t>17762,</w:t>
            </w:r>
            <w:r w:rsidR="00DA2DCB">
              <w:rPr>
                <w:rFonts w:ascii="Times New Roman" w:hAnsi="Times New Roman"/>
                <w:b/>
                <w:bCs/>
                <w:sz w:val="14"/>
                <w:szCs w:val="14"/>
              </w:rPr>
              <w:t>0</w:t>
            </w:r>
          </w:p>
        </w:tc>
        <w:tc>
          <w:tcPr>
            <w:tcW w:w="249" w:type="pct"/>
            <w:tcBorders>
              <w:top w:val="nil"/>
              <w:left w:val="nil"/>
              <w:bottom w:val="single" w:sz="4" w:space="0" w:color="auto"/>
              <w:right w:val="single" w:sz="4" w:space="0" w:color="auto"/>
            </w:tcBorders>
            <w:shd w:val="clear" w:color="auto" w:fill="auto"/>
            <w:noWrap/>
            <w:hideMark/>
          </w:tcPr>
          <w:p w:rsidR="00CE64A5" w:rsidRPr="00DA2DCB" w:rsidRDefault="00CE64A5" w:rsidP="00DA2DCB">
            <w:pPr>
              <w:spacing w:after="0" w:line="240" w:lineRule="auto"/>
              <w:ind w:left="-78" w:right="-153"/>
              <w:jc w:val="center"/>
              <w:rPr>
                <w:rFonts w:ascii="Times New Roman" w:hAnsi="Times New Roman"/>
                <w:b/>
                <w:bCs/>
                <w:sz w:val="14"/>
                <w:szCs w:val="14"/>
              </w:rPr>
            </w:pPr>
            <w:r w:rsidRPr="00DA2DCB">
              <w:rPr>
                <w:rFonts w:ascii="Times New Roman" w:hAnsi="Times New Roman"/>
                <w:b/>
                <w:bCs/>
                <w:sz w:val="14"/>
                <w:szCs w:val="14"/>
              </w:rPr>
              <w:t>1213341,</w:t>
            </w:r>
            <w:r w:rsidR="00DA2DCB">
              <w:rPr>
                <w:rFonts w:ascii="Times New Roman" w:hAnsi="Times New Roman"/>
                <w:b/>
                <w:bCs/>
                <w:sz w:val="14"/>
                <w:szCs w:val="14"/>
              </w:rPr>
              <w:t>9</w:t>
            </w:r>
          </w:p>
        </w:tc>
        <w:tc>
          <w:tcPr>
            <w:tcW w:w="221" w:type="pct"/>
            <w:tcBorders>
              <w:top w:val="nil"/>
              <w:left w:val="nil"/>
              <w:bottom w:val="single" w:sz="4" w:space="0" w:color="auto"/>
              <w:right w:val="single" w:sz="4" w:space="0" w:color="auto"/>
            </w:tcBorders>
            <w:shd w:val="clear" w:color="auto" w:fill="auto"/>
            <w:noWrap/>
            <w:hideMark/>
          </w:tcPr>
          <w:p w:rsidR="00CE64A5" w:rsidRPr="00DA2DCB" w:rsidRDefault="00CE64A5" w:rsidP="00BE03A5">
            <w:pPr>
              <w:spacing w:after="0" w:line="240" w:lineRule="auto"/>
              <w:ind w:left="-78" w:right="-153"/>
              <w:jc w:val="center"/>
              <w:rPr>
                <w:rFonts w:ascii="Times New Roman" w:hAnsi="Times New Roman"/>
                <w:b/>
                <w:bCs/>
                <w:sz w:val="14"/>
                <w:szCs w:val="14"/>
              </w:rPr>
            </w:pPr>
            <w:r w:rsidRPr="00DA2DCB">
              <w:rPr>
                <w:rFonts w:ascii="Times New Roman" w:hAnsi="Times New Roman"/>
                <w:b/>
                <w:bCs/>
                <w:sz w:val="14"/>
                <w:szCs w:val="14"/>
              </w:rPr>
              <w:t>636959,6</w:t>
            </w:r>
          </w:p>
        </w:tc>
        <w:tc>
          <w:tcPr>
            <w:tcW w:w="215" w:type="pct"/>
            <w:tcBorders>
              <w:top w:val="nil"/>
              <w:left w:val="nil"/>
              <w:bottom w:val="single" w:sz="4" w:space="0" w:color="auto"/>
              <w:right w:val="single" w:sz="4" w:space="0" w:color="auto"/>
            </w:tcBorders>
            <w:shd w:val="clear" w:color="auto" w:fill="auto"/>
            <w:noWrap/>
            <w:hideMark/>
          </w:tcPr>
          <w:p w:rsidR="00CE64A5" w:rsidRPr="00DA2DCB" w:rsidRDefault="00CE64A5" w:rsidP="00BE03A5">
            <w:pPr>
              <w:spacing w:after="0" w:line="240" w:lineRule="auto"/>
              <w:ind w:left="-78" w:right="-153"/>
              <w:jc w:val="center"/>
              <w:rPr>
                <w:rFonts w:ascii="Times New Roman" w:hAnsi="Times New Roman"/>
                <w:b/>
                <w:bCs/>
                <w:sz w:val="14"/>
                <w:szCs w:val="14"/>
              </w:rPr>
            </w:pPr>
            <w:r w:rsidRPr="00DA2DCB">
              <w:rPr>
                <w:rFonts w:ascii="Times New Roman" w:hAnsi="Times New Roman"/>
                <w:b/>
                <w:bCs/>
                <w:sz w:val="14"/>
                <w:szCs w:val="14"/>
              </w:rPr>
              <w:t>0,0</w:t>
            </w:r>
          </w:p>
        </w:tc>
        <w:tc>
          <w:tcPr>
            <w:tcW w:w="518" w:type="pct"/>
            <w:tcBorders>
              <w:top w:val="nil"/>
              <w:left w:val="nil"/>
              <w:bottom w:val="single" w:sz="4" w:space="0" w:color="auto"/>
              <w:right w:val="single" w:sz="4" w:space="0" w:color="auto"/>
            </w:tcBorders>
            <w:shd w:val="clear" w:color="auto" w:fill="auto"/>
            <w:noWrap/>
            <w:hideMark/>
          </w:tcPr>
          <w:p w:rsidR="00CE64A5" w:rsidRPr="00BE03A5" w:rsidRDefault="00CE64A5" w:rsidP="00BE03A5">
            <w:pPr>
              <w:spacing w:after="0" w:line="240" w:lineRule="auto"/>
              <w:ind w:left="-78" w:right="-153"/>
              <w:rPr>
                <w:rFonts w:ascii="Times New Roman" w:hAnsi="Times New Roman"/>
                <w:sz w:val="15"/>
                <w:szCs w:val="15"/>
              </w:rPr>
            </w:pPr>
            <w:r w:rsidRPr="00BE03A5">
              <w:rPr>
                <w:rFonts w:ascii="Times New Roman" w:hAnsi="Times New Roman"/>
                <w:sz w:val="15"/>
                <w:szCs w:val="15"/>
              </w:rPr>
              <w:t> </w:t>
            </w:r>
          </w:p>
        </w:tc>
      </w:tr>
    </w:tbl>
    <w:p w:rsidR="001860A9" w:rsidRDefault="001860A9" w:rsidP="00F01DE3">
      <w:pPr>
        <w:pStyle w:val="a4"/>
        <w:spacing w:after="0" w:line="240" w:lineRule="auto"/>
        <w:ind w:left="0"/>
        <w:jc w:val="both"/>
        <w:rPr>
          <w:rFonts w:ascii="Times New Roman" w:hAnsi="Times New Roman"/>
          <w:b/>
          <w:color w:val="FF0000"/>
          <w:sz w:val="24"/>
          <w:szCs w:val="24"/>
          <w:highlight w:val="yellow"/>
        </w:rPr>
        <w:sectPr w:rsidR="001860A9" w:rsidSect="00DD2FEA">
          <w:pgSz w:w="16838" w:h="11906" w:orient="landscape"/>
          <w:pgMar w:top="1276" w:right="851" w:bottom="425" w:left="709" w:header="709" w:footer="709" w:gutter="0"/>
          <w:cols w:space="708"/>
          <w:docGrid w:linePitch="360"/>
        </w:sect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915"/>
        <w:gridCol w:w="781"/>
        <w:gridCol w:w="1206"/>
        <w:gridCol w:w="1139"/>
        <w:gridCol w:w="1133"/>
        <w:gridCol w:w="1244"/>
        <w:gridCol w:w="1270"/>
        <w:gridCol w:w="2882"/>
      </w:tblGrid>
      <w:tr w:rsidR="001860A9" w:rsidRPr="00DA2DCB" w:rsidTr="001860A9">
        <w:trPr>
          <w:trHeight w:val="57"/>
        </w:trPr>
        <w:tc>
          <w:tcPr>
            <w:tcW w:w="5000" w:type="pct"/>
            <w:gridSpan w:val="9"/>
            <w:shd w:val="clear" w:color="auto" w:fill="auto"/>
            <w:noWrap/>
            <w:vAlign w:val="bottom"/>
            <w:hideMark/>
          </w:tcPr>
          <w:p w:rsidR="001860A9" w:rsidRPr="00DA2DCB" w:rsidRDefault="001860A9" w:rsidP="001860A9">
            <w:pPr>
              <w:spacing w:after="0" w:line="240" w:lineRule="auto"/>
              <w:jc w:val="center"/>
              <w:rPr>
                <w:rFonts w:ascii="Times New Roman" w:hAnsi="Times New Roman"/>
                <w:b/>
                <w:bCs/>
                <w:i/>
                <w:iCs/>
              </w:rPr>
            </w:pPr>
            <w:r w:rsidRPr="00DA2DCB">
              <w:rPr>
                <w:rFonts w:ascii="Times New Roman" w:hAnsi="Times New Roman"/>
                <w:b/>
                <w:bCs/>
                <w:i/>
                <w:iCs/>
              </w:rPr>
              <w:lastRenderedPageBreak/>
              <w:t>  Степень достижения целей и решения задач муниципальных программ</w:t>
            </w:r>
          </w:p>
        </w:tc>
      </w:tr>
      <w:tr w:rsidR="001860A9" w:rsidRPr="00DA2DCB" w:rsidTr="001860A9">
        <w:trPr>
          <w:trHeight w:val="57"/>
        </w:trPr>
        <w:tc>
          <w:tcPr>
            <w:tcW w:w="5000" w:type="pct"/>
            <w:gridSpan w:val="9"/>
            <w:shd w:val="clear" w:color="auto" w:fill="auto"/>
            <w:noWrap/>
            <w:vAlign w:val="bottom"/>
            <w:hideMark/>
          </w:tcPr>
          <w:p w:rsidR="001860A9" w:rsidRPr="00DA2DCB" w:rsidRDefault="001860A9" w:rsidP="001860A9">
            <w:pPr>
              <w:spacing w:after="0" w:line="240" w:lineRule="auto"/>
              <w:jc w:val="center"/>
              <w:rPr>
                <w:rFonts w:ascii="Times New Roman" w:hAnsi="Times New Roman"/>
                <w:b/>
                <w:bCs/>
                <w:i/>
                <w:iCs/>
              </w:rPr>
            </w:pPr>
            <w:r w:rsidRPr="00DA2DCB">
              <w:rPr>
                <w:rFonts w:ascii="Times New Roman" w:hAnsi="Times New Roman"/>
                <w:b/>
                <w:bCs/>
                <w:i/>
                <w:iCs/>
              </w:rPr>
              <w:t>Лужского муниципального района за 2020 год</w:t>
            </w:r>
          </w:p>
        </w:tc>
      </w:tr>
      <w:tr w:rsidR="001860A9" w:rsidRPr="00DA2DCB" w:rsidTr="001860A9">
        <w:trPr>
          <w:trHeight w:val="57"/>
        </w:trPr>
        <w:tc>
          <w:tcPr>
            <w:tcW w:w="133" w:type="pct"/>
            <w:vMerge w:val="restart"/>
            <w:shd w:val="clear" w:color="auto" w:fill="auto"/>
            <w:noWrap/>
            <w:vAlign w:val="center"/>
            <w:hideMark/>
          </w:tcPr>
          <w:p w:rsidR="001860A9" w:rsidRPr="00DA2DCB" w:rsidRDefault="001860A9" w:rsidP="00DA2DCB">
            <w:pPr>
              <w:spacing w:after="0" w:line="240" w:lineRule="auto"/>
              <w:ind w:right="-74"/>
              <w:jc w:val="center"/>
              <w:rPr>
                <w:rFonts w:ascii="Times New Roman" w:hAnsi="Times New Roman"/>
                <w:b/>
                <w:sz w:val="18"/>
                <w:szCs w:val="18"/>
              </w:rPr>
            </w:pPr>
          </w:p>
        </w:tc>
        <w:tc>
          <w:tcPr>
            <w:tcW w:w="1849" w:type="pct"/>
            <w:vMerge w:val="restart"/>
            <w:shd w:val="clear" w:color="auto" w:fill="auto"/>
            <w:vAlign w:val="center"/>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Наименование показателя (индикатора)</w:t>
            </w:r>
          </w:p>
        </w:tc>
        <w:tc>
          <w:tcPr>
            <w:tcW w:w="2116" w:type="pct"/>
            <w:gridSpan w:val="6"/>
            <w:shd w:val="clear" w:color="auto" w:fill="auto"/>
            <w:noWrap/>
            <w:vAlign w:val="center"/>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значения показателей муниципальной программы</w:t>
            </w:r>
          </w:p>
        </w:tc>
        <w:tc>
          <w:tcPr>
            <w:tcW w:w="901" w:type="pct"/>
            <w:vMerge w:val="restart"/>
            <w:shd w:val="clear" w:color="auto" w:fill="auto"/>
            <w:vAlign w:val="center"/>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обоснование отклонений значений показателя (индикатора)</w:t>
            </w:r>
          </w:p>
        </w:tc>
      </w:tr>
      <w:tr w:rsidR="001860A9" w:rsidRPr="00DA2DCB" w:rsidTr="001860A9">
        <w:trPr>
          <w:trHeight w:val="57"/>
        </w:trPr>
        <w:tc>
          <w:tcPr>
            <w:tcW w:w="133" w:type="pct"/>
            <w:vMerge/>
            <w:shd w:val="clear" w:color="auto" w:fill="auto"/>
            <w:vAlign w:val="center"/>
            <w:hideMark/>
          </w:tcPr>
          <w:p w:rsidR="001860A9" w:rsidRPr="00DA2DCB" w:rsidRDefault="001860A9" w:rsidP="00DA2DCB">
            <w:pPr>
              <w:spacing w:after="0" w:line="240" w:lineRule="auto"/>
              <w:ind w:right="-74"/>
              <w:jc w:val="center"/>
              <w:rPr>
                <w:rFonts w:ascii="Times New Roman" w:hAnsi="Times New Roman"/>
                <w:b/>
                <w:sz w:val="18"/>
                <w:szCs w:val="18"/>
              </w:rPr>
            </w:pPr>
          </w:p>
        </w:tc>
        <w:tc>
          <w:tcPr>
            <w:tcW w:w="1849" w:type="pct"/>
            <w:vMerge/>
            <w:shd w:val="clear" w:color="auto" w:fill="auto"/>
            <w:vAlign w:val="center"/>
            <w:hideMark/>
          </w:tcPr>
          <w:p w:rsidR="001860A9" w:rsidRPr="00DA2DCB" w:rsidRDefault="001860A9" w:rsidP="001860A9">
            <w:pPr>
              <w:spacing w:after="0" w:line="240" w:lineRule="auto"/>
              <w:rPr>
                <w:rFonts w:ascii="Times New Roman" w:hAnsi="Times New Roman"/>
                <w:sz w:val="18"/>
                <w:szCs w:val="18"/>
              </w:rPr>
            </w:pPr>
          </w:p>
        </w:tc>
        <w:tc>
          <w:tcPr>
            <w:tcW w:w="244" w:type="pct"/>
            <w:vMerge w:val="restart"/>
            <w:shd w:val="clear" w:color="auto" w:fill="auto"/>
            <w:vAlign w:val="center"/>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единица измерения</w:t>
            </w:r>
          </w:p>
        </w:tc>
        <w:tc>
          <w:tcPr>
            <w:tcW w:w="377" w:type="pct"/>
            <w:vMerge w:val="restart"/>
            <w:shd w:val="clear" w:color="auto" w:fill="auto"/>
            <w:vAlign w:val="center"/>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2019 год</w:t>
            </w:r>
          </w:p>
        </w:tc>
        <w:tc>
          <w:tcPr>
            <w:tcW w:w="1496" w:type="pct"/>
            <w:gridSpan w:val="4"/>
            <w:shd w:val="clear" w:color="auto" w:fill="auto"/>
            <w:noWrap/>
            <w:vAlign w:val="center"/>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2020 год</w:t>
            </w:r>
          </w:p>
        </w:tc>
        <w:tc>
          <w:tcPr>
            <w:tcW w:w="901" w:type="pct"/>
            <w:vMerge/>
            <w:shd w:val="clear" w:color="auto" w:fill="auto"/>
            <w:vAlign w:val="center"/>
            <w:hideMark/>
          </w:tcPr>
          <w:p w:rsidR="001860A9" w:rsidRPr="00DA2DCB" w:rsidRDefault="001860A9" w:rsidP="001860A9">
            <w:pPr>
              <w:spacing w:after="0" w:line="240" w:lineRule="auto"/>
              <w:rPr>
                <w:rFonts w:ascii="Times New Roman" w:hAnsi="Times New Roman"/>
                <w:sz w:val="18"/>
                <w:szCs w:val="18"/>
              </w:rPr>
            </w:pPr>
          </w:p>
        </w:tc>
      </w:tr>
      <w:tr w:rsidR="001860A9" w:rsidRPr="00DA2DCB" w:rsidTr="001860A9">
        <w:trPr>
          <w:trHeight w:val="57"/>
        </w:trPr>
        <w:tc>
          <w:tcPr>
            <w:tcW w:w="133" w:type="pct"/>
            <w:vMerge/>
            <w:shd w:val="clear" w:color="auto" w:fill="auto"/>
            <w:vAlign w:val="center"/>
            <w:hideMark/>
          </w:tcPr>
          <w:p w:rsidR="001860A9" w:rsidRPr="00DA2DCB" w:rsidRDefault="001860A9" w:rsidP="00DA2DCB">
            <w:pPr>
              <w:spacing w:after="0" w:line="240" w:lineRule="auto"/>
              <w:ind w:right="-74"/>
              <w:jc w:val="center"/>
              <w:rPr>
                <w:rFonts w:ascii="Times New Roman" w:hAnsi="Times New Roman"/>
                <w:b/>
                <w:sz w:val="18"/>
                <w:szCs w:val="18"/>
              </w:rPr>
            </w:pPr>
          </w:p>
        </w:tc>
        <w:tc>
          <w:tcPr>
            <w:tcW w:w="1849" w:type="pct"/>
            <w:vMerge/>
            <w:shd w:val="clear" w:color="auto" w:fill="auto"/>
            <w:vAlign w:val="center"/>
            <w:hideMark/>
          </w:tcPr>
          <w:p w:rsidR="001860A9" w:rsidRPr="00DA2DCB" w:rsidRDefault="001860A9" w:rsidP="001860A9">
            <w:pPr>
              <w:spacing w:after="0" w:line="240" w:lineRule="auto"/>
              <w:rPr>
                <w:rFonts w:ascii="Times New Roman" w:hAnsi="Times New Roman"/>
                <w:sz w:val="18"/>
                <w:szCs w:val="18"/>
              </w:rPr>
            </w:pPr>
          </w:p>
        </w:tc>
        <w:tc>
          <w:tcPr>
            <w:tcW w:w="244" w:type="pct"/>
            <w:vMerge/>
            <w:shd w:val="clear" w:color="auto" w:fill="auto"/>
            <w:vAlign w:val="center"/>
            <w:hideMark/>
          </w:tcPr>
          <w:p w:rsidR="001860A9" w:rsidRPr="00DA2DCB" w:rsidRDefault="001860A9" w:rsidP="001860A9">
            <w:pPr>
              <w:spacing w:after="0" w:line="240" w:lineRule="auto"/>
              <w:rPr>
                <w:rFonts w:ascii="Times New Roman" w:hAnsi="Times New Roman"/>
                <w:sz w:val="18"/>
                <w:szCs w:val="18"/>
              </w:rPr>
            </w:pPr>
          </w:p>
        </w:tc>
        <w:tc>
          <w:tcPr>
            <w:tcW w:w="377" w:type="pct"/>
            <w:vMerge/>
            <w:shd w:val="clear" w:color="auto" w:fill="auto"/>
            <w:vAlign w:val="center"/>
            <w:hideMark/>
          </w:tcPr>
          <w:p w:rsidR="001860A9" w:rsidRPr="00DA2DCB" w:rsidRDefault="001860A9" w:rsidP="001860A9">
            <w:pPr>
              <w:spacing w:after="0" w:line="240" w:lineRule="auto"/>
              <w:rPr>
                <w:rFonts w:ascii="Times New Roman" w:hAnsi="Times New Roman"/>
                <w:sz w:val="18"/>
                <w:szCs w:val="18"/>
              </w:rPr>
            </w:pPr>
          </w:p>
        </w:tc>
        <w:tc>
          <w:tcPr>
            <w:tcW w:w="356" w:type="pct"/>
            <w:shd w:val="clear" w:color="auto" w:fill="auto"/>
            <w:vAlign w:val="center"/>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план</w:t>
            </w:r>
          </w:p>
        </w:tc>
        <w:tc>
          <w:tcPr>
            <w:tcW w:w="354" w:type="pct"/>
            <w:shd w:val="clear" w:color="auto" w:fill="auto"/>
            <w:vAlign w:val="center"/>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факт</w:t>
            </w:r>
          </w:p>
        </w:tc>
        <w:tc>
          <w:tcPr>
            <w:tcW w:w="389" w:type="pct"/>
            <w:shd w:val="clear" w:color="auto" w:fill="auto"/>
            <w:vAlign w:val="center"/>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 xml:space="preserve">% к </w:t>
            </w:r>
            <w:proofErr w:type="spellStart"/>
            <w:proofErr w:type="gramStart"/>
            <w:r w:rsidRPr="00DA2DCB">
              <w:rPr>
                <w:rFonts w:ascii="Times New Roman" w:hAnsi="Times New Roman"/>
                <w:sz w:val="18"/>
                <w:szCs w:val="18"/>
              </w:rPr>
              <w:t>предшествую-щему</w:t>
            </w:r>
            <w:proofErr w:type="spellEnd"/>
            <w:proofErr w:type="gramEnd"/>
            <w:r w:rsidRPr="00DA2DCB">
              <w:rPr>
                <w:rFonts w:ascii="Times New Roman" w:hAnsi="Times New Roman"/>
                <w:sz w:val="18"/>
                <w:szCs w:val="18"/>
              </w:rPr>
              <w:t xml:space="preserve"> году</w:t>
            </w:r>
          </w:p>
        </w:tc>
        <w:tc>
          <w:tcPr>
            <w:tcW w:w="396" w:type="pct"/>
            <w:shd w:val="clear" w:color="auto" w:fill="auto"/>
            <w:vAlign w:val="center"/>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 к плану</w:t>
            </w:r>
          </w:p>
        </w:tc>
        <w:tc>
          <w:tcPr>
            <w:tcW w:w="901" w:type="pct"/>
            <w:vMerge/>
            <w:shd w:val="clear" w:color="auto" w:fill="auto"/>
            <w:vAlign w:val="center"/>
            <w:hideMark/>
          </w:tcPr>
          <w:p w:rsidR="001860A9" w:rsidRPr="00DA2DCB" w:rsidRDefault="001860A9" w:rsidP="001860A9">
            <w:pPr>
              <w:spacing w:after="0" w:line="240" w:lineRule="auto"/>
              <w:rPr>
                <w:rFonts w:ascii="Times New Roman" w:hAnsi="Times New Roman"/>
                <w:sz w:val="18"/>
                <w:szCs w:val="18"/>
              </w:rPr>
            </w:pPr>
          </w:p>
        </w:tc>
      </w:tr>
      <w:tr w:rsidR="001860A9" w:rsidRPr="00DA2DCB" w:rsidTr="001860A9">
        <w:trPr>
          <w:trHeight w:val="57"/>
        </w:trPr>
        <w:tc>
          <w:tcPr>
            <w:tcW w:w="133" w:type="pct"/>
            <w:shd w:val="clear" w:color="auto" w:fill="auto"/>
            <w:vAlign w:val="bottom"/>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1</w:t>
            </w:r>
          </w:p>
        </w:tc>
        <w:tc>
          <w:tcPr>
            <w:tcW w:w="1849" w:type="pct"/>
            <w:shd w:val="clear" w:color="auto" w:fill="auto"/>
            <w:noWrap/>
            <w:vAlign w:val="bottom"/>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2</w:t>
            </w:r>
          </w:p>
        </w:tc>
        <w:tc>
          <w:tcPr>
            <w:tcW w:w="244" w:type="pct"/>
            <w:shd w:val="clear" w:color="auto" w:fill="auto"/>
            <w:noWrap/>
            <w:vAlign w:val="bottom"/>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3</w:t>
            </w:r>
          </w:p>
        </w:tc>
        <w:tc>
          <w:tcPr>
            <w:tcW w:w="377" w:type="pct"/>
            <w:shd w:val="clear" w:color="auto" w:fill="auto"/>
            <w:noWrap/>
            <w:vAlign w:val="bottom"/>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4</w:t>
            </w:r>
          </w:p>
        </w:tc>
        <w:tc>
          <w:tcPr>
            <w:tcW w:w="356" w:type="pct"/>
            <w:shd w:val="clear" w:color="auto" w:fill="auto"/>
            <w:noWrap/>
            <w:vAlign w:val="bottom"/>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5</w:t>
            </w:r>
          </w:p>
        </w:tc>
        <w:tc>
          <w:tcPr>
            <w:tcW w:w="354" w:type="pct"/>
            <w:shd w:val="clear" w:color="auto" w:fill="auto"/>
            <w:noWrap/>
            <w:vAlign w:val="bottom"/>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6</w:t>
            </w:r>
          </w:p>
        </w:tc>
        <w:tc>
          <w:tcPr>
            <w:tcW w:w="389" w:type="pct"/>
            <w:shd w:val="clear" w:color="auto" w:fill="auto"/>
            <w:noWrap/>
            <w:vAlign w:val="bottom"/>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7</w:t>
            </w:r>
          </w:p>
        </w:tc>
        <w:tc>
          <w:tcPr>
            <w:tcW w:w="396" w:type="pct"/>
            <w:shd w:val="clear" w:color="auto" w:fill="auto"/>
            <w:noWrap/>
            <w:vAlign w:val="bottom"/>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8</w:t>
            </w:r>
          </w:p>
        </w:tc>
        <w:tc>
          <w:tcPr>
            <w:tcW w:w="901" w:type="pct"/>
            <w:shd w:val="clear" w:color="auto" w:fill="auto"/>
            <w:noWrap/>
            <w:vAlign w:val="bottom"/>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9</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1</w:t>
            </w:r>
          </w:p>
        </w:tc>
        <w:tc>
          <w:tcPr>
            <w:tcW w:w="2825" w:type="pct"/>
            <w:gridSpan w:val="4"/>
            <w:shd w:val="clear" w:color="auto" w:fill="auto"/>
            <w:noWrap/>
            <w:hideMark/>
          </w:tcPr>
          <w:p w:rsidR="001860A9" w:rsidRPr="00DA2DCB" w:rsidRDefault="001860A9" w:rsidP="001860A9">
            <w:pPr>
              <w:spacing w:after="0" w:line="240" w:lineRule="auto"/>
              <w:rPr>
                <w:rFonts w:ascii="Times New Roman" w:hAnsi="Times New Roman"/>
                <w:b/>
                <w:bCs/>
                <w:i/>
                <w:iCs/>
                <w:sz w:val="18"/>
                <w:szCs w:val="18"/>
              </w:rPr>
            </w:pPr>
            <w:r w:rsidRPr="00DA2DCB">
              <w:rPr>
                <w:rFonts w:ascii="Times New Roman" w:hAnsi="Times New Roman"/>
                <w:b/>
                <w:bCs/>
                <w:i/>
                <w:iCs/>
                <w:sz w:val="18"/>
                <w:szCs w:val="18"/>
              </w:rPr>
              <w:t>Муниципальная программа «Современное образование Лужского района »</w:t>
            </w:r>
          </w:p>
        </w:tc>
        <w:tc>
          <w:tcPr>
            <w:tcW w:w="354" w:type="pct"/>
            <w:shd w:val="clear" w:color="auto" w:fill="auto"/>
            <w:noWrap/>
            <w:hideMark/>
          </w:tcPr>
          <w:p w:rsidR="001860A9" w:rsidRPr="00DA2DCB" w:rsidRDefault="001860A9" w:rsidP="001860A9">
            <w:pPr>
              <w:spacing w:after="0" w:line="240" w:lineRule="auto"/>
              <w:rPr>
                <w:rFonts w:ascii="Times New Roman" w:hAnsi="Times New Roman"/>
                <w:b/>
                <w:bCs/>
                <w:i/>
                <w:iCs/>
                <w:sz w:val="18"/>
                <w:szCs w:val="18"/>
              </w:rPr>
            </w:pPr>
            <w:r w:rsidRPr="00DA2DCB">
              <w:rPr>
                <w:rFonts w:ascii="Times New Roman" w:hAnsi="Times New Roman"/>
                <w:b/>
                <w:bCs/>
                <w:i/>
                <w:iCs/>
                <w:sz w:val="18"/>
                <w:szCs w:val="18"/>
              </w:rPr>
              <w:t> </w:t>
            </w:r>
          </w:p>
        </w:tc>
        <w:tc>
          <w:tcPr>
            <w:tcW w:w="389" w:type="pct"/>
            <w:shd w:val="clear" w:color="auto" w:fill="auto"/>
            <w:noWrap/>
            <w:hideMark/>
          </w:tcPr>
          <w:p w:rsidR="001860A9" w:rsidRPr="00DA2DCB" w:rsidRDefault="001860A9" w:rsidP="001860A9">
            <w:pPr>
              <w:spacing w:after="0" w:line="240" w:lineRule="auto"/>
              <w:rPr>
                <w:rFonts w:ascii="Times New Roman" w:hAnsi="Times New Roman"/>
                <w:b/>
                <w:bCs/>
                <w:i/>
                <w:iCs/>
                <w:sz w:val="18"/>
                <w:szCs w:val="18"/>
              </w:rPr>
            </w:pPr>
            <w:r w:rsidRPr="00DA2DCB">
              <w:rPr>
                <w:rFonts w:ascii="Times New Roman" w:hAnsi="Times New Roman"/>
                <w:b/>
                <w:bCs/>
                <w:i/>
                <w:iCs/>
                <w:sz w:val="18"/>
                <w:szCs w:val="18"/>
              </w:rPr>
              <w:t> </w:t>
            </w:r>
          </w:p>
        </w:tc>
        <w:tc>
          <w:tcPr>
            <w:tcW w:w="396" w:type="pct"/>
            <w:shd w:val="clear" w:color="auto" w:fill="auto"/>
            <w:noWrap/>
            <w:hideMark/>
          </w:tcPr>
          <w:p w:rsidR="001860A9" w:rsidRPr="00DA2DCB" w:rsidRDefault="001860A9" w:rsidP="001860A9">
            <w:pPr>
              <w:spacing w:after="0" w:line="240" w:lineRule="auto"/>
              <w:rPr>
                <w:rFonts w:ascii="Times New Roman" w:hAnsi="Times New Roman"/>
                <w:b/>
                <w:bCs/>
                <w:i/>
                <w:iCs/>
                <w:sz w:val="18"/>
                <w:szCs w:val="18"/>
              </w:rPr>
            </w:pPr>
            <w:r w:rsidRPr="00DA2DCB">
              <w:rPr>
                <w:rFonts w:ascii="Times New Roman" w:hAnsi="Times New Roman"/>
                <w:b/>
                <w:bCs/>
                <w:i/>
                <w:iCs/>
                <w:sz w:val="18"/>
                <w:szCs w:val="18"/>
              </w:rPr>
              <w:t> </w:t>
            </w:r>
          </w:p>
        </w:tc>
        <w:tc>
          <w:tcPr>
            <w:tcW w:w="901" w:type="pct"/>
            <w:shd w:val="clear" w:color="auto" w:fill="auto"/>
            <w:noWrap/>
            <w:hideMark/>
          </w:tcPr>
          <w:p w:rsidR="001860A9" w:rsidRPr="00DA2DCB" w:rsidRDefault="001860A9" w:rsidP="001860A9">
            <w:pPr>
              <w:spacing w:after="0" w:line="240" w:lineRule="auto"/>
              <w:rPr>
                <w:rFonts w:ascii="Times New Roman" w:hAnsi="Times New Roman"/>
                <w:b/>
                <w:bCs/>
                <w:i/>
                <w:iCs/>
                <w:sz w:val="18"/>
                <w:szCs w:val="18"/>
              </w:rPr>
            </w:pPr>
            <w:r w:rsidRPr="00DA2DCB">
              <w:rPr>
                <w:rFonts w:ascii="Times New Roman" w:hAnsi="Times New Roman"/>
                <w:b/>
                <w:bCs/>
                <w:i/>
                <w:iCs/>
                <w:sz w:val="18"/>
                <w:szCs w:val="18"/>
              </w:rPr>
              <w:t> </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1.1.</w:t>
            </w:r>
          </w:p>
        </w:tc>
        <w:tc>
          <w:tcPr>
            <w:tcW w:w="1849" w:type="pct"/>
            <w:shd w:val="clear" w:color="auto" w:fill="auto"/>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Подпрограмма 1.«Развитие дошкольного образования детей»</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5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54"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107%</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 Доля детей дошкольного возраста, получающих образование по программам дошкольного образования, нуждающихся в этой услуге.</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98,60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87,00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98,80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100,2%</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113,6%</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Удовлетворенность населения муниципального района качеством дошкольного образования.</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55,00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57,00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60,00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109,1%</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105,3%</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67,90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78,90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85,00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125,2%</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107,7%</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Доля детей дошкольного возраста, охваченных дошкольным образованием за счет расширения  форм организации дошкольного образования, в общей численности детей, получающих услугу.</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0,58</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0,65</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0,65</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112,1%</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1.2</w:t>
            </w:r>
          </w:p>
        </w:tc>
        <w:tc>
          <w:tcPr>
            <w:tcW w:w="1849" w:type="pct"/>
            <w:shd w:val="clear" w:color="auto" w:fill="auto"/>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Подпрограмма 2.     «Развитие начального общего, основного общего и среднего общего образования детей»</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5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54"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106%</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Удельный вес численности детей и молодежи в возрасте от 5 до 18 лет, получающих образование по программам начального общего, среднего общего, основного общего образования в общеобразовательных организациях (в общей численности детей и молодежи в возрасте от 5 до 18 лет)</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Удовлетворенность населения муниципального района качеством общего образования   </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59,00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60,00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72,00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122,0%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proofErr w:type="gramStart"/>
            <w:r w:rsidRPr="00DA2DCB">
              <w:rPr>
                <w:rFonts w:ascii="Times New Roman" w:hAnsi="Times New Roman"/>
                <w:sz w:val="18"/>
                <w:szCs w:val="18"/>
              </w:rPr>
              <w:t xml:space="preserve">Доля обучающихся в общеобразовательных организациях, которым предоставлены условия обучения, соответствующие современным требованиям </w:t>
            </w:r>
            <w:proofErr w:type="gramEnd"/>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82,00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84,00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90,00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109,8%</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107,1%</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Доля обучающихся 5-11 классов, принявших участие в школьном этапе всероссийской олимпиады школьников (в общей численности обучающихся   5-11 классов)</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75,00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81,00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81,00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108,0%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Удельный вес численности обучающихся, занимающихся в одну смену, в общей </w:t>
            </w:r>
            <w:proofErr w:type="gramStart"/>
            <w:r w:rsidRPr="00DA2DCB">
              <w:rPr>
                <w:rFonts w:ascii="Times New Roman" w:hAnsi="Times New Roman"/>
                <w:sz w:val="18"/>
                <w:szCs w:val="18"/>
              </w:rPr>
              <w:t>численности</w:t>
            </w:r>
            <w:proofErr w:type="gramEnd"/>
            <w:r w:rsidRPr="00DA2DCB">
              <w:rPr>
                <w:rFonts w:ascii="Times New Roman" w:hAnsi="Times New Roman"/>
                <w:sz w:val="18"/>
                <w:szCs w:val="18"/>
              </w:rPr>
              <w:t xml:space="preserve"> обучающихся в общеобразовательных Организациях.</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Расширение профильного обучения на третьей ступени</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82,00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83,00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88,00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107,3%</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106,0%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1.3</w:t>
            </w:r>
          </w:p>
        </w:tc>
        <w:tc>
          <w:tcPr>
            <w:tcW w:w="1849" w:type="pct"/>
            <w:shd w:val="clear" w:color="auto" w:fill="auto"/>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Подпрограмма 3.  «Развитие дополнительного образования детей»</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5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54"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100%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76,00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77,00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86,40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113,7%</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112,2%</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Удовлетворенность населения муниципального района качеством дополнительного образования     </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53,00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55,00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bookmarkStart w:id="1" w:name="RANGE!F22"/>
            <w:r w:rsidRPr="00DA2DCB">
              <w:rPr>
                <w:rFonts w:ascii="Times New Roman" w:hAnsi="Times New Roman"/>
                <w:sz w:val="18"/>
                <w:szCs w:val="18"/>
              </w:rPr>
              <w:t>63,00</w:t>
            </w:r>
            <w:bookmarkEnd w:id="1"/>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118,9%</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114,5%</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Охват детей, занимающихся в организациях дополнительного образования технической и естественнонаучной направленности, в </w:t>
            </w:r>
            <w:r w:rsidRPr="00DA2DCB">
              <w:rPr>
                <w:rFonts w:ascii="Times New Roman" w:hAnsi="Times New Roman"/>
                <w:sz w:val="18"/>
                <w:szCs w:val="18"/>
              </w:rPr>
              <w:lastRenderedPageBreak/>
              <w:t>общей численности детей от 5 до 18 лет</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lastRenderedPageBreak/>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16,00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17,00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12,40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77,5%</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72,9%</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Недостаточного технического обеспечения при переводе детей </w:t>
            </w:r>
            <w:r w:rsidRPr="00DA2DCB">
              <w:rPr>
                <w:rFonts w:ascii="Times New Roman" w:hAnsi="Times New Roman"/>
                <w:sz w:val="18"/>
                <w:szCs w:val="18"/>
              </w:rPr>
              <w:lastRenderedPageBreak/>
              <w:t>на дистанционное обучение в период карантинных мер</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lastRenderedPageBreak/>
              <w:t>1.5</w:t>
            </w:r>
          </w:p>
        </w:tc>
        <w:tc>
          <w:tcPr>
            <w:tcW w:w="1849" w:type="pct"/>
            <w:shd w:val="clear" w:color="auto" w:fill="auto"/>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Подпрограмма 5. «Обеспечение реализации муниципальной программы Лужского муниципального района»</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5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54"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100%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Доля муниципальных образовательных организаций, обслуживаемых МКУ «Лужский ЦБУК»</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1.6</w:t>
            </w:r>
          </w:p>
        </w:tc>
        <w:tc>
          <w:tcPr>
            <w:tcW w:w="1849" w:type="pct"/>
            <w:shd w:val="clear" w:color="auto" w:fill="auto"/>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Подпрограмма 6. «Управление ресурсами и качеством системы образования»</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5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54"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93%</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Доля образовательных организаций, осуществляющих образовательную деятельность (всех уровней), охваченных мероприятиями независимой </w:t>
            </w:r>
            <w:proofErr w:type="gramStart"/>
            <w:r w:rsidRPr="00DA2DCB">
              <w:rPr>
                <w:rFonts w:ascii="Times New Roman" w:hAnsi="Times New Roman"/>
                <w:sz w:val="18"/>
                <w:szCs w:val="18"/>
              </w:rPr>
              <w:t>оценки качества условий  осуществления образовательной деятельности</w:t>
            </w:r>
            <w:proofErr w:type="gramEnd"/>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98,00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98,00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98,0%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Доля педагогических работников образовательных организаций Лужского района, которым при прохождении аттестации присвоена первая или высшая квалификационная категория</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57,70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58,00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59,24</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102,7%</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102,1%</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Доля педагогических работников общеобразовательных организаций, принявших участие в педагогических конкурсах профессионального мастерства.</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18,00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22,00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18,00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81,8%</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Изменились требования к проведению конкурсов, к оформлению конкурсной документации. </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22,91</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27,10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24,37</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106,4%</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89,9%</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Возраст педагогов и большая учебная нагрузка.</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r w:rsidRPr="00DA2DCB">
              <w:rPr>
                <w:rFonts w:ascii="Times New Roman" w:hAnsi="Times New Roman"/>
                <w:b/>
                <w:bCs/>
                <w:i/>
                <w:iCs/>
                <w:sz w:val="18"/>
                <w:szCs w:val="18"/>
              </w:rPr>
              <w:t>2</w:t>
            </w:r>
          </w:p>
        </w:tc>
        <w:tc>
          <w:tcPr>
            <w:tcW w:w="4867" w:type="pct"/>
            <w:gridSpan w:val="8"/>
            <w:shd w:val="clear" w:color="auto" w:fill="auto"/>
            <w:noWrap/>
            <w:hideMark/>
          </w:tcPr>
          <w:p w:rsidR="001860A9" w:rsidRPr="00DA2DCB" w:rsidRDefault="001860A9" w:rsidP="001860A9">
            <w:pPr>
              <w:spacing w:after="0" w:line="240" w:lineRule="auto"/>
              <w:jc w:val="center"/>
              <w:rPr>
                <w:rFonts w:ascii="Times New Roman" w:hAnsi="Times New Roman"/>
                <w:b/>
                <w:bCs/>
                <w:i/>
                <w:iCs/>
                <w:sz w:val="18"/>
                <w:szCs w:val="18"/>
              </w:rPr>
            </w:pPr>
            <w:r w:rsidRPr="00DA2DCB">
              <w:rPr>
                <w:rFonts w:ascii="Times New Roman" w:hAnsi="Times New Roman"/>
                <w:b/>
                <w:bCs/>
                <w:i/>
                <w:iCs/>
                <w:sz w:val="18"/>
                <w:szCs w:val="18"/>
              </w:rPr>
              <w:t>Муниципальная программа "Развитие сельского хозяйства Лужского муниципального района Ленинградской области"</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2.1</w:t>
            </w:r>
          </w:p>
        </w:tc>
        <w:tc>
          <w:tcPr>
            <w:tcW w:w="1849"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Подпрограмма «Развитие агропромышленного комплекса Лужского муниципального района Ленинградской области»:</w:t>
            </w:r>
          </w:p>
        </w:tc>
        <w:tc>
          <w:tcPr>
            <w:tcW w:w="244"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77"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5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54"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108%</w:t>
            </w:r>
          </w:p>
        </w:tc>
        <w:tc>
          <w:tcPr>
            <w:tcW w:w="901"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 </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1.1. Производство продукции растениеводства:</w:t>
            </w:r>
          </w:p>
        </w:tc>
        <w:tc>
          <w:tcPr>
            <w:tcW w:w="244" w:type="pct"/>
            <w:vMerge w:val="restar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тонн</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 зерно;</w:t>
            </w:r>
          </w:p>
        </w:tc>
        <w:tc>
          <w:tcPr>
            <w:tcW w:w="244" w:type="pct"/>
            <w:vMerge/>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30442</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24150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32299</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106,1%</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126,1%</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картофель;</w:t>
            </w:r>
          </w:p>
        </w:tc>
        <w:tc>
          <w:tcPr>
            <w:tcW w:w="244" w:type="pct"/>
            <w:vMerge/>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25816</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25531</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26605</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103,1%</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101,1%</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овощи</w:t>
            </w:r>
          </w:p>
        </w:tc>
        <w:tc>
          <w:tcPr>
            <w:tcW w:w="244" w:type="pct"/>
            <w:vMerge/>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11534</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11510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11865</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102,9%</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103,1%</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1.2. Производство скота и птицы на убой в живом весе в хозяйствах всех категорий всех видов</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тонн</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15923</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15247</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20638</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129,6%</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135,4%</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1.3. Производство молока в хозяйствах всех категорий</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тонн</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46059</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49747</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48028</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104,3%</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96,5%</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1.4. Объем отгруженных товаров собственного производства, работ, услуг по организациям, не относящимся к субъектам малого предпринимательства</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тыс</w:t>
            </w:r>
            <w:proofErr w:type="gramStart"/>
            <w:r w:rsidRPr="00DA2DCB">
              <w:rPr>
                <w:rFonts w:ascii="Times New Roman" w:hAnsi="Times New Roman"/>
                <w:sz w:val="18"/>
                <w:szCs w:val="18"/>
              </w:rPr>
              <w:t>.р</w:t>
            </w:r>
            <w:proofErr w:type="gramEnd"/>
            <w:r w:rsidRPr="00DA2DCB">
              <w:rPr>
                <w:rFonts w:ascii="Times New Roman" w:hAnsi="Times New Roman"/>
                <w:sz w:val="18"/>
                <w:szCs w:val="18"/>
              </w:rPr>
              <w:t>уб.</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2595613</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1118136</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2879559</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110,9%</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257,5%</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 xml:space="preserve">1.5. </w:t>
            </w:r>
            <w:proofErr w:type="gramStart"/>
            <w:r w:rsidRPr="00DA2DCB">
              <w:rPr>
                <w:rFonts w:ascii="Times New Roman" w:hAnsi="Times New Roman"/>
                <w:sz w:val="18"/>
                <w:szCs w:val="18"/>
              </w:rPr>
              <w:t>Объем инвестиций в основной капитал предприятий сельского хозяйства, не относящимся к субъектам малого предпринимательства</w:t>
            </w:r>
            <w:proofErr w:type="gramEnd"/>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тыс</w:t>
            </w:r>
            <w:proofErr w:type="gramStart"/>
            <w:r w:rsidRPr="00DA2DCB">
              <w:rPr>
                <w:rFonts w:ascii="Times New Roman" w:hAnsi="Times New Roman"/>
                <w:sz w:val="18"/>
                <w:szCs w:val="18"/>
              </w:rPr>
              <w:t>.р</w:t>
            </w:r>
            <w:proofErr w:type="gramEnd"/>
            <w:r w:rsidRPr="00DA2DCB">
              <w:rPr>
                <w:rFonts w:ascii="Times New Roman" w:hAnsi="Times New Roman"/>
                <w:sz w:val="18"/>
                <w:szCs w:val="18"/>
              </w:rPr>
              <w:t>уб.</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807847</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292146</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424021</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52,5%</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145,1%</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1.6. Среднемесячная заработная плата работников по организациям, не относящимся к субъектам малого предпринимательства</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рублей</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32583</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32626</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41207</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126,5%</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126,3%</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1.7. Среднесписочная численность работников по организациям, не относящимся к субъектам малого предпринимательства</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человек</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857</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1122</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830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96,8%</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74,0%</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С 2020г. ОАО «Партизан», ООО «Серебрянка», ООО «</w:t>
            </w:r>
            <w:proofErr w:type="spellStart"/>
            <w:r w:rsidRPr="00DA2DCB">
              <w:rPr>
                <w:rFonts w:ascii="Times New Roman" w:hAnsi="Times New Roman"/>
                <w:sz w:val="18"/>
                <w:szCs w:val="18"/>
              </w:rPr>
              <w:t>Зверохозяйство</w:t>
            </w:r>
            <w:proofErr w:type="spellEnd"/>
            <w:r w:rsidRPr="00DA2DCB">
              <w:rPr>
                <w:rFonts w:ascii="Times New Roman" w:hAnsi="Times New Roman"/>
                <w:sz w:val="18"/>
                <w:szCs w:val="18"/>
              </w:rPr>
              <w:t xml:space="preserve"> «Лужское», ООО «</w:t>
            </w:r>
            <w:proofErr w:type="spellStart"/>
            <w:r w:rsidRPr="00DA2DCB">
              <w:rPr>
                <w:rFonts w:ascii="Times New Roman" w:hAnsi="Times New Roman"/>
                <w:sz w:val="18"/>
                <w:szCs w:val="18"/>
              </w:rPr>
              <w:t>Сяберский</w:t>
            </w:r>
            <w:proofErr w:type="spellEnd"/>
            <w:r w:rsidRPr="00DA2DCB">
              <w:rPr>
                <w:rFonts w:ascii="Times New Roman" w:hAnsi="Times New Roman"/>
                <w:sz w:val="18"/>
                <w:szCs w:val="18"/>
              </w:rPr>
              <w:t xml:space="preserve"> Пост» не осуществляют производственную </w:t>
            </w:r>
            <w:r w:rsidRPr="00DA2DCB">
              <w:rPr>
                <w:rFonts w:ascii="Times New Roman" w:hAnsi="Times New Roman"/>
                <w:sz w:val="18"/>
                <w:szCs w:val="18"/>
              </w:rPr>
              <w:lastRenderedPageBreak/>
              <w:t xml:space="preserve">деятельность. </w:t>
            </w:r>
            <w:proofErr w:type="gramStart"/>
            <w:r w:rsidRPr="00DA2DCB">
              <w:rPr>
                <w:rFonts w:ascii="Times New Roman" w:hAnsi="Times New Roman"/>
                <w:sz w:val="18"/>
                <w:szCs w:val="18"/>
              </w:rPr>
              <w:t>СПК «Мичуринский» исключен из перечня комитета по АПК ЛО.</w:t>
            </w:r>
            <w:proofErr w:type="gramEnd"/>
            <w:r w:rsidRPr="00DA2DCB">
              <w:rPr>
                <w:rFonts w:ascii="Times New Roman" w:hAnsi="Times New Roman"/>
                <w:sz w:val="18"/>
                <w:szCs w:val="18"/>
              </w:rPr>
              <w:t xml:space="preserve"> ООО «</w:t>
            </w:r>
            <w:proofErr w:type="spellStart"/>
            <w:r w:rsidRPr="00DA2DCB">
              <w:rPr>
                <w:rFonts w:ascii="Times New Roman" w:hAnsi="Times New Roman"/>
                <w:sz w:val="18"/>
                <w:szCs w:val="18"/>
              </w:rPr>
              <w:t>Агрохолдинг</w:t>
            </w:r>
            <w:proofErr w:type="spellEnd"/>
            <w:r w:rsidRPr="00DA2DCB">
              <w:rPr>
                <w:rFonts w:ascii="Times New Roman" w:hAnsi="Times New Roman"/>
                <w:sz w:val="18"/>
                <w:szCs w:val="18"/>
              </w:rPr>
              <w:t xml:space="preserve"> «Приозерный» находится в стадии банкротства.</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1.8. Индекс производства продукции сельского хозяйства</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103,6</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101,1</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101,2</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97,7%</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100,1%</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1.9. Доля прибыльных сельскохозяйственных организаций</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75</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93,3%</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ОАО «Партизан», ООО «Серебрянка», ООО «</w:t>
            </w:r>
            <w:proofErr w:type="spellStart"/>
            <w:r w:rsidRPr="00DA2DCB">
              <w:rPr>
                <w:rFonts w:ascii="Times New Roman" w:hAnsi="Times New Roman"/>
                <w:sz w:val="18"/>
                <w:szCs w:val="18"/>
              </w:rPr>
              <w:t>Зверохозяйство</w:t>
            </w:r>
            <w:proofErr w:type="spellEnd"/>
            <w:r w:rsidRPr="00DA2DCB">
              <w:rPr>
                <w:rFonts w:ascii="Times New Roman" w:hAnsi="Times New Roman"/>
                <w:sz w:val="18"/>
                <w:szCs w:val="18"/>
              </w:rPr>
              <w:t xml:space="preserve"> «Лужское», ООО «</w:t>
            </w:r>
            <w:proofErr w:type="spellStart"/>
            <w:r w:rsidRPr="00DA2DCB">
              <w:rPr>
                <w:rFonts w:ascii="Times New Roman" w:hAnsi="Times New Roman"/>
                <w:sz w:val="18"/>
                <w:szCs w:val="18"/>
              </w:rPr>
              <w:t>Сяберский</w:t>
            </w:r>
            <w:proofErr w:type="spellEnd"/>
            <w:r w:rsidRPr="00DA2DCB">
              <w:rPr>
                <w:rFonts w:ascii="Times New Roman" w:hAnsi="Times New Roman"/>
                <w:sz w:val="18"/>
                <w:szCs w:val="18"/>
              </w:rPr>
              <w:t xml:space="preserve"> Пост» не осуществляют производственную деятельность. ООО «</w:t>
            </w:r>
            <w:proofErr w:type="spellStart"/>
            <w:r w:rsidRPr="00DA2DCB">
              <w:rPr>
                <w:rFonts w:ascii="Times New Roman" w:hAnsi="Times New Roman"/>
                <w:sz w:val="18"/>
                <w:szCs w:val="18"/>
              </w:rPr>
              <w:t>Агрохолдинг</w:t>
            </w:r>
            <w:proofErr w:type="spellEnd"/>
            <w:r w:rsidRPr="00DA2DCB">
              <w:rPr>
                <w:rFonts w:ascii="Times New Roman" w:hAnsi="Times New Roman"/>
                <w:sz w:val="18"/>
                <w:szCs w:val="18"/>
              </w:rPr>
              <w:t xml:space="preserve"> «Приозерный» находится в стадии банкротства.</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1.11. Количество проведенных мероприятий</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60,0%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60,0%</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 xml:space="preserve">Количество проведенных мероприятий сократилось в связи с </w:t>
            </w:r>
            <w:proofErr w:type="spellStart"/>
            <w:r w:rsidRPr="00DA2DCB">
              <w:rPr>
                <w:rFonts w:ascii="Times New Roman" w:hAnsi="Times New Roman"/>
                <w:sz w:val="18"/>
                <w:szCs w:val="18"/>
              </w:rPr>
              <w:t>органичениями</w:t>
            </w:r>
            <w:proofErr w:type="spellEnd"/>
            <w:r w:rsidRPr="00DA2DCB">
              <w:rPr>
                <w:rFonts w:ascii="Times New Roman" w:hAnsi="Times New Roman"/>
                <w:sz w:val="18"/>
                <w:szCs w:val="18"/>
              </w:rPr>
              <w:t xml:space="preserve"> в период пандемии</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 xml:space="preserve">1.12.Количество садоводческих и огороднических некоммерческих товариществ, воспользовавшихся </w:t>
            </w:r>
            <w:proofErr w:type="spellStart"/>
            <w:r w:rsidRPr="00DA2DCB">
              <w:rPr>
                <w:rFonts w:ascii="Times New Roman" w:hAnsi="Times New Roman"/>
                <w:sz w:val="18"/>
                <w:szCs w:val="18"/>
              </w:rPr>
              <w:t>гос</w:t>
            </w:r>
            <w:proofErr w:type="gramStart"/>
            <w:r w:rsidRPr="00DA2DCB">
              <w:rPr>
                <w:rFonts w:ascii="Times New Roman" w:hAnsi="Times New Roman"/>
                <w:sz w:val="18"/>
                <w:szCs w:val="18"/>
              </w:rPr>
              <w:t>.п</w:t>
            </w:r>
            <w:proofErr w:type="gramEnd"/>
            <w:r w:rsidRPr="00DA2DCB">
              <w:rPr>
                <w:rFonts w:ascii="Times New Roman" w:hAnsi="Times New Roman"/>
                <w:sz w:val="18"/>
                <w:szCs w:val="18"/>
              </w:rPr>
              <w:t>оддержкой</w:t>
            </w:r>
            <w:proofErr w:type="spellEnd"/>
            <w:r w:rsidRPr="00DA2DCB">
              <w:rPr>
                <w:rFonts w:ascii="Times New Roman" w:hAnsi="Times New Roman"/>
                <w:sz w:val="18"/>
                <w:szCs w:val="18"/>
              </w:rPr>
              <w:t>.</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0,0%</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Отсутствие заявок на участие в  конкурсе.</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1.13. Площадь поставленных на кадастровый учет земельных участков, находящихся или относящихся к собственности муниципального образования, и (или) земель сельскохозяйственного назначения, расположенных на территории сельских поселений Лужского муниципального района, государственная собственность на которые не разграничена, с целью разграничения собственности на землю</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га</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3826,2</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407,06</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407,06</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10,6%</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2.2.</w:t>
            </w:r>
          </w:p>
        </w:tc>
        <w:tc>
          <w:tcPr>
            <w:tcW w:w="1849"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Подпрограмма</w:t>
            </w:r>
            <w:proofErr w:type="gramStart"/>
            <w:r w:rsidRPr="00DA2DCB">
              <w:rPr>
                <w:rFonts w:ascii="Times New Roman" w:hAnsi="Times New Roman"/>
                <w:b/>
                <w:bCs/>
                <w:sz w:val="18"/>
                <w:szCs w:val="18"/>
              </w:rPr>
              <w:t>«К</w:t>
            </w:r>
            <w:proofErr w:type="gramEnd"/>
            <w:r w:rsidRPr="00DA2DCB">
              <w:rPr>
                <w:rFonts w:ascii="Times New Roman" w:hAnsi="Times New Roman"/>
                <w:b/>
                <w:bCs/>
                <w:sz w:val="18"/>
                <w:szCs w:val="18"/>
              </w:rPr>
              <w:t>омплексное развитие сельских территорий Лужского муниципального района Ленинградской области»</w:t>
            </w:r>
          </w:p>
        </w:tc>
        <w:tc>
          <w:tcPr>
            <w:tcW w:w="244"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77"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5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54"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113%</w:t>
            </w:r>
          </w:p>
        </w:tc>
        <w:tc>
          <w:tcPr>
            <w:tcW w:w="901"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 </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 xml:space="preserve">2.1. Количество учреждений </w:t>
            </w:r>
            <w:proofErr w:type="spellStart"/>
            <w:r w:rsidRPr="00DA2DCB">
              <w:rPr>
                <w:rFonts w:ascii="Times New Roman" w:hAnsi="Times New Roman"/>
                <w:sz w:val="18"/>
                <w:szCs w:val="18"/>
              </w:rPr>
              <w:t>культурно-досугового</w:t>
            </w:r>
            <w:proofErr w:type="spellEnd"/>
            <w:r w:rsidRPr="00DA2DCB">
              <w:rPr>
                <w:rFonts w:ascii="Times New Roman" w:hAnsi="Times New Roman"/>
                <w:sz w:val="18"/>
                <w:szCs w:val="18"/>
              </w:rPr>
              <w:t xml:space="preserve"> типа, в которых выполнены работы по капитальному ремонту, реконструкции и строительству</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6</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83,3%</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125,0%</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2.5. Доля привлеченных сельских поселений к участию в муниципальной программе</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3</w:t>
            </w:r>
          </w:p>
        </w:tc>
        <w:tc>
          <w:tcPr>
            <w:tcW w:w="4867" w:type="pct"/>
            <w:gridSpan w:val="8"/>
            <w:shd w:val="clear" w:color="auto" w:fill="auto"/>
            <w:hideMark/>
          </w:tcPr>
          <w:p w:rsidR="001860A9" w:rsidRPr="00DA2DCB" w:rsidRDefault="001860A9" w:rsidP="001860A9">
            <w:pPr>
              <w:spacing w:after="0" w:line="240" w:lineRule="auto"/>
              <w:jc w:val="center"/>
              <w:rPr>
                <w:rFonts w:ascii="Times New Roman" w:hAnsi="Times New Roman"/>
                <w:b/>
                <w:bCs/>
                <w:i/>
                <w:iCs/>
                <w:sz w:val="18"/>
                <w:szCs w:val="18"/>
              </w:rPr>
            </w:pPr>
            <w:r w:rsidRPr="00DA2DCB">
              <w:rPr>
                <w:rFonts w:ascii="Times New Roman" w:hAnsi="Times New Roman"/>
                <w:b/>
                <w:bCs/>
                <w:i/>
                <w:iCs/>
                <w:sz w:val="18"/>
                <w:szCs w:val="18"/>
              </w:rPr>
              <w:t>Муниципальная программа «Управление муниципальными финансами и муниципальным долгом  Лужского муниципального района»</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vMerge w:val="restar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Наименование показателя (индикатора)</w:t>
            </w:r>
          </w:p>
        </w:tc>
        <w:tc>
          <w:tcPr>
            <w:tcW w:w="2116" w:type="pct"/>
            <w:gridSpan w:val="6"/>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значения показателей муниципальной программы</w:t>
            </w:r>
          </w:p>
        </w:tc>
        <w:tc>
          <w:tcPr>
            <w:tcW w:w="901" w:type="pct"/>
            <w:vMerge w:val="restar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обоснование отклонений значений показателя (индикатора)</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vMerge/>
            <w:shd w:val="clear" w:color="auto" w:fill="auto"/>
            <w:vAlign w:val="center"/>
            <w:hideMark/>
          </w:tcPr>
          <w:p w:rsidR="001860A9" w:rsidRPr="00DA2DCB" w:rsidRDefault="001860A9" w:rsidP="001860A9">
            <w:pPr>
              <w:spacing w:after="0" w:line="240" w:lineRule="auto"/>
              <w:rPr>
                <w:rFonts w:ascii="Times New Roman" w:hAnsi="Times New Roman"/>
                <w:sz w:val="18"/>
                <w:szCs w:val="18"/>
              </w:rPr>
            </w:pPr>
          </w:p>
        </w:tc>
        <w:tc>
          <w:tcPr>
            <w:tcW w:w="244" w:type="pct"/>
            <w:vMerge w:val="restar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единица измерения</w:t>
            </w:r>
          </w:p>
        </w:tc>
        <w:tc>
          <w:tcPr>
            <w:tcW w:w="377" w:type="pct"/>
            <w:vMerge w:val="restar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2019 год</w:t>
            </w:r>
          </w:p>
        </w:tc>
        <w:tc>
          <w:tcPr>
            <w:tcW w:w="1496" w:type="pct"/>
            <w:gridSpan w:val="4"/>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2020 год</w:t>
            </w:r>
          </w:p>
        </w:tc>
        <w:tc>
          <w:tcPr>
            <w:tcW w:w="901" w:type="pct"/>
            <w:vMerge/>
            <w:shd w:val="clear" w:color="auto" w:fill="auto"/>
            <w:vAlign w:val="center"/>
            <w:hideMark/>
          </w:tcPr>
          <w:p w:rsidR="001860A9" w:rsidRPr="00DA2DCB" w:rsidRDefault="001860A9" w:rsidP="001860A9">
            <w:pPr>
              <w:spacing w:after="0" w:line="240" w:lineRule="auto"/>
              <w:rPr>
                <w:rFonts w:ascii="Times New Roman" w:hAnsi="Times New Roman"/>
                <w:sz w:val="18"/>
                <w:szCs w:val="18"/>
              </w:rPr>
            </w:pP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vMerge/>
            <w:shd w:val="clear" w:color="auto" w:fill="auto"/>
            <w:vAlign w:val="center"/>
            <w:hideMark/>
          </w:tcPr>
          <w:p w:rsidR="001860A9" w:rsidRPr="00DA2DCB" w:rsidRDefault="001860A9" w:rsidP="001860A9">
            <w:pPr>
              <w:spacing w:after="0" w:line="240" w:lineRule="auto"/>
              <w:rPr>
                <w:rFonts w:ascii="Times New Roman" w:hAnsi="Times New Roman"/>
                <w:sz w:val="18"/>
                <w:szCs w:val="18"/>
              </w:rPr>
            </w:pPr>
          </w:p>
        </w:tc>
        <w:tc>
          <w:tcPr>
            <w:tcW w:w="244" w:type="pct"/>
            <w:vMerge/>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77" w:type="pct"/>
            <w:vMerge/>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план</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факт</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 к плану</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Итого баллов</w:t>
            </w:r>
          </w:p>
        </w:tc>
        <w:tc>
          <w:tcPr>
            <w:tcW w:w="901" w:type="pct"/>
            <w:vMerge/>
            <w:shd w:val="clear" w:color="auto" w:fill="auto"/>
            <w:vAlign w:val="center"/>
            <w:hideMark/>
          </w:tcPr>
          <w:p w:rsidR="001860A9" w:rsidRPr="00DA2DCB" w:rsidRDefault="001860A9" w:rsidP="001860A9">
            <w:pPr>
              <w:spacing w:after="0" w:line="240" w:lineRule="auto"/>
              <w:rPr>
                <w:rFonts w:ascii="Times New Roman" w:hAnsi="Times New Roman"/>
                <w:sz w:val="18"/>
                <w:szCs w:val="18"/>
              </w:rPr>
            </w:pP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1.1.1.Отсутствие просроченной задолженности по муниципальным  долговым обязательствам в отчетном финансовом году (да/нет)</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Да/нет</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1.1.2.Отношение объема расходов на обслуживание муниципального долга к объему расходов бюджета муниципального района, за исключением объема расходов, которые осуществляются за счет субвенций, предоставляемых из областного бюджета в отчетном финансовом году</w:t>
            </w:r>
            <w:proofErr w:type="gramStart"/>
            <w:r w:rsidRPr="00DA2DCB">
              <w:rPr>
                <w:rFonts w:ascii="Times New Roman" w:hAnsi="Times New Roman"/>
                <w:sz w:val="18"/>
                <w:szCs w:val="18"/>
              </w:rPr>
              <w:t xml:space="preserve"> (%) </w:t>
            </w:r>
            <w:proofErr w:type="gramEnd"/>
            <w:r w:rsidRPr="00DA2DCB">
              <w:rPr>
                <w:rFonts w:ascii="Times New Roman" w:hAnsi="Times New Roman"/>
                <w:sz w:val="18"/>
                <w:szCs w:val="18"/>
              </w:rPr>
              <w:t>не более</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0,02</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0,01</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50000,0%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1.1.3. Соблюдение ограничений дефицита бюджета, соблюдение ограничений на объем долга, установленных Бюджетным кодексом Российской Федерации</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Да/нет</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1.1.4. Соблюдение установленных бюджетным законодательством требований и сроков составления проекта бюджета муниципального района, прогноза основных характеристик консолидированного бюджета района на очередной финансовый год и плановый период (да/нет)</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Да/нет</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1.1.5. Объем просроченной кредиторской задолженности по выплате заработной платы за счет средств бюджета муниципального  района (млн. руб.)</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Млн. руб.</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1.1.6. Соблюдение установленных бюджетным законодательством сроков предоставления ежемесячной, квартальной, годовой отчетности об исполнении бюджета муниципального района и об исполнении консолидированного бюджета района (да/нет)</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Да/нет</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1.1.7. Применение информационных систем управления муниципальными финансами (да/нет)</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Да/нет</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1.2.1. Темп роста  расчетной бюджетной обеспеченности муниципальных образований Лужского муниципального района (к уровню 2018 года), не менее</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131,3</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101</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112</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110,9%</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1.3.1. Уровень долговой нагрузки на бюджет муниципального  района (отношение объема муниципального долга  без учета задолженности по бюджетным кредитам к общему годовому объему доходов бюджета муниципального  района без учета безвозмездных поступлений</w:t>
            </w:r>
            <w:proofErr w:type="gramStart"/>
            <w:r w:rsidRPr="00DA2DCB">
              <w:rPr>
                <w:rFonts w:ascii="Times New Roman" w:hAnsi="Times New Roman"/>
                <w:sz w:val="18"/>
                <w:szCs w:val="18"/>
              </w:rPr>
              <w:t xml:space="preserve">) (%), </w:t>
            </w:r>
            <w:proofErr w:type="gramEnd"/>
            <w:r w:rsidRPr="00DA2DCB">
              <w:rPr>
                <w:rFonts w:ascii="Times New Roman" w:hAnsi="Times New Roman"/>
                <w:sz w:val="18"/>
                <w:szCs w:val="18"/>
              </w:rPr>
              <w:t>не более</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1.3.2. Уровень долговой нагрузки по ежегодному погашению долговых обязательств (отношение  объема средств на  погашение долговых обязательств к объему налоговых, неналоговых доходов и дотаций на выравнивание бюджетной обеспеченности), не более</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15</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1500,0%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1.3.3. Наличие утвержденного плана мероприятий по росту доходов, оптимизации расходов и совершенствованию долговой политики</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Да/нет</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1.3.4. Удельный вес расходов бюджета муниципального  района, формируемых в рамках муниципальных программ муниципального  района, в общем объеме расходов бюджета муниципального  района</w:t>
            </w:r>
            <w:proofErr w:type="gramStart"/>
            <w:r w:rsidRPr="00DA2DCB">
              <w:rPr>
                <w:rFonts w:ascii="Times New Roman" w:hAnsi="Times New Roman"/>
                <w:sz w:val="18"/>
                <w:szCs w:val="18"/>
              </w:rPr>
              <w:t xml:space="preserve"> (%), </w:t>
            </w:r>
            <w:proofErr w:type="gramEnd"/>
            <w:r w:rsidRPr="00DA2DCB">
              <w:rPr>
                <w:rFonts w:ascii="Times New Roman" w:hAnsi="Times New Roman"/>
                <w:sz w:val="18"/>
                <w:szCs w:val="18"/>
              </w:rPr>
              <w:t>не менее</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81,2</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81</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85,8</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105,9%</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1.3.5. Ежемесячное размещение  на официальном сайте Лужского муниципального района отчетов об исполнении бюджет и размещение реестра расходных обязательств Лужского муниципального района (да/нет)</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Да/нет</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1.3.6. Количество муниципальных  служащих, прошедших профессиональную подготовку, переподготовку и повышение квалификации в сфере повышения эффективности бюджетных расходов</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Чел.</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b/>
                <w:bCs/>
                <w:sz w:val="18"/>
                <w:szCs w:val="18"/>
              </w:rPr>
            </w:pPr>
            <w:r w:rsidRPr="00DA2DCB">
              <w:rPr>
                <w:rFonts w:ascii="Times New Roman" w:hAnsi="Times New Roman"/>
                <w:b/>
                <w:bCs/>
                <w:sz w:val="18"/>
                <w:szCs w:val="18"/>
              </w:rPr>
              <w:t>Итого баллов</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20</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 </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4</w:t>
            </w:r>
          </w:p>
        </w:tc>
        <w:tc>
          <w:tcPr>
            <w:tcW w:w="4867" w:type="pct"/>
            <w:gridSpan w:val="8"/>
            <w:shd w:val="clear" w:color="auto" w:fill="auto"/>
            <w:hideMark/>
          </w:tcPr>
          <w:p w:rsidR="001860A9" w:rsidRPr="00DA2DCB" w:rsidRDefault="001860A9" w:rsidP="001860A9">
            <w:pPr>
              <w:spacing w:after="0" w:line="240" w:lineRule="auto"/>
              <w:jc w:val="center"/>
              <w:rPr>
                <w:rFonts w:ascii="Times New Roman" w:hAnsi="Times New Roman"/>
                <w:b/>
                <w:bCs/>
                <w:i/>
                <w:iCs/>
                <w:sz w:val="18"/>
                <w:szCs w:val="18"/>
              </w:rPr>
            </w:pPr>
            <w:r w:rsidRPr="00DA2DCB">
              <w:rPr>
                <w:rFonts w:ascii="Times New Roman" w:hAnsi="Times New Roman"/>
                <w:b/>
                <w:bCs/>
                <w:i/>
                <w:iCs/>
                <w:sz w:val="18"/>
                <w:szCs w:val="18"/>
              </w:rPr>
              <w:t>Муниципальная программа «Развитие молодежного потенциала  Лужского муниципального района»</w:t>
            </w:r>
          </w:p>
        </w:tc>
      </w:tr>
      <w:tr w:rsidR="001860A9" w:rsidRPr="00DA2DCB" w:rsidTr="001860A9">
        <w:trPr>
          <w:trHeight w:val="57"/>
        </w:trPr>
        <w:tc>
          <w:tcPr>
            <w:tcW w:w="133" w:type="pct"/>
            <w:vMerge w:val="restar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vMerge w:val="restar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Наименование показателя (индикатора)</w:t>
            </w:r>
          </w:p>
        </w:tc>
        <w:tc>
          <w:tcPr>
            <w:tcW w:w="2116" w:type="pct"/>
            <w:gridSpan w:val="6"/>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значения показателей муниципальной программы</w:t>
            </w:r>
          </w:p>
        </w:tc>
        <w:tc>
          <w:tcPr>
            <w:tcW w:w="901" w:type="pct"/>
            <w:vMerge w:val="restar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обоснование отклонений значений показателя (индикатора)</w:t>
            </w:r>
          </w:p>
        </w:tc>
      </w:tr>
      <w:tr w:rsidR="001860A9" w:rsidRPr="00DA2DCB" w:rsidTr="001860A9">
        <w:trPr>
          <w:trHeight w:val="57"/>
        </w:trPr>
        <w:tc>
          <w:tcPr>
            <w:tcW w:w="133" w:type="pct"/>
            <w:vMerge/>
            <w:shd w:val="clear" w:color="auto" w:fill="auto"/>
            <w:vAlign w:val="center"/>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vMerge/>
            <w:shd w:val="clear" w:color="auto" w:fill="auto"/>
            <w:vAlign w:val="center"/>
            <w:hideMark/>
          </w:tcPr>
          <w:p w:rsidR="001860A9" w:rsidRPr="00DA2DCB" w:rsidRDefault="001860A9" w:rsidP="001860A9">
            <w:pPr>
              <w:spacing w:after="0" w:line="240" w:lineRule="auto"/>
              <w:rPr>
                <w:rFonts w:ascii="Times New Roman" w:hAnsi="Times New Roman"/>
                <w:sz w:val="18"/>
                <w:szCs w:val="18"/>
              </w:rPr>
            </w:pPr>
          </w:p>
        </w:tc>
        <w:tc>
          <w:tcPr>
            <w:tcW w:w="244" w:type="pct"/>
            <w:vMerge w:val="restar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единица измерения</w:t>
            </w:r>
          </w:p>
        </w:tc>
        <w:tc>
          <w:tcPr>
            <w:tcW w:w="377" w:type="pct"/>
            <w:vMerge w:val="restar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2019 год</w:t>
            </w:r>
          </w:p>
        </w:tc>
        <w:tc>
          <w:tcPr>
            <w:tcW w:w="1496" w:type="pct"/>
            <w:gridSpan w:val="4"/>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2020 год</w:t>
            </w:r>
          </w:p>
        </w:tc>
        <w:tc>
          <w:tcPr>
            <w:tcW w:w="901" w:type="pct"/>
            <w:vMerge/>
            <w:shd w:val="clear" w:color="auto" w:fill="auto"/>
            <w:vAlign w:val="center"/>
            <w:hideMark/>
          </w:tcPr>
          <w:p w:rsidR="001860A9" w:rsidRPr="00DA2DCB" w:rsidRDefault="001860A9" w:rsidP="001860A9">
            <w:pPr>
              <w:spacing w:after="0" w:line="240" w:lineRule="auto"/>
              <w:rPr>
                <w:rFonts w:ascii="Times New Roman" w:hAnsi="Times New Roman"/>
                <w:sz w:val="18"/>
                <w:szCs w:val="18"/>
              </w:rPr>
            </w:pPr>
          </w:p>
        </w:tc>
      </w:tr>
      <w:tr w:rsidR="001860A9" w:rsidRPr="00DA2DCB" w:rsidTr="001860A9">
        <w:trPr>
          <w:trHeight w:val="57"/>
        </w:trPr>
        <w:tc>
          <w:tcPr>
            <w:tcW w:w="133" w:type="pct"/>
            <w:vMerge/>
            <w:shd w:val="clear" w:color="auto" w:fill="auto"/>
            <w:vAlign w:val="center"/>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vMerge/>
            <w:shd w:val="clear" w:color="auto" w:fill="auto"/>
            <w:vAlign w:val="center"/>
            <w:hideMark/>
          </w:tcPr>
          <w:p w:rsidR="001860A9" w:rsidRPr="00DA2DCB" w:rsidRDefault="001860A9" w:rsidP="001860A9">
            <w:pPr>
              <w:spacing w:after="0" w:line="240" w:lineRule="auto"/>
              <w:rPr>
                <w:rFonts w:ascii="Times New Roman" w:hAnsi="Times New Roman"/>
                <w:sz w:val="18"/>
                <w:szCs w:val="18"/>
              </w:rPr>
            </w:pPr>
          </w:p>
        </w:tc>
        <w:tc>
          <w:tcPr>
            <w:tcW w:w="244" w:type="pct"/>
            <w:vMerge/>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77" w:type="pct"/>
            <w:vMerge/>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план</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факт</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 xml:space="preserve">% к </w:t>
            </w:r>
            <w:proofErr w:type="spellStart"/>
            <w:proofErr w:type="gramStart"/>
            <w:r w:rsidRPr="00DA2DCB">
              <w:rPr>
                <w:rFonts w:ascii="Times New Roman" w:hAnsi="Times New Roman"/>
                <w:sz w:val="18"/>
                <w:szCs w:val="18"/>
              </w:rPr>
              <w:t>предшествую-щему</w:t>
            </w:r>
            <w:proofErr w:type="spellEnd"/>
            <w:proofErr w:type="gramEnd"/>
            <w:r w:rsidRPr="00DA2DCB">
              <w:rPr>
                <w:rFonts w:ascii="Times New Roman" w:hAnsi="Times New Roman"/>
                <w:sz w:val="18"/>
                <w:szCs w:val="18"/>
              </w:rPr>
              <w:t xml:space="preserve"> году</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 к плану</w:t>
            </w:r>
          </w:p>
        </w:tc>
        <w:tc>
          <w:tcPr>
            <w:tcW w:w="901" w:type="pct"/>
            <w:vMerge/>
            <w:shd w:val="clear" w:color="auto" w:fill="auto"/>
            <w:vAlign w:val="center"/>
            <w:hideMark/>
          </w:tcPr>
          <w:p w:rsidR="001860A9" w:rsidRPr="00DA2DCB" w:rsidRDefault="001860A9" w:rsidP="001860A9">
            <w:pPr>
              <w:spacing w:after="0" w:line="240" w:lineRule="auto"/>
              <w:rPr>
                <w:rFonts w:ascii="Times New Roman" w:hAnsi="Times New Roman"/>
                <w:sz w:val="18"/>
                <w:szCs w:val="18"/>
              </w:rPr>
            </w:pP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lastRenderedPageBreak/>
              <w:t>4.1</w:t>
            </w:r>
          </w:p>
        </w:tc>
        <w:tc>
          <w:tcPr>
            <w:tcW w:w="1849"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Подпрограмма 1 «Молодежь Лужского муниципального района»</w:t>
            </w:r>
          </w:p>
        </w:tc>
        <w:tc>
          <w:tcPr>
            <w:tcW w:w="244"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77"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5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54"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90,8%</w:t>
            </w:r>
          </w:p>
        </w:tc>
        <w:tc>
          <w:tcPr>
            <w:tcW w:w="901"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 </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Число участников мероприятий по поддержке творческой и талантливой молодежи, культурно-массовых мероприятий, а также мероприятий, посвященных государственным праздникам </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чел.</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20259</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20368</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16624</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82,1%</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81,6%</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roofErr w:type="gramStart"/>
            <w:r w:rsidRPr="00DA2DCB">
              <w:rPr>
                <w:rFonts w:ascii="Times New Roman" w:hAnsi="Times New Roman"/>
                <w:sz w:val="18"/>
                <w:szCs w:val="18"/>
              </w:rPr>
              <w:t>Отклонение значений показателя от запланированного обусловлено введением ограничений на проведение мероприятий в период пандемии новой коронавирусной инфекции</w:t>
            </w:r>
            <w:proofErr w:type="gramEnd"/>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Степень вовлеченности подростков и молодежи в реализацию проекта</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чел.</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6720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6720</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4.2</w:t>
            </w:r>
          </w:p>
        </w:tc>
        <w:tc>
          <w:tcPr>
            <w:tcW w:w="1849"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Подпрограмма 2 «Патриотическое воспитание молодежи»</w:t>
            </w:r>
          </w:p>
        </w:tc>
        <w:tc>
          <w:tcPr>
            <w:tcW w:w="244"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77"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5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54"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76,5%</w:t>
            </w:r>
          </w:p>
        </w:tc>
        <w:tc>
          <w:tcPr>
            <w:tcW w:w="901"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 </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Число участников мероприятий по гражданско-патриотическому и духовно- нравственному воспитанию молодежи </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чел.</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3734</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3712</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2839</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76,0%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76,5%</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roofErr w:type="gramStart"/>
            <w:r w:rsidRPr="00DA2DCB">
              <w:rPr>
                <w:rFonts w:ascii="Times New Roman" w:hAnsi="Times New Roman"/>
                <w:sz w:val="18"/>
                <w:szCs w:val="18"/>
              </w:rPr>
              <w:t>Отклонение значений показателя от запланированного обусловлено введением ограничений на проведение мероприятий в период пандемии новой коронавирусной инфекции</w:t>
            </w:r>
            <w:proofErr w:type="gramEnd"/>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4.3</w:t>
            </w:r>
          </w:p>
        </w:tc>
        <w:tc>
          <w:tcPr>
            <w:tcW w:w="1849"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Подпрограммы 3 «Профилактика асоциального поведения в молодежной среде»</w:t>
            </w:r>
          </w:p>
        </w:tc>
        <w:tc>
          <w:tcPr>
            <w:tcW w:w="244"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77"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5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54"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127,0%</w:t>
            </w:r>
          </w:p>
        </w:tc>
        <w:tc>
          <w:tcPr>
            <w:tcW w:w="901"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 </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Число участников мероприятий, направленных на пропаганду здорового образа жизни в молодежной среде и семейных ценностей</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Чел.</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2216</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1272</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1503</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67,8%</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118,2%</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Число участников мероприятий по профилактике правонарушений и рискованного поведения в молодежной среде</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Чел.</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1480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1136</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1544</w:t>
            </w:r>
          </w:p>
        </w:tc>
        <w:tc>
          <w:tcPr>
            <w:tcW w:w="389"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104,3%</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135,9%</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5</w:t>
            </w:r>
          </w:p>
        </w:tc>
        <w:tc>
          <w:tcPr>
            <w:tcW w:w="4867" w:type="pct"/>
            <w:gridSpan w:val="8"/>
            <w:shd w:val="clear" w:color="auto" w:fill="auto"/>
            <w:hideMark/>
          </w:tcPr>
          <w:p w:rsidR="001860A9" w:rsidRPr="00DA2DCB" w:rsidRDefault="001860A9" w:rsidP="001860A9">
            <w:pPr>
              <w:spacing w:after="0" w:line="240" w:lineRule="auto"/>
              <w:jc w:val="center"/>
              <w:rPr>
                <w:rFonts w:ascii="Times New Roman" w:hAnsi="Times New Roman"/>
                <w:b/>
                <w:bCs/>
                <w:i/>
                <w:iCs/>
                <w:sz w:val="18"/>
                <w:szCs w:val="18"/>
              </w:rPr>
            </w:pPr>
            <w:r w:rsidRPr="00DA2DCB">
              <w:rPr>
                <w:rFonts w:ascii="Times New Roman" w:hAnsi="Times New Roman"/>
                <w:b/>
                <w:bCs/>
                <w:i/>
                <w:iCs/>
                <w:sz w:val="18"/>
                <w:szCs w:val="18"/>
              </w:rPr>
              <w:t>Муниципальная программа  «Стимулирование экономической активности Лужского муниципального района»</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5.1</w:t>
            </w:r>
          </w:p>
        </w:tc>
        <w:tc>
          <w:tcPr>
            <w:tcW w:w="3179" w:type="pct"/>
            <w:gridSpan w:val="5"/>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Подпрограмма 1 «Обеспечение благоприятного инвестиционного климата»</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123%</w:t>
            </w:r>
          </w:p>
        </w:tc>
        <w:tc>
          <w:tcPr>
            <w:tcW w:w="901" w:type="pct"/>
            <w:shd w:val="clear" w:color="auto" w:fill="auto"/>
            <w:noWrap/>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1.1.  Объем инвестиций в основной капитал (за исключением бюджетных средств) на душу населения </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тыс. руб.</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28,41</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16,6</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22,49</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79,16%</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135,48%</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1.2.  Объем отгруженных товаров собственного производства, выполненных работ и услуг - в расчете на душу населения </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тыс. руб.</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231,7</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197,5</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256,66</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110,77%</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129,95%</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1.3.  Среднесписочная численность работников предприятий обрабатывающей промышленности</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чел.</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2230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1950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2237</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100,31%</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114,72%</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1.4.  Количество отчетов субъектов малого и среднего предпринимательства, размещенных в автоматизированной информационной системе «Мониторинг социально-экономического развития муниципальных образований Ленинградской области»</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342</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390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437</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127,78%</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112,05%</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5.2</w:t>
            </w:r>
          </w:p>
        </w:tc>
        <w:tc>
          <w:tcPr>
            <w:tcW w:w="3569" w:type="pct"/>
            <w:gridSpan w:val="6"/>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Подпрограмма 2 «Развитие и поддержка малого и среднего предпринимательства в Лужском районе»</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238%</w:t>
            </w:r>
          </w:p>
        </w:tc>
        <w:tc>
          <w:tcPr>
            <w:tcW w:w="901"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 </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Доля поселений ЛМР, находящихся в границах района, утвердивших перечень муниципального имущества, предназначенного для предоставления во владение </w:t>
            </w:r>
            <w:proofErr w:type="gramStart"/>
            <w:r w:rsidRPr="00DA2DCB">
              <w:rPr>
                <w:rFonts w:ascii="Times New Roman" w:hAnsi="Times New Roman"/>
                <w:sz w:val="18"/>
                <w:szCs w:val="18"/>
              </w:rPr>
              <w:t>и(</w:t>
            </w:r>
            <w:proofErr w:type="gramEnd"/>
            <w:r w:rsidRPr="00DA2DCB">
              <w:rPr>
                <w:rFonts w:ascii="Times New Roman" w:hAnsi="Times New Roman"/>
                <w:sz w:val="18"/>
                <w:szCs w:val="18"/>
              </w:rPr>
              <w:t>или) в пользование субъектам МСП и организациям, образующим инфраструктуру поддержки субъектов МСП, от общего количества городских и сельских поселений района, находящихся в границах района</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93</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107,53%</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Доля закупок товаров (работ, услуг) у субъектов малого предпринимательства в совокупном годовом объеме закупок, осуществляемых муниципальными заказчиками Лужского муниципального района</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47,4</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35</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60,9</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128,48%</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174,00%</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Объем отгруженных товаров собственного производства, выполненных работ и услуг, продано товаров несобственного производства по средним организациям Ленинградской области (хозяйственный ОКВЭД) январь-</w:t>
            </w:r>
            <w:r w:rsidRPr="00DA2DCB">
              <w:rPr>
                <w:rFonts w:ascii="Times New Roman" w:hAnsi="Times New Roman"/>
                <w:sz w:val="18"/>
                <w:szCs w:val="18"/>
              </w:rPr>
              <w:lastRenderedPageBreak/>
              <w:t>декабрь</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lastRenderedPageBreak/>
              <w:t>млрд. руб.</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3,09</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3,65</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2,88</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93,20%</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78,90%</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 xml:space="preserve">Наблюдается ежегодное снижение отгрузки по средним организациям Лужского </w:t>
            </w:r>
            <w:r w:rsidRPr="00DA2DCB">
              <w:rPr>
                <w:rFonts w:ascii="Times New Roman" w:hAnsi="Times New Roman"/>
                <w:sz w:val="18"/>
                <w:szCs w:val="18"/>
              </w:rPr>
              <w:lastRenderedPageBreak/>
              <w:t>муниципального района</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Соотношение среднесписочной численности работников (без внешних совместителей), занятых у субъектов МСП к общей численности занятого населения</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24,7</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38,8</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27,3</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110,53%</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70,36%</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Плановое значение показателя не достигнуто, в связи с низкой экономической активностью населения. При этом наблюдается рост в соотношении с предыдущим годом.</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субъектов МСП в расчете на 1 тыс. человек населения</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30,6</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33,3</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31</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101,31%</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93,09%</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 xml:space="preserve">Плановое значение показателя не достигнуто, в связи с переходом субъектов МСП в статус </w:t>
            </w:r>
            <w:proofErr w:type="spellStart"/>
            <w:r w:rsidRPr="00DA2DCB">
              <w:rPr>
                <w:rFonts w:ascii="Times New Roman" w:hAnsi="Times New Roman"/>
                <w:sz w:val="18"/>
                <w:szCs w:val="18"/>
              </w:rPr>
              <w:t>самозанятых</w:t>
            </w:r>
            <w:proofErr w:type="spellEnd"/>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Численность занятых в сфере малого и среднего предпринимательства, включая индивидуальных предпринимателей</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тыс. чел.</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6,97</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7,9</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7,2</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103,30%</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91,14%</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Плановое значение показателя не достигнуто, в связи с низкой экономической активностью населения. При этом наблюдается рост в соотношении с предыдущим годом.</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Количество вновь созданных субъектов малого предпринимательства, получивших поддержку, в соответствии с Порядком предоставления и расходования субсидий субъектам малого предпринимательства, действующим менее одного года, на организацию предпринимательской деятельности в рамках подпрограммы </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0,3</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0,73</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8,11%</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243,33%</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проведенных консультаций для субъектов малого и среднего предпринимательства, реализующих проекты в сфере социального предпринимательства или осуществляющих социально значимые виды деятельности и частным образовательным организациям, являющимся субъектами МСП и реализующим основную общеобразовательную программу дошкольного образования, а также осуществляющих присмотр и уход за детьми дошкольного возраста</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53</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15,09%</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субъектов МСП, осуществляющих деятельность в сфере народных художественных промыслов и ремесел, единиц</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51</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510,00%</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19,8</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800,00%</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Количество субъектов МСП и </w:t>
            </w:r>
            <w:proofErr w:type="spellStart"/>
            <w:r w:rsidRPr="00DA2DCB">
              <w:rPr>
                <w:rFonts w:ascii="Times New Roman" w:hAnsi="Times New Roman"/>
                <w:sz w:val="18"/>
                <w:szCs w:val="18"/>
              </w:rPr>
              <w:t>самозанятых</w:t>
            </w:r>
            <w:proofErr w:type="spellEnd"/>
            <w:r w:rsidRPr="00DA2DCB">
              <w:rPr>
                <w:rFonts w:ascii="Times New Roman" w:hAnsi="Times New Roman"/>
                <w:sz w:val="18"/>
                <w:szCs w:val="18"/>
              </w:rPr>
              <w:t xml:space="preserve"> граждан, получивших поддержку в рамках регионального проекта «Акселерация субъектов МСП»</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104</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15</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15,1</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100,67%</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физических лиц – участников регионального проекта «Популяризация предпринимательства», занятых в сфере МСП, по итогам участия в региональном проекте</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чел.</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112</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147</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266</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180,95%</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proofErr w:type="gramStart"/>
            <w:r w:rsidRPr="00DA2DCB">
              <w:rPr>
                <w:rFonts w:ascii="Times New Roman" w:hAnsi="Times New Roman"/>
                <w:sz w:val="18"/>
                <w:szCs w:val="18"/>
              </w:rPr>
              <w:t>Количество обученных основам ведения бизнеса, финансовой грамотности и иным навыкам предпринимательской деятельности в рамках регионального проекта «Популяризация предпринимательства»</w:t>
            </w:r>
            <w:proofErr w:type="gramEnd"/>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чел.</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524</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67</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153</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228,36%</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физических лиц – участников регионального проекта «Популяризация предпринимательства»</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чел.</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286</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102</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700</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686,27%</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вновь созданных субъектов МСП участниками регионального проекта «Популяризация предпринимательства»</w:t>
            </w:r>
          </w:p>
          <w:p w:rsidR="00DA2DCB" w:rsidRPr="00DA2DCB" w:rsidRDefault="00DA2DCB" w:rsidP="001860A9">
            <w:pPr>
              <w:spacing w:after="0" w:line="240" w:lineRule="auto"/>
              <w:rPr>
                <w:rFonts w:ascii="Times New Roman" w:hAnsi="Times New Roman"/>
                <w:sz w:val="18"/>
                <w:szCs w:val="18"/>
              </w:rPr>
            </w:pPr>
          </w:p>
          <w:p w:rsidR="00DA2DCB" w:rsidRPr="00DA2DCB" w:rsidRDefault="00DA2DCB" w:rsidP="001860A9">
            <w:pPr>
              <w:spacing w:after="0" w:line="240" w:lineRule="auto"/>
              <w:rPr>
                <w:rFonts w:ascii="Times New Roman" w:hAnsi="Times New Roman"/>
                <w:sz w:val="18"/>
                <w:szCs w:val="18"/>
              </w:rPr>
            </w:pP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lastRenderedPageBreak/>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266</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566</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622</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109,89%</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lastRenderedPageBreak/>
              <w:t>6</w:t>
            </w:r>
          </w:p>
        </w:tc>
        <w:tc>
          <w:tcPr>
            <w:tcW w:w="4867" w:type="pct"/>
            <w:gridSpan w:val="8"/>
            <w:shd w:val="clear" w:color="auto" w:fill="auto"/>
            <w:hideMark/>
          </w:tcPr>
          <w:p w:rsidR="001860A9" w:rsidRPr="00DA2DCB" w:rsidRDefault="001860A9" w:rsidP="001860A9">
            <w:pPr>
              <w:spacing w:after="0" w:line="240" w:lineRule="auto"/>
              <w:jc w:val="center"/>
              <w:rPr>
                <w:rFonts w:ascii="Times New Roman" w:hAnsi="Times New Roman"/>
                <w:b/>
                <w:bCs/>
                <w:i/>
                <w:iCs/>
                <w:sz w:val="18"/>
                <w:szCs w:val="18"/>
              </w:rPr>
            </w:pPr>
            <w:r w:rsidRPr="00DA2DCB">
              <w:rPr>
                <w:rFonts w:ascii="Times New Roman" w:hAnsi="Times New Roman"/>
                <w:b/>
                <w:bCs/>
                <w:i/>
                <w:iCs/>
                <w:sz w:val="18"/>
                <w:szCs w:val="18"/>
              </w:rPr>
              <w:t>Муниципальная программа "Развитие физической культуры и спорта в Лужском муниципальном районе"</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6.1</w:t>
            </w:r>
          </w:p>
        </w:tc>
        <w:tc>
          <w:tcPr>
            <w:tcW w:w="3569" w:type="pct"/>
            <w:gridSpan w:val="6"/>
            <w:shd w:val="clear" w:color="auto" w:fill="auto"/>
            <w:hideMark/>
          </w:tcPr>
          <w:p w:rsidR="001860A9" w:rsidRPr="00DA2DCB" w:rsidRDefault="001860A9" w:rsidP="001860A9">
            <w:pPr>
              <w:spacing w:after="0" w:line="240" w:lineRule="auto"/>
              <w:jc w:val="center"/>
              <w:rPr>
                <w:rFonts w:ascii="Times New Roman" w:hAnsi="Times New Roman"/>
                <w:b/>
                <w:bCs/>
                <w:sz w:val="18"/>
                <w:szCs w:val="18"/>
              </w:rPr>
            </w:pPr>
            <w:proofErr w:type="spellStart"/>
            <w:r w:rsidRPr="00DA2DCB">
              <w:rPr>
                <w:rFonts w:ascii="Times New Roman" w:hAnsi="Times New Roman"/>
                <w:b/>
                <w:bCs/>
                <w:sz w:val="18"/>
                <w:szCs w:val="18"/>
              </w:rPr>
              <w:t>Подрограмма</w:t>
            </w:r>
            <w:proofErr w:type="spellEnd"/>
            <w:r w:rsidRPr="00DA2DCB">
              <w:rPr>
                <w:rFonts w:ascii="Times New Roman" w:hAnsi="Times New Roman"/>
                <w:b/>
                <w:bCs/>
                <w:sz w:val="18"/>
                <w:szCs w:val="18"/>
              </w:rPr>
              <w:t xml:space="preserve">   «Развитие  физической культуры, массового спорта и спорта высших  достижений в Лужском муниципальном районе»</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98%</w:t>
            </w:r>
          </w:p>
        </w:tc>
        <w:tc>
          <w:tcPr>
            <w:tcW w:w="901"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 </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Доля населения, систематически занимающегося физической культурой и спортом</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39,9</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42,33</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41,87</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104,94%</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98,91%</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Небольшое отклонение показателя от планового значения связано с ограничениями в условиях пандемии</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Доля обучающихся и студентов, систематически занимающихся физической культурой и спортом, в общей численности обучающихся и студентов</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77,26</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79,81</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78,1</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101,09%</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97,86%</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Небольшое отклонение показателя от планового значения связано с ограничениями в условиях пандемии</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6.2</w:t>
            </w:r>
          </w:p>
        </w:tc>
        <w:tc>
          <w:tcPr>
            <w:tcW w:w="3569" w:type="pct"/>
            <w:gridSpan w:val="6"/>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roofErr w:type="spellStart"/>
            <w:r w:rsidRPr="00DA2DCB">
              <w:rPr>
                <w:rFonts w:ascii="Times New Roman" w:hAnsi="Times New Roman"/>
                <w:b/>
                <w:bCs/>
                <w:sz w:val="18"/>
                <w:szCs w:val="18"/>
              </w:rPr>
              <w:t>Подрограмма</w:t>
            </w:r>
            <w:proofErr w:type="spellEnd"/>
            <w:r w:rsidRPr="00DA2DCB">
              <w:rPr>
                <w:rFonts w:ascii="Times New Roman" w:hAnsi="Times New Roman"/>
                <w:b/>
                <w:bCs/>
                <w:sz w:val="18"/>
                <w:szCs w:val="18"/>
              </w:rPr>
              <w:t xml:space="preserve">   «Развитие объектов физической культуры и спорта в Лужском муниципальном районе»</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151%</w:t>
            </w:r>
          </w:p>
        </w:tc>
        <w:tc>
          <w:tcPr>
            <w:tcW w:w="901"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 </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jc w:val="both"/>
              <w:rPr>
                <w:rFonts w:ascii="Times New Roman" w:hAnsi="Times New Roman"/>
                <w:sz w:val="18"/>
                <w:szCs w:val="18"/>
              </w:rPr>
            </w:pPr>
            <w:r w:rsidRPr="00DA2DCB">
              <w:rPr>
                <w:rFonts w:ascii="Times New Roman" w:hAnsi="Times New Roman"/>
                <w:sz w:val="18"/>
                <w:szCs w:val="18"/>
              </w:rPr>
              <w:t>Уровень обеспеченности населения спортивными сооружениями исходя из единовременной пропускной способности</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31,21</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20,14</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30,45</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97,56%</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151,19%</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7</w:t>
            </w:r>
          </w:p>
        </w:tc>
        <w:tc>
          <w:tcPr>
            <w:tcW w:w="4867" w:type="pct"/>
            <w:gridSpan w:val="8"/>
            <w:shd w:val="clear" w:color="auto" w:fill="auto"/>
            <w:hideMark/>
          </w:tcPr>
          <w:p w:rsidR="001860A9" w:rsidRPr="00DA2DCB" w:rsidRDefault="001860A9" w:rsidP="001860A9">
            <w:pPr>
              <w:spacing w:after="0" w:line="240" w:lineRule="auto"/>
              <w:jc w:val="center"/>
              <w:rPr>
                <w:rFonts w:ascii="Times New Roman" w:hAnsi="Times New Roman"/>
                <w:b/>
                <w:bCs/>
                <w:i/>
                <w:iCs/>
                <w:sz w:val="18"/>
                <w:szCs w:val="18"/>
              </w:rPr>
            </w:pPr>
            <w:r w:rsidRPr="00DA2DCB">
              <w:rPr>
                <w:rFonts w:ascii="Times New Roman" w:hAnsi="Times New Roman"/>
                <w:b/>
                <w:bCs/>
                <w:i/>
                <w:iCs/>
                <w:sz w:val="18"/>
                <w:szCs w:val="18"/>
              </w:rPr>
              <w:t>Муниципальная программа  «Развитие культуры  в Лужском муниципальном районе»</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7.1</w:t>
            </w:r>
          </w:p>
        </w:tc>
        <w:tc>
          <w:tcPr>
            <w:tcW w:w="3569" w:type="pct"/>
            <w:gridSpan w:val="6"/>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Подпрограмма 1 «Обеспечение доступа жителей Лужского  муниципального района к культурным ценностям»</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107%</w:t>
            </w:r>
          </w:p>
        </w:tc>
        <w:tc>
          <w:tcPr>
            <w:tcW w:w="901"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 </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посещений библиотеки</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тыс. чел.</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162</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170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120</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74,07%</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70,59%</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Снижение показателя связано с ограничениями в условиях пандемии</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экземпляров новых поступлений в библиотечный фонд</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тыс. чел.</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4,2</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3,3</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4,7</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111,90%</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142,42%</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Соотношение средней заработной платы работников учреждений культуры Лужского муниципального района к средней заработной плате работников учреждений культуры Ленинградской области</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100,93</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100,93</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100,93%</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7.2</w:t>
            </w:r>
          </w:p>
        </w:tc>
        <w:tc>
          <w:tcPr>
            <w:tcW w:w="3569" w:type="pct"/>
            <w:gridSpan w:val="6"/>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Подпрограмма 2 «Сохранение и развитие народной культуры и самодеятельного творчества».</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86%</w:t>
            </w:r>
          </w:p>
        </w:tc>
        <w:tc>
          <w:tcPr>
            <w:tcW w:w="901"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 </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посетителей культурных мероприятий</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чел.</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70008</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62650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33768</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48,23%</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53,90%</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Снижение показателя связано с ограничениями в условиях пандемии</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Количество </w:t>
            </w:r>
            <w:proofErr w:type="spellStart"/>
            <w:r w:rsidRPr="00DA2DCB">
              <w:rPr>
                <w:rFonts w:ascii="Times New Roman" w:hAnsi="Times New Roman"/>
                <w:sz w:val="18"/>
                <w:szCs w:val="18"/>
              </w:rPr>
              <w:t>культурно-досуговых</w:t>
            </w:r>
            <w:proofErr w:type="spellEnd"/>
            <w:r w:rsidRPr="00DA2DCB">
              <w:rPr>
                <w:rFonts w:ascii="Times New Roman" w:hAnsi="Times New Roman"/>
                <w:sz w:val="18"/>
                <w:szCs w:val="18"/>
              </w:rPr>
              <w:t xml:space="preserve"> объектов Лужского муниципального района </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25</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24</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25</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104,17%</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участников творческих коллективов</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чел.</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2339</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2326</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2357</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100,77%</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101,33%</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8</w:t>
            </w:r>
          </w:p>
        </w:tc>
        <w:tc>
          <w:tcPr>
            <w:tcW w:w="4867" w:type="pct"/>
            <w:gridSpan w:val="8"/>
            <w:shd w:val="clear" w:color="auto" w:fill="auto"/>
            <w:hideMark/>
          </w:tcPr>
          <w:p w:rsidR="001860A9" w:rsidRPr="00DA2DCB" w:rsidRDefault="001860A9" w:rsidP="001860A9">
            <w:pPr>
              <w:spacing w:after="0" w:line="240" w:lineRule="auto"/>
              <w:jc w:val="center"/>
              <w:rPr>
                <w:rFonts w:ascii="Times New Roman" w:hAnsi="Times New Roman"/>
                <w:b/>
                <w:bCs/>
                <w:i/>
                <w:iCs/>
                <w:sz w:val="18"/>
                <w:szCs w:val="18"/>
              </w:rPr>
            </w:pPr>
            <w:r w:rsidRPr="00DA2DCB">
              <w:rPr>
                <w:rFonts w:ascii="Times New Roman" w:hAnsi="Times New Roman"/>
                <w:b/>
                <w:bCs/>
                <w:i/>
                <w:iCs/>
                <w:sz w:val="18"/>
                <w:szCs w:val="18"/>
              </w:rPr>
              <w:t>Муниципальная программа  «Развитие жилищно-коммунального и дорожного хозяйства Лужского муниципального район»</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8.1</w:t>
            </w:r>
          </w:p>
        </w:tc>
        <w:tc>
          <w:tcPr>
            <w:tcW w:w="3179" w:type="pct"/>
            <w:gridSpan w:val="5"/>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Подпрограмма 1   «Энергосбережение и повышение энергетической эффективности»</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31%</w:t>
            </w:r>
          </w:p>
        </w:tc>
        <w:tc>
          <w:tcPr>
            <w:tcW w:w="901"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 </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vAlign w:val="center"/>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1.1. Замена старых оконных блоков на энергосберегающие 2-х камерные стеклопакеты</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83</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26</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31,3%</w:t>
            </w:r>
          </w:p>
        </w:tc>
        <w:tc>
          <w:tcPr>
            <w:tcW w:w="901" w:type="pct"/>
            <w:shd w:val="clear" w:color="auto" w:fill="auto"/>
            <w:vAlign w:val="center"/>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Мероприятия выполнены в полном объеме. 9 из 26 оконных блоков крупноразмерные, различной конфигурации.</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8.2</w:t>
            </w:r>
          </w:p>
        </w:tc>
        <w:tc>
          <w:tcPr>
            <w:tcW w:w="3569" w:type="pct"/>
            <w:gridSpan w:val="6"/>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Подпрограмма 2  «Содержание и ремонт автомобильных дорог и искусственных сооружений»</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110%</w:t>
            </w:r>
          </w:p>
        </w:tc>
        <w:tc>
          <w:tcPr>
            <w:tcW w:w="901"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 </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2.1. Протяженность  отремонтированных автомобильных дорог общего пользования местного значения, </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roofErr w:type="gramStart"/>
            <w:r w:rsidRPr="00DA2DCB">
              <w:rPr>
                <w:rFonts w:ascii="Times New Roman" w:hAnsi="Times New Roman"/>
                <w:sz w:val="18"/>
                <w:szCs w:val="18"/>
              </w:rPr>
              <w:t>км</w:t>
            </w:r>
            <w:proofErr w:type="gramEnd"/>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7,717</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21,9</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26,199</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339,50%</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119,63%</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2.2.Содержание проезжей части дорог с асфальтовым и усовершенствованным покрытием </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roofErr w:type="gramStart"/>
            <w:r w:rsidRPr="00DA2DCB">
              <w:rPr>
                <w:rFonts w:ascii="Times New Roman" w:hAnsi="Times New Roman"/>
                <w:sz w:val="18"/>
                <w:szCs w:val="18"/>
              </w:rPr>
              <w:t>км</w:t>
            </w:r>
            <w:proofErr w:type="gramEnd"/>
            <w:r w:rsidRPr="00DA2DCB">
              <w:rPr>
                <w:rFonts w:ascii="Times New Roman" w:hAnsi="Times New Roman"/>
                <w:sz w:val="18"/>
                <w:szCs w:val="18"/>
              </w:rPr>
              <w:t>.</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12,81</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12,81</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12,81</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8.3</w:t>
            </w:r>
          </w:p>
        </w:tc>
        <w:tc>
          <w:tcPr>
            <w:tcW w:w="2093" w:type="pct"/>
            <w:gridSpan w:val="2"/>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Подпрограмма 3 "Безопасность дорожного движения"</w:t>
            </w:r>
          </w:p>
        </w:tc>
        <w:tc>
          <w:tcPr>
            <w:tcW w:w="377"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5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54"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110%</w:t>
            </w:r>
          </w:p>
        </w:tc>
        <w:tc>
          <w:tcPr>
            <w:tcW w:w="901"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 </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3.1. Количество отремонтированных и установленных дорожных знаков</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62,50%</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50,00%</w:t>
            </w:r>
          </w:p>
        </w:tc>
        <w:tc>
          <w:tcPr>
            <w:tcW w:w="901" w:type="pct"/>
            <w:shd w:val="clear" w:color="auto" w:fill="auto"/>
            <w:vAlign w:val="center"/>
            <w:hideMark/>
          </w:tcPr>
          <w:p w:rsidR="001860A9" w:rsidRPr="00DA2DCB" w:rsidRDefault="001860A9" w:rsidP="001860A9">
            <w:pPr>
              <w:spacing w:after="0" w:line="240" w:lineRule="auto"/>
              <w:jc w:val="center"/>
              <w:rPr>
                <w:rFonts w:ascii="Times New Roman" w:hAnsi="Times New Roman"/>
                <w:color w:val="000000"/>
                <w:sz w:val="18"/>
                <w:szCs w:val="18"/>
              </w:rPr>
            </w:pPr>
            <w:r w:rsidRPr="00DA2DCB">
              <w:rPr>
                <w:rFonts w:ascii="Times New Roman" w:hAnsi="Times New Roman"/>
                <w:color w:val="000000"/>
                <w:sz w:val="18"/>
                <w:szCs w:val="18"/>
              </w:rPr>
              <w:t xml:space="preserve">Мероприятие выполнено по фактической потребности. </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3.2. Разработка и ежегодная актуализация КСОДД </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3.3. Количество приобретенных материалов и инвентаря</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114</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90</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78,95%</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180,00%</w:t>
            </w:r>
          </w:p>
        </w:tc>
        <w:tc>
          <w:tcPr>
            <w:tcW w:w="901" w:type="pct"/>
            <w:shd w:val="clear" w:color="auto" w:fill="auto"/>
            <w:vAlign w:val="center"/>
            <w:hideMark/>
          </w:tcPr>
          <w:p w:rsidR="001860A9" w:rsidRPr="00DA2DCB" w:rsidRDefault="001860A9" w:rsidP="001860A9">
            <w:pPr>
              <w:spacing w:after="0" w:line="240" w:lineRule="auto"/>
              <w:jc w:val="center"/>
              <w:rPr>
                <w:rFonts w:ascii="Times New Roman" w:hAnsi="Times New Roman"/>
                <w:color w:val="000000"/>
                <w:sz w:val="18"/>
                <w:szCs w:val="18"/>
              </w:rPr>
            </w:pPr>
            <w:r w:rsidRPr="00DA2DCB">
              <w:rPr>
                <w:rFonts w:ascii="Times New Roman" w:hAnsi="Times New Roman"/>
                <w:color w:val="000000"/>
                <w:sz w:val="18"/>
                <w:szCs w:val="18"/>
              </w:rPr>
              <w:t xml:space="preserve">  Мероприятия по предупреждению детского дорожно-транспортного травматизма проведены комитетом образования в полном объеме.</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8.4</w:t>
            </w:r>
          </w:p>
        </w:tc>
        <w:tc>
          <w:tcPr>
            <w:tcW w:w="3569" w:type="pct"/>
            <w:gridSpan w:val="6"/>
            <w:shd w:val="clear" w:color="auto" w:fill="auto"/>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 xml:space="preserve">Подпрограмма 4 «Организация мероприятий </w:t>
            </w:r>
            <w:proofErr w:type="spellStart"/>
            <w:r w:rsidRPr="00DA2DCB">
              <w:rPr>
                <w:rFonts w:ascii="Times New Roman" w:hAnsi="Times New Roman"/>
                <w:b/>
                <w:bCs/>
                <w:sz w:val="18"/>
                <w:szCs w:val="18"/>
              </w:rPr>
              <w:t>межпоселенческого</w:t>
            </w:r>
            <w:proofErr w:type="spellEnd"/>
            <w:r w:rsidRPr="00DA2DCB">
              <w:rPr>
                <w:rFonts w:ascii="Times New Roman" w:hAnsi="Times New Roman"/>
                <w:b/>
                <w:bCs/>
                <w:sz w:val="18"/>
                <w:szCs w:val="18"/>
              </w:rPr>
              <w:t xml:space="preserve"> характера по охране окружающей среды»</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0%</w:t>
            </w:r>
          </w:p>
        </w:tc>
        <w:tc>
          <w:tcPr>
            <w:tcW w:w="901"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 </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4.1.  Количество ликвидированных несанкционированных свалок </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Не было предписаний от надзорных органов о наличие несанкционированных свалок</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4.2.  Количество проведенных мероприятий экологического просвещения</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0,0</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В конце 2020 года заключен МК, выполнение работ до конца января 2021 года</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8.5</w:t>
            </w:r>
          </w:p>
        </w:tc>
        <w:tc>
          <w:tcPr>
            <w:tcW w:w="2469" w:type="pct"/>
            <w:gridSpan w:val="3"/>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Подпрограмма 5 «Организация транспортного обслуживания»</w:t>
            </w:r>
          </w:p>
        </w:tc>
        <w:tc>
          <w:tcPr>
            <w:tcW w:w="35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54"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64%</w:t>
            </w:r>
          </w:p>
        </w:tc>
        <w:tc>
          <w:tcPr>
            <w:tcW w:w="901"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 </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5.1. Количество  проданных проездных билетов </w:t>
            </w:r>
            <w:proofErr w:type="gramStart"/>
            <w:r w:rsidRPr="00DA2DCB">
              <w:rPr>
                <w:rFonts w:ascii="Times New Roman" w:hAnsi="Times New Roman"/>
                <w:sz w:val="18"/>
                <w:szCs w:val="18"/>
              </w:rPr>
              <w:t>обучающимся</w:t>
            </w:r>
            <w:proofErr w:type="gramEnd"/>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шт.</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5930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5500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4804</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81,01%</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87,35%</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Мероприятие выполнено. Продажа проездных льготных билетов проведена на основании фактических данных, предоставленных комитетом образования.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5.2. Организация социальных автобусных маршрутов </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49</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47</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49</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104,26%</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Плановое значение показателя выполнено</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5.3. Количество построенных остановочных пунктов</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Денежных средств перенесены на 2021 год  для  выполнения мероприятий по заключенным МК на разработку проектной и сметной документации по строительству </w:t>
            </w:r>
            <w:proofErr w:type="spellStart"/>
            <w:r w:rsidRPr="00DA2DCB">
              <w:rPr>
                <w:rFonts w:ascii="Times New Roman" w:hAnsi="Times New Roman"/>
                <w:sz w:val="18"/>
                <w:szCs w:val="18"/>
              </w:rPr>
              <w:t>остнановочного</w:t>
            </w:r>
            <w:proofErr w:type="spellEnd"/>
            <w:r w:rsidRPr="00DA2DCB">
              <w:rPr>
                <w:rFonts w:ascii="Times New Roman" w:hAnsi="Times New Roman"/>
                <w:sz w:val="18"/>
                <w:szCs w:val="18"/>
              </w:rPr>
              <w:t xml:space="preserve"> пункта</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r w:rsidRPr="00DA2DCB">
              <w:rPr>
                <w:rFonts w:ascii="Times New Roman" w:hAnsi="Times New Roman"/>
                <w:b/>
                <w:bCs/>
                <w:i/>
                <w:iCs/>
                <w:sz w:val="18"/>
                <w:szCs w:val="18"/>
              </w:rPr>
              <w:t>8.6</w:t>
            </w:r>
          </w:p>
        </w:tc>
        <w:tc>
          <w:tcPr>
            <w:tcW w:w="2825" w:type="pct"/>
            <w:gridSpan w:val="4"/>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Подпрограмма 6 «Газификация Лужского муниципального района»</w:t>
            </w:r>
          </w:p>
        </w:tc>
        <w:tc>
          <w:tcPr>
            <w:tcW w:w="354"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b/>
                <w:bCs/>
                <w:sz w:val="18"/>
                <w:szCs w:val="18"/>
              </w:rPr>
            </w:pPr>
            <w:r w:rsidRPr="00DA2DCB">
              <w:rPr>
                <w:rFonts w:ascii="Times New Roman" w:hAnsi="Times New Roman"/>
                <w:b/>
                <w:bCs/>
                <w:sz w:val="18"/>
                <w:szCs w:val="18"/>
              </w:rPr>
              <w:t>0%</w:t>
            </w:r>
          </w:p>
        </w:tc>
        <w:tc>
          <w:tcPr>
            <w:tcW w:w="901" w:type="pct"/>
            <w:shd w:val="clear" w:color="auto" w:fill="auto"/>
            <w:noWrap/>
            <w:hideMark/>
          </w:tcPr>
          <w:p w:rsidR="001860A9" w:rsidRPr="00DA2DCB" w:rsidRDefault="001860A9" w:rsidP="001860A9">
            <w:pPr>
              <w:spacing w:after="0" w:line="240" w:lineRule="auto"/>
              <w:rPr>
                <w:rFonts w:ascii="Times New Roman" w:hAnsi="Times New Roman"/>
                <w:b/>
                <w:bCs/>
                <w:sz w:val="18"/>
                <w:szCs w:val="18"/>
              </w:rPr>
            </w:pPr>
            <w:r w:rsidRPr="00DA2DCB">
              <w:rPr>
                <w:rFonts w:ascii="Times New Roman" w:hAnsi="Times New Roman"/>
                <w:b/>
                <w:bCs/>
                <w:sz w:val="18"/>
                <w:szCs w:val="18"/>
              </w:rPr>
              <w:t> </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6.2. Количество построенных объектов газификации</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В связи с заменой подрядчика проектные работы по строительству газопровода перенесены на 2021 год.</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9</w:t>
            </w:r>
          </w:p>
        </w:tc>
        <w:tc>
          <w:tcPr>
            <w:tcW w:w="4867" w:type="pct"/>
            <w:gridSpan w:val="8"/>
            <w:shd w:val="clear" w:color="auto" w:fill="auto"/>
            <w:hideMark/>
          </w:tcPr>
          <w:p w:rsidR="001860A9" w:rsidRPr="00DA2DCB" w:rsidRDefault="001860A9" w:rsidP="001860A9">
            <w:pPr>
              <w:spacing w:after="0" w:line="240" w:lineRule="auto"/>
              <w:jc w:val="center"/>
              <w:rPr>
                <w:rFonts w:ascii="Times New Roman" w:hAnsi="Times New Roman"/>
                <w:b/>
                <w:bCs/>
                <w:i/>
                <w:iCs/>
                <w:sz w:val="18"/>
                <w:szCs w:val="18"/>
              </w:rPr>
            </w:pPr>
            <w:r w:rsidRPr="00DA2DCB">
              <w:rPr>
                <w:rFonts w:ascii="Times New Roman" w:hAnsi="Times New Roman"/>
                <w:b/>
                <w:bCs/>
                <w:i/>
                <w:iCs/>
                <w:sz w:val="18"/>
                <w:szCs w:val="18"/>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индивидуальных безвозмездных консультации оказанных ИКЦ населению в сфере защиты прав потребителей, не менее</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209</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201</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168</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80,38%</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83,58%</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 xml:space="preserve">В связи с ограничением приема граждан в период </w:t>
            </w:r>
            <w:proofErr w:type="spellStart"/>
            <w:r w:rsidRPr="00DA2DCB">
              <w:rPr>
                <w:rFonts w:ascii="Times New Roman" w:hAnsi="Times New Roman"/>
                <w:sz w:val="18"/>
                <w:szCs w:val="18"/>
              </w:rPr>
              <w:t>пандемиии</w:t>
            </w:r>
            <w:proofErr w:type="spellEnd"/>
            <w:r w:rsidRPr="00DA2DCB">
              <w:rPr>
                <w:rFonts w:ascii="Times New Roman" w:hAnsi="Times New Roman"/>
                <w:sz w:val="18"/>
                <w:szCs w:val="18"/>
              </w:rPr>
              <w:t xml:space="preserve"> произошло снижение количества посетителей ИКЦ</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подготовленных ИКЦ претензий по обращениям граждан в сфере защиты прав потребителей, не менее</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143</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88</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61,54%</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293,33%</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подготовленных ИКЦ исковых заявлений по обращениям граждан в сфере защиты прав потребителей, не менее</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32</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15</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20</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62,50%</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133,33%</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публикаций информационных материалов по вопросам защиты прав потребителей</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16</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15</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16</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100,00%</w:t>
            </w:r>
          </w:p>
        </w:tc>
        <w:tc>
          <w:tcPr>
            <w:tcW w:w="396"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106,67%</w:t>
            </w:r>
          </w:p>
        </w:tc>
        <w:tc>
          <w:tcPr>
            <w:tcW w:w="901"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sz w:val="18"/>
                <w:szCs w:val="18"/>
              </w:rPr>
            </w:pPr>
            <w:r w:rsidRPr="00DA2DCB">
              <w:rPr>
                <w:rFonts w:ascii="Times New Roman" w:hAnsi="Times New Roman"/>
                <w:b/>
                <w:bCs/>
                <w:sz w:val="18"/>
                <w:szCs w:val="18"/>
              </w:rPr>
              <w:t>10</w:t>
            </w:r>
          </w:p>
        </w:tc>
        <w:tc>
          <w:tcPr>
            <w:tcW w:w="4867" w:type="pct"/>
            <w:gridSpan w:val="8"/>
            <w:shd w:val="clear" w:color="auto" w:fill="auto"/>
            <w:hideMark/>
          </w:tcPr>
          <w:p w:rsidR="001860A9" w:rsidRPr="00DA2DCB" w:rsidRDefault="001860A9" w:rsidP="001860A9">
            <w:pPr>
              <w:spacing w:after="0" w:line="240" w:lineRule="auto"/>
              <w:jc w:val="center"/>
              <w:rPr>
                <w:rFonts w:ascii="Times New Roman" w:hAnsi="Times New Roman"/>
                <w:b/>
                <w:bCs/>
                <w:i/>
                <w:iCs/>
                <w:sz w:val="18"/>
                <w:szCs w:val="18"/>
              </w:rPr>
            </w:pPr>
            <w:r w:rsidRPr="00DA2DCB">
              <w:rPr>
                <w:rFonts w:ascii="Times New Roman" w:hAnsi="Times New Roman"/>
                <w:b/>
                <w:bCs/>
                <w:i/>
                <w:iCs/>
                <w:sz w:val="18"/>
                <w:szCs w:val="18"/>
              </w:rPr>
              <w:t>Муниципальная программа «Обеспечение безопасности на территории Лужского муниципального района Ленинградской области»</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Количество проведенных мероприятий для детей и молодёжи, направленных на повышение уровня толерантности, формирование </w:t>
            </w:r>
            <w:r w:rsidRPr="00DA2DCB">
              <w:rPr>
                <w:rFonts w:ascii="Times New Roman" w:hAnsi="Times New Roman"/>
                <w:sz w:val="18"/>
                <w:szCs w:val="18"/>
              </w:rPr>
              <w:lastRenderedPageBreak/>
              <w:t>нетерпимости к любым проявлениям экстремизма, негативного отношения к незаконному потреблению наркотических средств, психотропных веществ и их аналогов.</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lastRenderedPageBreak/>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5</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комплексных проверок потенциально-опасных объектов</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распространенной информации по антитеррористической тематике и профилактике экстремизма, возникновения чрезвычайных ситуаций, пожарной безопасности.</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проведенных учений и тренировок на объектах культуры, спорта и образования по поведению при угрозе совершения террористического акта.</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Количество  заседаний антитеррористической, </w:t>
            </w:r>
            <w:proofErr w:type="spellStart"/>
            <w:r w:rsidRPr="00DA2DCB">
              <w:rPr>
                <w:rFonts w:ascii="Times New Roman" w:hAnsi="Times New Roman"/>
                <w:sz w:val="18"/>
                <w:szCs w:val="18"/>
              </w:rPr>
              <w:t>антинаркотической</w:t>
            </w:r>
            <w:proofErr w:type="spellEnd"/>
            <w:r w:rsidRPr="00DA2DCB">
              <w:rPr>
                <w:rFonts w:ascii="Times New Roman" w:hAnsi="Times New Roman"/>
                <w:sz w:val="18"/>
                <w:szCs w:val="18"/>
              </w:rPr>
              <w:t xml:space="preserve"> комиссий, комиссии по профилактике правонарушений</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12</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Количество приобретенных плакатов, брошюр по </w:t>
            </w:r>
            <w:proofErr w:type="spellStart"/>
            <w:r w:rsidRPr="00DA2DCB">
              <w:rPr>
                <w:rFonts w:ascii="Times New Roman" w:hAnsi="Times New Roman"/>
                <w:sz w:val="18"/>
                <w:szCs w:val="18"/>
              </w:rPr>
              <w:t>антинаркотической</w:t>
            </w:r>
            <w:proofErr w:type="spellEnd"/>
            <w:r w:rsidRPr="00DA2DCB">
              <w:rPr>
                <w:rFonts w:ascii="Times New Roman" w:hAnsi="Times New Roman"/>
                <w:sz w:val="18"/>
                <w:szCs w:val="18"/>
              </w:rPr>
              <w:t>, антитеррористической тематики, профилактике экстремизма.</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шт.</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14000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1500</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19800</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141,4%</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1320,0%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Создание и техническое обслуживание автоматизированной системы "Безопасный район"</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шт.</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проведенных занятий по обучению населения района способам защиты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2</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мероприятий по предупреждению и ликвидации чрезвычайных ситуаций и стихийных бедствий.</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4</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Количество объектов обслуживаемых в соответствии с муниципальными контрактами. </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r w:rsidR="001860A9" w:rsidRPr="00DA2DCB" w:rsidTr="001860A9">
        <w:trPr>
          <w:trHeight w:val="57"/>
        </w:trPr>
        <w:tc>
          <w:tcPr>
            <w:tcW w:w="133" w:type="pct"/>
            <w:shd w:val="clear" w:color="auto" w:fill="auto"/>
            <w:noWrap/>
            <w:hideMark/>
          </w:tcPr>
          <w:p w:rsidR="001860A9" w:rsidRPr="00DA2DCB" w:rsidRDefault="001860A9" w:rsidP="00DA2DCB">
            <w:pPr>
              <w:spacing w:after="0" w:line="240" w:lineRule="auto"/>
              <w:ind w:right="-74"/>
              <w:jc w:val="center"/>
              <w:rPr>
                <w:rFonts w:ascii="Times New Roman" w:hAnsi="Times New Roman"/>
                <w:b/>
                <w:bCs/>
                <w:i/>
                <w:iCs/>
                <w:sz w:val="18"/>
                <w:szCs w:val="18"/>
              </w:rPr>
            </w:pP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Количество человек прошедших обучение </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3</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 xml:space="preserve"> </w:t>
            </w:r>
            <w:proofErr w:type="gramStart"/>
            <w:r w:rsidRPr="00DA2DCB">
              <w:rPr>
                <w:rFonts w:ascii="Times New Roman" w:hAnsi="Times New Roman"/>
                <w:sz w:val="18"/>
                <w:szCs w:val="18"/>
              </w:rPr>
              <w:t>Денежные средства, выделенные на обучение руководителей отраслевых органов по линии мобилизационной подготовки  не использованы</w:t>
            </w:r>
            <w:proofErr w:type="gramEnd"/>
            <w:r w:rsidRPr="00DA2DCB">
              <w:rPr>
                <w:rFonts w:ascii="Times New Roman" w:hAnsi="Times New Roman"/>
                <w:sz w:val="18"/>
                <w:szCs w:val="18"/>
              </w:rPr>
              <w:t xml:space="preserve"> в виду того, что  в период пандемии коронавирусной инфекции, в специализированном учебном учреждении очные обучения приостановлены до снятия ограничений. Дистанционное </w:t>
            </w:r>
            <w:proofErr w:type="gramStart"/>
            <w:r w:rsidRPr="00DA2DCB">
              <w:rPr>
                <w:rFonts w:ascii="Times New Roman" w:hAnsi="Times New Roman"/>
                <w:sz w:val="18"/>
                <w:szCs w:val="18"/>
              </w:rPr>
              <w:t>обучение по</w:t>
            </w:r>
            <w:proofErr w:type="gramEnd"/>
            <w:r w:rsidRPr="00DA2DCB">
              <w:rPr>
                <w:rFonts w:ascii="Times New Roman" w:hAnsi="Times New Roman"/>
                <w:sz w:val="18"/>
                <w:szCs w:val="18"/>
              </w:rPr>
              <w:t xml:space="preserve"> мобилизационной подготовке не проводится. </w:t>
            </w:r>
          </w:p>
        </w:tc>
      </w:tr>
      <w:tr w:rsidR="001860A9" w:rsidRPr="00DA2DCB" w:rsidTr="001860A9">
        <w:trPr>
          <w:trHeight w:val="57"/>
        </w:trPr>
        <w:tc>
          <w:tcPr>
            <w:tcW w:w="133" w:type="pct"/>
            <w:shd w:val="clear" w:color="auto" w:fill="auto"/>
            <w:noWrap/>
            <w:hideMark/>
          </w:tcPr>
          <w:p w:rsidR="001860A9" w:rsidRPr="00DA2DCB" w:rsidRDefault="001860A9" w:rsidP="001860A9">
            <w:pPr>
              <w:spacing w:after="0" w:line="240" w:lineRule="auto"/>
              <w:jc w:val="right"/>
              <w:rPr>
                <w:rFonts w:ascii="Times New Roman" w:hAnsi="Times New Roman"/>
                <w:b/>
                <w:bCs/>
                <w:i/>
                <w:iCs/>
                <w:sz w:val="18"/>
                <w:szCs w:val="18"/>
              </w:rPr>
            </w:pPr>
            <w:r w:rsidRPr="00DA2DCB">
              <w:rPr>
                <w:rFonts w:ascii="Times New Roman" w:hAnsi="Times New Roman"/>
                <w:b/>
                <w:bCs/>
                <w:i/>
                <w:iCs/>
                <w:sz w:val="18"/>
                <w:szCs w:val="18"/>
              </w:rPr>
              <w:t> </w:t>
            </w: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Количество объектов обслуживания аварийно-спасательной службой Лужского муниципального района</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ед.</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Финансирование на мероприятие в 2020 году не предусмотрено</w:t>
            </w:r>
          </w:p>
        </w:tc>
      </w:tr>
      <w:tr w:rsidR="001860A9" w:rsidRPr="00DA2DCB" w:rsidTr="001860A9">
        <w:trPr>
          <w:trHeight w:val="57"/>
        </w:trPr>
        <w:tc>
          <w:tcPr>
            <w:tcW w:w="133" w:type="pct"/>
            <w:shd w:val="clear" w:color="auto" w:fill="auto"/>
            <w:noWrap/>
            <w:hideMark/>
          </w:tcPr>
          <w:p w:rsidR="001860A9" w:rsidRPr="00DA2DCB" w:rsidRDefault="001860A9" w:rsidP="001860A9">
            <w:pPr>
              <w:spacing w:after="0" w:line="240" w:lineRule="auto"/>
              <w:jc w:val="right"/>
              <w:rPr>
                <w:rFonts w:ascii="Times New Roman" w:hAnsi="Times New Roman"/>
                <w:b/>
                <w:bCs/>
                <w:i/>
                <w:iCs/>
                <w:sz w:val="18"/>
                <w:szCs w:val="18"/>
              </w:rPr>
            </w:pPr>
            <w:r w:rsidRPr="00DA2DCB">
              <w:rPr>
                <w:rFonts w:ascii="Times New Roman" w:hAnsi="Times New Roman"/>
                <w:b/>
                <w:bCs/>
                <w:i/>
                <w:iCs/>
                <w:sz w:val="18"/>
                <w:szCs w:val="18"/>
              </w:rPr>
              <w:t> </w:t>
            </w:r>
          </w:p>
        </w:tc>
        <w:tc>
          <w:tcPr>
            <w:tcW w:w="1849"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Наличие  запаса материально-технических, продовольственных, медицинских и иных сре</w:t>
            </w:r>
            <w:proofErr w:type="gramStart"/>
            <w:r w:rsidRPr="00DA2DCB">
              <w:rPr>
                <w:rFonts w:ascii="Times New Roman" w:hAnsi="Times New Roman"/>
                <w:sz w:val="18"/>
                <w:szCs w:val="18"/>
              </w:rPr>
              <w:t>дств дл</w:t>
            </w:r>
            <w:proofErr w:type="gramEnd"/>
            <w:r w:rsidRPr="00DA2DCB">
              <w:rPr>
                <w:rFonts w:ascii="Times New Roman" w:hAnsi="Times New Roman"/>
                <w:sz w:val="18"/>
                <w:szCs w:val="18"/>
              </w:rPr>
              <w:t>я целей гражданской обороны</w:t>
            </w:r>
          </w:p>
        </w:tc>
        <w:tc>
          <w:tcPr>
            <w:tcW w:w="24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да/нет</w:t>
            </w:r>
          </w:p>
        </w:tc>
        <w:tc>
          <w:tcPr>
            <w:tcW w:w="377"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5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54"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да</w:t>
            </w:r>
          </w:p>
        </w:tc>
        <w:tc>
          <w:tcPr>
            <w:tcW w:w="389" w:type="pct"/>
            <w:shd w:val="clear" w:color="auto" w:fill="auto"/>
            <w:noWrap/>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396" w:type="pct"/>
            <w:shd w:val="clear" w:color="auto" w:fill="auto"/>
            <w:hideMark/>
          </w:tcPr>
          <w:p w:rsidR="001860A9" w:rsidRPr="00DA2DCB" w:rsidRDefault="001860A9" w:rsidP="001860A9">
            <w:pPr>
              <w:spacing w:after="0" w:line="240" w:lineRule="auto"/>
              <w:jc w:val="center"/>
              <w:rPr>
                <w:rFonts w:ascii="Times New Roman" w:hAnsi="Times New Roman"/>
                <w:sz w:val="18"/>
                <w:szCs w:val="18"/>
              </w:rPr>
            </w:pPr>
            <w:r w:rsidRPr="00DA2DCB">
              <w:rPr>
                <w:rFonts w:ascii="Times New Roman" w:hAnsi="Times New Roman"/>
                <w:sz w:val="18"/>
                <w:szCs w:val="18"/>
              </w:rPr>
              <w:t>100,0%</w:t>
            </w:r>
          </w:p>
        </w:tc>
        <w:tc>
          <w:tcPr>
            <w:tcW w:w="901" w:type="pct"/>
            <w:shd w:val="clear" w:color="auto" w:fill="auto"/>
            <w:hideMark/>
          </w:tcPr>
          <w:p w:rsidR="001860A9" w:rsidRPr="00DA2DCB" w:rsidRDefault="001860A9" w:rsidP="001860A9">
            <w:pPr>
              <w:spacing w:after="0" w:line="240" w:lineRule="auto"/>
              <w:rPr>
                <w:rFonts w:ascii="Times New Roman" w:hAnsi="Times New Roman"/>
                <w:sz w:val="18"/>
                <w:szCs w:val="18"/>
              </w:rPr>
            </w:pPr>
            <w:r w:rsidRPr="00DA2DCB">
              <w:rPr>
                <w:rFonts w:ascii="Times New Roman" w:hAnsi="Times New Roman"/>
                <w:sz w:val="18"/>
                <w:szCs w:val="18"/>
              </w:rPr>
              <w:t>достигнуто плановое значение показателя</w:t>
            </w:r>
          </w:p>
        </w:tc>
      </w:tr>
    </w:tbl>
    <w:p w:rsidR="005C0B8A" w:rsidRPr="00385E55" w:rsidRDefault="005C0B8A" w:rsidP="00F01DE3">
      <w:pPr>
        <w:pStyle w:val="a4"/>
        <w:spacing w:after="0" w:line="240" w:lineRule="auto"/>
        <w:ind w:left="0"/>
        <w:jc w:val="both"/>
        <w:rPr>
          <w:rFonts w:ascii="Times New Roman" w:hAnsi="Times New Roman"/>
          <w:b/>
          <w:color w:val="FF0000"/>
          <w:sz w:val="24"/>
          <w:szCs w:val="24"/>
          <w:highlight w:val="yellow"/>
        </w:rPr>
        <w:sectPr w:rsidR="005C0B8A" w:rsidRPr="00385E55" w:rsidSect="00DD2FEA">
          <w:pgSz w:w="16838" w:h="11906" w:orient="landscape"/>
          <w:pgMar w:top="1276" w:right="851" w:bottom="425" w:left="709" w:header="709" w:footer="709" w:gutter="0"/>
          <w:cols w:space="708"/>
          <w:docGrid w:linePitch="360"/>
        </w:sectPr>
      </w:pPr>
    </w:p>
    <w:tbl>
      <w:tblPr>
        <w:tblW w:w="9856" w:type="dxa"/>
        <w:tblInd w:w="108" w:type="dxa"/>
        <w:tblLook w:val="04A0"/>
      </w:tblPr>
      <w:tblGrid>
        <w:gridCol w:w="442"/>
        <w:gridCol w:w="3699"/>
        <w:gridCol w:w="1762"/>
        <w:gridCol w:w="1636"/>
        <w:gridCol w:w="2495"/>
      </w:tblGrid>
      <w:tr w:rsidR="001860A9" w:rsidRPr="001860A9" w:rsidTr="001860A9">
        <w:trPr>
          <w:trHeight w:val="57"/>
        </w:trPr>
        <w:tc>
          <w:tcPr>
            <w:tcW w:w="9856" w:type="dxa"/>
            <w:gridSpan w:val="5"/>
            <w:tcBorders>
              <w:top w:val="nil"/>
              <w:left w:val="nil"/>
              <w:bottom w:val="nil"/>
              <w:right w:val="nil"/>
            </w:tcBorders>
            <w:shd w:val="clear" w:color="auto" w:fill="auto"/>
            <w:noWrap/>
            <w:hideMark/>
          </w:tcPr>
          <w:p w:rsidR="001860A9" w:rsidRPr="001860A9" w:rsidRDefault="001860A9" w:rsidP="001860A9">
            <w:pPr>
              <w:spacing w:after="0" w:line="240" w:lineRule="auto"/>
              <w:jc w:val="center"/>
              <w:rPr>
                <w:rFonts w:ascii="Times New Roman" w:hAnsi="Times New Roman"/>
                <w:b/>
                <w:bCs/>
                <w:i/>
                <w:iCs/>
                <w:color w:val="000000"/>
                <w:sz w:val="24"/>
                <w:szCs w:val="24"/>
              </w:rPr>
            </w:pPr>
            <w:r w:rsidRPr="001860A9">
              <w:rPr>
                <w:rFonts w:ascii="Times New Roman" w:hAnsi="Times New Roman"/>
                <w:b/>
                <w:bCs/>
                <w:i/>
                <w:iCs/>
                <w:color w:val="000000"/>
                <w:sz w:val="24"/>
                <w:szCs w:val="24"/>
              </w:rPr>
              <w:lastRenderedPageBreak/>
              <w:t>Оценка эффективности реализации муниципальных программ</w:t>
            </w:r>
          </w:p>
        </w:tc>
      </w:tr>
      <w:tr w:rsidR="001860A9" w:rsidRPr="001860A9" w:rsidTr="001860A9">
        <w:trPr>
          <w:trHeight w:val="57"/>
        </w:trPr>
        <w:tc>
          <w:tcPr>
            <w:tcW w:w="9856" w:type="dxa"/>
            <w:gridSpan w:val="5"/>
            <w:tcBorders>
              <w:top w:val="nil"/>
              <w:left w:val="nil"/>
              <w:bottom w:val="nil"/>
              <w:right w:val="nil"/>
            </w:tcBorders>
            <w:shd w:val="clear" w:color="auto" w:fill="auto"/>
            <w:noWrap/>
            <w:hideMark/>
          </w:tcPr>
          <w:p w:rsidR="001860A9" w:rsidRPr="001860A9" w:rsidRDefault="001860A9" w:rsidP="001860A9">
            <w:pPr>
              <w:spacing w:after="0" w:line="240" w:lineRule="auto"/>
              <w:jc w:val="center"/>
              <w:rPr>
                <w:rFonts w:ascii="Times New Roman" w:hAnsi="Times New Roman"/>
                <w:b/>
                <w:bCs/>
                <w:i/>
                <w:iCs/>
                <w:color w:val="000000"/>
                <w:sz w:val="24"/>
                <w:szCs w:val="24"/>
              </w:rPr>
            </w:pPr>
            <w:r w:rsidRPr="001860A9">
              <w:rPr>
                <w:rFonts w:ascii="Times New Roman" w:hAnsi="Times New Roman"/>
                <w:b/>
                <w:bCs/>
                <w:i/>
                <w:iCs/>
                <w:color w:val="000000"/>
                <w:sz w:val="24"/>
                <w:szCs w:val="24"/>
              </w:rPr>
              <w:t>Лужского муниципального района за 2020 год</w:t>
            </w:r>
          </w:p>
        </w:tc>
      </w:tr>
      <w:tr w:rsidR="001860A9" w:rsidRPr="001860A9" w:rsidTr="001860A9">
        <w:trPr>
          <w:trHeight w:val="57"/>
        </w:trPr>
        <w:tc>
          <w:tcPr>
            <w:tcW w:w="264" w:type="dxa"/>
            <w:tcBorders>
              <w:top w:val="nil"/>
              <w:left w:val="nil"/>
              <w:bottom w:val="nil"/>
              <w:right w:val="nil"/>
            </w:tcBorders>
            <w:shd w:val="clear" w:color="auto" w:fill="auto"/>
            <w:noWrap/>
            <w:hideMark/>
          </w:tcPr>
          <w:p w:rsidR="001860A9" w:rsidRPr="001860A9" w:rsidRDefault="001860A9" w:rsidP="001860A9">
            <w:pPr>
              <w:spacing w:after="0" w:line="240" w:lineRule="auto"/>
              <w:jc w:val="center"/>
              <w:rPr>
                <w:b/>
                <w:bCs/>
                <w:color w:val="000000"/>
              </w:rPr>
            </w:pPr>
          </w:p>
        </w:tc>
        <w:tc>
          <w:tcPr>
            <w:tcW w:w="3699" w:type="dxa"/>
            <w:tcBorders>
              <w:top w:val="nil"/>
              <w:left w:val="nil"/>
              <w:bottom w:val="nil"/>
              <w:right w:val="nil"/>
            </w:tcBorders>
            <w:shd w:val="clear" w:color="auto" w:fill="auto"/>
            <w:noWrap/>
            <w:hideMark/>
          </w:tcPr>
          <w:p w:rsidR="001860A9" w:rsidRPr="001860A9" w:rsidRDefault="001860A9" w:rsidP="001860A9">
            <w:pPr>
              <w:spacing w:after="0" w:line="240" w:lineRule="auto"/>
              <w:jc w:val="center"/>
              <w:rPr>
                <w:color w:val="000000"/>
              </w:rPr>
            </w:pPr>
          </w:p>
        </w:tc>
        <w:tc>
          <w:tcPr>
            <w:tcW w:w="1762" w:type="dxa"/>
            <w:tcBorders>
              <w:top w:val="nil"/>
              <w:left w:val="nil"/>
              <w:bottom w:val="nil"/>
              <w:right w:val="nil"/>
            </w:tcBorders>
            <w:shd w:val="clear" w:color="auto" w:fill="auto"/>
            <w:noWrap/>
            <w:hideMark/>
          </w:tcPr>
          <w:p w:rsidR="001860A9" w:rsidRPr="001860A9" w:rsidRDefault="001860A9" w:rsidP="001860A9">
            <w:pPr>
              <w:spacing w:after="0" w:line="240" w:lineRule="auto"/>
              <w:jc w:val="center"/>
              <w:rPr>
                <w:color w:val="FF0000"/>
              </w:rPr>
            </w:pPr>
          </w:p>
        </w:tc>
        <w:tc>
          <w:tcPr>
            <w:tcW w:w="1636" w:type="dxa"/>
            <w:tcBorders>
              <w:top w:val="nil"/>
              <w:left w:val="nil"/>
              <w:bottom w:val="nil"/>
              <w:right w:val="nil"/>
            </w:tcBorders>
            <w:shd w:val="clear" w:color="auto" w:fill="auto"/>
            <w:noWrap/>
            <w:hideMark/>
          </w:tcPr>
          <w:p w:rsidR="001860A9" w:rsidRPr="001860A9" w:rsidRDefault="001860A9" w:rsidP="001860A9">
            <w:pPr>
              <w:spacing w:after="0" w:line="240" w:lineRule="auto"/>
              <w:jc w:val="center"/>
              <w:rPr>
                <w:color w:val="FF0000"/>
              </w:rPr>
            </w:pPr>
          </w:p>
        </w:tc>
        <w:tc>
          <w:tcPr>
            <w:tcW w:w="2495" w:type="dxa"/>
            <w:tcBorders>
              <w:top w:val="nil"/>
              <w:left w:val="nil"/>
              <w:bottom w:val="nil"/>
              <w:right w:val="nil"/>
            </w:tcBorders>
            <w:shd w:val="clear" w:color="auto" w:fill="auto"/>
            <w:noWrap/>
            <w:hideMark/>
          </w:tcPr>
          <w:p w:rsidR="001860A9" w:rsidRPr="001860A9" w:rsidRDefault="001860A9" w:rsidP="001860A9">
            <w:pPr>
              <w:spacing w:after="0" w:line="240" w:lineRule="auto"/>
              <w:jc w:val="center"/>
              <w:rPr>
                <w:color w:val="FF0000"/>
              </w:rPr>
            </w:pPr>
          </w:p>
        </w:tc>
      </w:tr>
      <w:tr w:rsidR="001860A9" w:rsidRPr="001860A9" w:rsidTr="001860A9">
        <w:trPr>
          <w:trHeight w:val="57"/>
        </w:trPr>
        <w:tc>
          <w:tcPr>
            <w:tcW w:w="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0A9" w:rsidRPr="001860A9" w:rsidRDefault="001860A9" w:rsidP="001860A9">
            <w:pPr>
              <w:spacing w:after="0" w:line="240" w:lineRule="auto"/>
              <w:jc w:val="center"/>
              <w:rPr>
                <w:color w:val="000000"/>
              </w:rPr>
            </w:pPr>
            <w:r w:rsidRPr="001860A9">
              <w:rPr>
                <w:color w:val="000000"/>
              </w:rPr>
              <w:t>№</w:t>
            </w:r>
          </w:p>
        </w:tc>
        <w:tc>
          <w:tcPr>
            <w:tcW w:w="3699" w:type="dxa"/>
            <w:tcBorders>
              <w:top w:val="single" w:sz="4" w:space="0" w:color="auto"/>
              <w:left w:val="nil"/>
              <w:bottom w:val="single" w:sz="4" w:space="0" w:color="auto"/>
              <w:right w:val="single" w:sz="4" w:space="0" w:color="auto"/>
            </w:tcBorders>
            <w:shd w:val="clear" w:color="auto" w:fill="auto"/>
            <w:vAlign w:val="center"/>
            <w:hideMark/>
          </w:tcPr>
          <w:p w:rsidR="001860A9" w:rsidRPr="001860A9" w:rsidRDefault="001860A9" w:rsidP="001860A9">
            <w:pPr>
              <w:spacing w:after="0" w:line="240" w:lineRule="auto"/>
              <w:jc w:val="center"/>
              <w:rPr>
                <w:rFonts w:ascii="Times New Roman" w:hAnsi="Times New Roman"/>
                <w:color w:val="000000"/>
                <w:sz w:val="24"/>
                <w:szCs w:val="24"/>
              </w:rPr>
            </w:pPr>
            <w:r w:rsidRPr="001860A9">
              <w:rPr>
                <w:rFonts w:ascii="Times New Roman" w:hAnsi="Times New Roman"/>
                <w:color w:val="000000"/>
                <w:sz w:val="24"/>
                <w:szCs w:val="24"/>
              </w:rPr>
              <w:t>Наименование подпрограммы</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1860A9" w:rsidRPr="001860A9" w:rsidRDefault="001860A9" w:rsidP="001860A9">
            <w:pPr>
              <w:spacing w:after="0" w:line="240" w:lineRule="auto"/>
              <w:jc w:val="center"/>
              <w:rPr>
                <w:rFonts w:ascii="Times New Roman" w:hAnsi="Times New Roman"/>
                <w:sz w:val="20"/>
                <w:szCs w:val="20"/>
              </w:rPr>
            </w:pPr>
            <w:r w:rsidRPr="001860A9">
              <w:rPr>
                <w:rFonts w:ascii="Times New Roman" w:hAnsi="Times New Roman"/>
                <w:sz w:val="20"/>
                <w:szCs w:val="20"/>
              </w:rPr>
              <w:t>Индекс результативности</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1860A9" w:rsidRPr="001860A9" w:rsidRDefault="001860A9" w:rsidP="001860A9">
            <w:pPr>
              <w:spacing w:after="0" w:line="240" w:lineRule="auto"/>
              <w:jc w:val="center"/>
              <w:rPr>
                <w:rFonts w:ascii="Times New Roman" w:hAnsi="Times New Roman"/>
                <w:sz w:val="20"/>
                <w:szCs w:val="20"/>
              </w:rPr>
            </w:pPr>
            <w:r w:rsidRPr="001860A9">
              <w:rPr>
                <w:rFonts w:ascii="Times New Roman" w:hAnsi="Times New Roman"/>
                <w:sz w:val="20"/>
                <w:szCs w:val="20"/>
              </w:rPr>
              <w:t>Индекс эффективности</w:t>
            </w:r>
          </w:p>
        </w:tc>
        <w:tc>
          <w:tcPr>
            <w:tcW w:w="2495" w:type="dxa"/>
            <w:tcBorders>
              <w:top w:val="single" w:sz="4" w:space="0" w:color="auto"/>
              <w:left w:val="nil"/>
              <w:bottom w:val="single" w:sz="4" w:space="0" w:color="auto"/>
              <w:right w:val="single" w:sz="4" w:space="0" w:color="auto"/>
            </w:tcBorders>
            <w:shd w:val="clear" w:color="auto" w:fill="auto"/>
            <w:vAlign w:val="center"/>
            <w:hideMark/>
          </w:tcPr>
          <w:p w:rsidR="001860A9" w:rsidRPr="001860A9" w:rsidRDefault="001860A9" w:rsidP="001860A9">
            <w:pPr>
              <w:spacing w:after="0" w:line="240" w:lineRule="auto"/>
              <w:jc w:val="center"/>
              <w:rPr>
                <w:rFonts w:ascii="Times New Roman" w:hAnsi="Times New Roman"/>
              </w:rPr>
            </w:pPr>
            <w:r w:rsidRPr="001860A9">
              <w:rPr>
                <w:rFonts w:ascii="Times New Roman" w:hAnsi="Times New Roman"/>
              </w:rPr>
              <w:t>Качественная оценка программы (подпрограммы)</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1</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i/>
                <w:iCs/>
                <w:color w:val="000000"/>
              </w:rPr>
            </w:pPr>
            <w:r w:rsidRPr="001860A9">
              <w:rPr>
                <w:rFonts w:ascii="Times New Roman" w:hAnsi="Times New Roman"/>
                <w:b/>
                <w:bCs/>
                <w:i/>
                <w:iCs/>
                <w:color w:val="000000"/>
              </w:rPr>
              <w:t>Муниципальная программа «Современное образование Лужского района »</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color w:val="000000"/>
              </w:rPr>
            </w:pPr>
            <w:r w:rsidRPr="001860A9">
              <w:rPr>
                <w:rFonts w:ascii="Times New Roman" w:hAnsi="Times New Roman"/>
                <w:color w:val="000000"/>
              </w:rPr>
              <w:t>Подпрограмма 1.«Развитие дошкольного образования детей»</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1,1</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1,0</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color w:val="000000"/>
              </w:rPr>
            </w:pPr>
            <w:r w:rsidRPr="001860A9">
              <w:rPr>
                <w:rFonts w:ascii="Times New Roman" w:hAnsi="Times New Roman"/>
                <w:color w:val="000000"/>
              </w:rPr>
              <w:t>Подпрограмма 2.     «Развитие начального общего, основного общего и среднего общего образования детей»</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1,1</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1,0</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color w:val="000000"/>
              </w:rPr>
            </w:pPr>
            <w:r w:rsidRPr="001860A9">
              <w:rPr>
                <w:rFonts w:ascii="Times New Roman" w:hAnsi="Times New Roman"/>
                <w:color w:val="000000"/>
              </w:rPr>
              <w:t>Подпрограмма 3.  «Развитие дополнительного образования детей»</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1,0</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1,0</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color w:val="000000"/>
              </w:rPr>
            </w:pPr>
            <w:r w:rsidRPr="001860A9">
              <w:rPr>
                <w:rFonts w:ascii="Times New Roman" w:hAnsi="Times New Roman"/>
                <w:color w:val="000000"/>
              </w:rPr>
              <w:t>Подпрограмма 5. «Обеспечение реализации муниципальной программы Лужского муниципального района»</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0F71B4" w:rsidP="001860A9">
            <w:pPr>
              <w:spacing w:after="0" w:line="240" w:lineRule="auto"/>
              <w:rPr>
                <w:rFonts w:ascii="Times New Roman" w:hAnsi="Times New Roman"/>
              </w:rPr>
            </w:pPr>
            <w:hyperlink r:id="rId9" w:anchor="RANGE!A14" w:history="1">
              <w:r w:rsidR="001860A9" w:rsidRPr="001860A9">
                <w:rPr>
                  <w:rFonts w:ascii="Times New Roman" w:hAnsi="Times New Roman"/>
                </w:rPr>
                <w:t>1,0</w:t>
              </w:r>
            </w:hyperlink>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1,0</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color w:val="000000"/>
              </w:rPr>
            </w:pPr>
            <w:r w:rsidRPr="001860A9">
              <w:rPr>
                <w:rFonts w:ascii="Times New Roman" w:hAnsi="Times New Roman"/>
                <w:color w:val="000000"/>
              </w:rPr>
              <w:t>Подпрограмма 6. «Управление ресурсами и качеством системы образования»</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0,9</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0,9</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color w:val="000000"/>
              </w:rPr>
            </w:pPr>
            <w:r w:rsidRPr="001860A9">
              <w:rPr>
                <w:rFonts w:ascii="Times New Roman" w:hAnsi="Times New Roman"/>
                <w:b/>
                <w:bCs/>
                <w:color w:val="000000"/>
              </w:rPr>
              <w:t xml:space="preserve">Итого муниципальная программа </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rPr>
            </w:pPr>
            <w:r w:rsidRPr="001860A9">
              <w:rPr>
                <w:rFonts w:ascii="Times New Roman" w:hAnsi="Times New Roman"/>
                <w:b/>
                <w:bCs/>
              </w:rPr>
              <w:t>1,0</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rPr>
            </w:pPr>
            <w:r w:rsidRPr="001860A9">
              <w:rPr>
                <w:rFonts w:ascii="Times New Roman" w:hAnsi="Times New Roman"/>
                <w:b/>
                <w:bCs/>
              </w:rPr>
              <w:t>0,9</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rPr>
            </w:pPr>
            <w:r w:rsidRPr="001860A9">
              <w:rPr>
                <w:rFonts w:ascii="Times New Roman" w:hAnsi="Times New Roman"/>
                <w:b/>
                <w:bCs/>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2</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i/>
                <w:iCs/>
                <w:color w:val="000000"/>
              </w:rPr>
            </w:pPr>
            <w:r w:rsidRPr="001860A9">
              <w:rPr>
                <w:rFonts w:ascii="Times New Roman" w:hAnsi="Times New Roman"/>
                <w:b/>
                <w:bCs/>
                <w:i/>
                <w:iCs/>
                <w:color w:val="000000"/>
              </w:rPr>
              <w:t xml:space="preserve">Муниципальная программа "Развитие сельского хозяйства Лужского муниципального района Ленинградской области" </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color w:val="000000"/>
              </w:rPr>
            </w:pPr>
            <w:r w:rsidRPr="001860A9">
              <w:rPr>
                <w:rFonts w:ascii="Times New Roman" w:hAnsi="Times New Roman"/>
                <w:color w:val="000000"/>
              </w:rPr>
              <w:t>Подпрограмма «Развитие агропромышленного комплекса Лужского муниципального района Ленинградской области»:</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1,1</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1,1</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color w:val="000000"/>
              </w:rPr>
            </w:pPr>
            <w:r w:rsidRPr="001860A9">
              <w:rPr>
                <w:rFonts w:ascii="Times New Roman" w:hAnsi="Times New Roman"/>
                <w:color w:val="000000"/>
              </w:rPr>
              <w:t>Подпрограмма</w:t>
            </w:r>
            <w:proofErr w:type="gramStart"/>
            <w:r w:rsidRPr="001860A9">
              <w:rPr>
                <w:rFonts w:ascii="Times New Roman" w:hAnsi="Times New Roman"/>
                <w:color w:val="000000"/>
              </w:rPr>
              <w:t>«К</w:t>
            </w:r>
            <w:proofErr w:type="gramEnd"/>
            <w:r w:rsidRPr="001860A9">
              <w:rPr>
                <w:rFonts w:ascii="Times New Roman" w:hAnsi="Times New Roman"/>
                <w:color w:val="000000"/>
              </w:rPr>
              <w:t>омплексное развитие сельских территорий Лужского муниципального района Ленинградской области»</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1,1</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0,2</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уровень эффективности неудовлетворительный</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color w:val="000000"/>
              </w:rPr>
            </w:pPr>
            <w:r w:rsidRPr="001860A9">
              <w:rPr>
                <w:rFonts w:ascii="Times New Roman" w:hAnsi="Times New Roman"/>
                <w:b/>
                <w:bCs/>
                <w:color w:val="000000"/>
              </w:rPr>
              <w:t>Итого муниципальная программа</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rPr>
            </w:pPr>
            <w:r w:rsidRPr="001860A9">
              <w:rPr>
                <w:rFonts w:ascii="Times New Roman" w:hAnsi="Times New Roman"/>
                <w:b/>
                <w:bCs/>
              </w:rPr>
              <w:t>1,1</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rPr>
            </w:pPr>
            <w:r w:rsidRPr="001860A9">
              <w:rPr>
                <w:rFonts w:ascii="Times New Roman" w:hAnsi="Times New Roman"/>
                <w:b/>
                <w:bCs/>
              </w:rPr>
              <w:t>0,6</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уровень эффективности неудовлетворительный</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3</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i/>
                <w:iCs/>
                <w:color w:val="000000"/>
              </w:rPr>
            </w:pPr>
            <w:r w:rsidRPr="001860A9">
              <w:rPr>
                <w:rFonts w:ascii="Times New Roman" w:hAnsi="Times New Roman"/>
                <w:b/>
                <w:bCs/>
                <w:i/>
                <w:iCs/>
                <w:color w:val="000000"/>
              </w:rPr>
              <w:t>Муниципальная программа «Управление муниципальными финансами и муниципальным долгом  Лужского муниципального района»</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noWrap/>
            <w:hideMark/>
          </w:tcPr>
          <w:p w:rsidR="001860A9" w:rsidRPr="001860A9" w:rsidRDefault="001860A9" w:rsidP="001860A9">
            <w:pPr>
              <w:spacing w:after="0" w:line="240" w:lineRule="auto"/>
              <w:rPr>
                <w:rFonts w:ascii="Times New Roman" w:hAnsi="Times New Roman"/>
                <w:color w:val="000000"/>
              </w:rPr>
            </w:pPr>
            <w:r w:rsidRPr="001860A9">
              <w:rPr>
                <w:rFonts w:ascii="Times New Roman" w:hAnsi="Times New Roman"/>
                <w:color w:val="000000"/>
              </w:rPr>
              <w:t xml:space="preserve">Муниципальная программа </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 </w:t>
            </w:r>
          </w:p>
        </w:tc>
        <w:tc>
          <w:tcPr>
            <w:tcW w:w="1636" w:type="dxa"/>
            <w:tcBorders>
              <w:top w:val="nil"/>
              <w:left w:val="nil"/>
              <w:bottom w:val="single" w:sz="4" w:space="0" w:color="auto"/>
              <w:right w:val="single" w:sz="4" w:space="0" w:color="auto"/>
            </w:tcBorders>
            <w:shd w:val="clear" w:color="auto" w:fill="auto"/>
            <w:noWrap/>
            <w:hideMark/>
          </w:tcPr>
          <w:p w:rsidR="001860A9" w:rsidRPr="001860A9" w:rsidRDefault="001860A9" w:rsidP="00A15A3F">
            <w:pPr>
              <w:spacing w:after="0" w:line="240" w:lineRule="auto"/>
            </w:pPr>
            <w:r w:rsidRPr="001860A9">
              <w:t>2</w:t>
            </w:r>
            <w:r w:rsidR="00A15A3F">
              <w:t>0</w:t>
            </w:r>
            <w:r w:rsidRPr="001860A9">
              <w:t xml:space="preserve"> балл</w:t>
            </w:r>
            <w:r w:rsidR="00A15A3F">
              <w:t>ов</w:t>
            </w:r>
            <w:r w:rsidRPr="001860A9">
              <w:t xml:space="preserve"> [1]</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rFonts w:ascii="Times New Roman" w:hAnsi="Times New Roman"/>
                <w:b/>
                <w:bCs/>
                <w:color w:val="000000"/>
                <w:sz w:val="20"/>
                <w:szCs w:val="20"/>
              </w:rPr>
            </w:pPr>
            <w:r w:rsidRPr="001860A9">
              <w:rPr>
                <w:rFonts w:ascii="Times New Roman" w:hAnsi="Times New Roman"/>
                <w:b/>
                <w:bCs/>
                <w:color w:val="000000"/>
                <w:sz w:val="20"/>
                <w:szCs w:val="20"/>
              </w:rPr>
              <w:t> </w:t>
            </w:r>
          </w:p>
        </w:tc>
        <w:tc>
          <w:tcPr>
            <w:tcW w:w="9592" w:type="dxa"/>
            <w:gridSpan w:val="4"/>
            <w:tcBorders>
              <w:top w:val="nil"/>
              <w:left w:val="nil"/>
              <w:bottom w:val="nil"/>
              <w:right w:val="nil"/>
            </w:tcBorders>
            <w:shd w:val="clear" w:color="auto" w:fill="auto"/>
            <w:noWrap/>
            <w:hideMark/>
          </w:tcPr>
          <w:p w:rsidR="001860A9" w:rsidRPr="001860A9" w:rsidRDefault="001860A9" w:rsidP="001860A9">
            <w:pPr>
              <w:spacing w:after="0" w:line="240" w:lineRule="auto"/>
              <w:rPr>
                <w:rFonts w:ascii="Times New Roman" w:hAnsi="Times New Roman"/>
                <w:color w:val="000000"/>
                <w:sz w:val="20"/>
                <w:szCs w:val="20"/>
              </w:rPr>
            </w:pPr>
            <w:r w:rsidRPr="001860A9">
              <w:rPr>
                <w:rFonts w:ascii="Times New Roman" w:hAnsi="Times New Roman"/>
                <w:color w:val="000000"/>
                <w:sz w:val="20"/>
                <w:szCs w:val="20"/>
              </w:rPr>
              <w:t xml:space="preserve">[1] Согласно методике оценки эффективности, предусмотренной муниципальной программой </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4</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i/>
                <w:iCs/>
                <w:color w:val="000000"/>
              </w:rPr>
            </w:pPr>
            <w:r w:rsidRPr="001860A9">
              <w:rPr>
                <w:rFonts w:ascii="Times New Roman" w:hAnsi="Times New Roman"/>
                <w:b/>
                <w:bCs/>
                <w:i/>
                <w:iCs/>
                <w:color w:val="000000"/>
              </w:rPr>
              <w:t>Муниципальная программа «Развитие молодежного потенциала  Лужского муниципального района»</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color w:val="000000"/>
              </w:rPr>
            </w:pPr>
            <w:r w:rsidRPr="001860A9">
              <w:rPr>
                <w:rFonts w:ascii="Times New Roman" w:hAnsi="Times New Roman"/>
                <w:color w:val="000000"/>
              </w:rPr>
              <w:t>Подпрограмма 1 «Молодежь Лужского муниципального района»</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0,9</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0,9</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color w:val="000000"/>
              </w:rPr>
            </w:pPr>
            <w:r w:rsidRPr="001860A9">
              <w:rPr>
                <w:rFonts w:ascii="Times New Roman" w:hAnsi="Times New Roman"/>
                <w:color w:val="000000"/>
              </w:rPr>
              <w:t>Подпрограмма 2 «Патриотическое воспитание молодежи»</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0,8</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0,8</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запланированный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color w:val="000000"/>
              </w:rPr>
            </w:pPr>
            <w:r w:rsidRPr="001860A9">
              <w:rPr>
                <w:rFonts w:ascii="Times New Roman" w:hAnsi="Times New Roman"/>
                <w:color w:val="000000"/>
              </w:rPr>
              <w:t>Подпрограмма 3 «Профилактика асоциального поведения в молодежной среде»</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1,3</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1,3</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color w:val="000000"/>
              </w:rPr>
            </w:pPr>
            <w:r w:rsidRPr="001860A9">
              <w:rPr>
                <w:rFonts w:ascii="Times New Roman" w:hAnsi="Times New Roman"/>
                <w:b/>
                <w:bCs/>
                <w:color w:val="000000"/>
              </w:rPr>
              <w:t>Итого муниципальная программа</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rPr>
            </w:pPr>
            <w:r w:rsidRPr="001860A9">
              <w:rPr>
                <w:rFonts w:ascii="Times New Roman" w:hAnsi="Times New Roman"/>
                <w:b/>
                <w:bCs/>
              </w:rPr>
              <w:t>1,0</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rPr>
            </w:pPr>
            <w:r w:rsidRPr="001860A9">
              <w:rPr>
                <w:rFonts w:ascii="Times New Roman" w:hAnsi="Times New Roman"/>
                <w:b/>
                <w:bCs/>
              </w:rPr>
              <w:t>1,0</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5</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i/>
                <w:iCs/>
                <w:color w:val="000000"/>
              </w:rPr>
            </w:pPr>
            <w:r w:rsidRPr="001860A9">
              <w:rPr>
                <w:rFonts w:ascii="Times New Roman" w:hAnsi="Times New Roman"/>
                <w:b/>
                <w:bCs/>
                <w:i/>
                <w:iCs/>
                <w:color w:val="000000"/>
              </w:rPr>
              <w:t>Муниципальная программа  «Стимулирование экономической активности Лужского муниципального района»</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sz w:val="24"/>
                <w:szCs w:val="24"/>
              </w:rPr>
            </w:pPr>
            <w:r w:rsidRPr="001860A9">
              <w:rPr>
                <w:b/>
                <w:bCs/>
                <w:color w:val="000000"/>
                <w:sz w:val="24"/>
                <w:szCs w:val="24"/>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Подпрограмма 1 «Обеспечение благоприятного инвестиционного климата»</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1,2</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1,2</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sz w:val="24"/>
                <w:szCs w:val="24"/>
              </w:rPr>
            </w:pPr>
            <w:r w:rsidRPr="001860A9">
              <w:rPr>
                <w:b/>
                <w:bCs/>
                <w:color w:val="000000"/>
                <w:sz w:val="24"/>
                <w:szCs w:val="24"/>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 xml:space="preserve">Подпрограмма 2 «Развитие и поддержка малого и среднего </w:t>
            </w:r>
            <w:r w:rsidRPr="001860A9">
              <w:rPr>
                <w:rFonts w:ascii="Times New Roman" w:hAnsi="Times New Roman"/>
              </w:rPr>
              <w:lastRenderedPageBreak/>
              <w:t>предпринимательства в Лужском районе»</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lastRenderedPageBreak/>
              <w:t>2,4</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2,4</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lastRenderedPageBreak/>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rPr>
            </w:pPr>
            <w:r w:rsidRPr="001860A9">
              <w:rPr>
                <w:rFonts w:ascii="Times New Roman" w:hAnsi="Times New Roman"/>
                <w:b/>
                <w:bCs/>
              </w:rPr>
              <w:t>Итого муниципальная программа</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1,8</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1,8</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6</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i/>
                <w:iCs/>
              </w:rPr>
            </w:pPr>
            <w:r w:rsidRPr="001860A9">
              <w:rPr>
                <w:rFonts w:ascii="Times New Roman" w:hAnsi="Times New Roman"/>
                <w:b/>
                <w:bCs/>
                <w:i/>
                <w:iCs/>
              </w:rPr>
              <w:t>Муниципальная программа "Развитие физической культуры и спорта в Лужском муниципальном районе"</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Подпрограмма 1.  Развитие  физической культуры, массового спорта и спорта высших  достижений в Лужском муниципальном районе</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1,1</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1,1</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Подпрограмма 2.  Развитие объектов физической культуры и спорта в Лужском муниципальном районе</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0,9</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1,5</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rPr>
            </w:pPr>
            <w:r w:rsidRPr="001860A9">
              <w:rPr>
                <w:rFonts w:ascii="Times New Roman" w:hAnsi="Times New Roman"/>
                <w:b/>
                <w:bCs/>
              </w:rPr>
              <w:t>Итого муниципальная программа</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rPr>
            </w:pPr>
            <w:r w:rsidRPr="001860A9">
              <w:rPr>
                <w:rFonts w:ascii="Times New Roman" w:hAnsi="Times New Roman"/>
                <w:b/>
                <w:bCs/>
              </w:rPr>
              <w:t>1,0</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rPr>
            </w:pPr>
            <w:r w:rsidRPr="001860A9">
              <w:rPr>
                <w:rFonts w:ascii="Times New Roman" w:hAnsi="Times New Roman"/>
                <w:b/>
                <w:bCs/>
              </w:rPr>
              <w:t>1,1</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rPr>
            </w:pPr>
            <w:r w:rsidRPr="001860A9">
              <w:rPr>
                <w:b/>
                <w:bCs/>
              </w:rPr>
              <w:t>7</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i/>
                <w:iCs/>
              </w:rPr>
            </w:pPr>
            <w:r w:rsidRPr="001860A9">
              <w:rPr>
                <w:rFonts w:ascii="Times New Roman" w:hAnsi="Times New Roman"/>
                <w:b/>
                <w:bCs/>
                <w:i/>
                <w:iCs/>
              </w:rPr>
              <w:t>Муниципальная программа  «Развитие культуры  в Лужском муниципальном районе»</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rPr>
            </w:pPr>
            <w:r w:rsidRPr="001860A9">
              <w:rPr>
                <w:b/>
                <w:bCs/>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Подпрограмма 1 «Обеспечение доступа жителей Лужского  муниципального района к культурным ценностям».</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1,1</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1,1</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rPr>
            </w:pPr>
            <w:r w:rsidRPr="001860A9">
              <w:rPr>
                <w:b/>
                <w:bCs/>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Подпрограмма 2 «</w:t>
            </w:r>
            <w:proofErr w:type="gramStart"/>
            <w:r w:rsidRPr="001860A9">
              <w:rPr>
                <w:rFonts w:ascii="Times New Roman" w:hAnsi="Times New Roman"/>
              </w:rPr>
              <w:t xml:space="preserve">Сохранен </w:t>
            </w:r>
            <w:proofErr w:type="spellStart"/>
            <w:r w:rsidRPr="001860A9">
              <w:rPr>
                <w:rFonts w:ascii="Times New Roman" w:hAnsi="Times New Roman"/>
              </w:rPr>
              <w:t>ие</w:t>
            </w:r>
            <w:proofErr w:type="spellEnd"/>
            <w:proofErr w:type="gramEnd"/>
            <w:r w:rsidRPr="001860A9">
              <w:rPr>
                <w:rFonts w:ascii="Times New Roman" w:hAnsi="Times New Roman"/>
              </w:rPr>
              <w:t xml:space="preserve"> и развитие народной культуры и самодеятельного творчества».</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0,9</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1,5</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rPr>
            </w:pPr>
            <w:r w:rsidRPr="001860A9">
              <w:rPr>
                <w:b/>
                <w:bCs/>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rPr>
            </w:pPr>
            <w:r w:rsidRPr="001860A9">
              <w:rPr>
                <w:rFonts w:ascii="Times New Roman" w:hAnsi="Times New Roman"/>
                <w:b/>
                <w:bCs/>
              </w:rPr>
              <w:t>Итого муниципальная программа</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rPr>
            </w:pPr>
            <w:r w:rsidRPr="001860A9">
              <w:rPr>
                <w:rFonts w:ascii="Times New Roman" w:hAnsi="Times New Roman"/>
                <w:b/>
                <w:bCs/>
              </w:rPr>
              <w:t>0,96</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rPr>
            </w:pPr>
            <w:r w:rsidRPr="001860A9">
              <w:rPr>
                <w:rFonts w:ascii="Times New Roman" w:hAnsi="Times New Roman"/>
                <w:b/>
                <w:bCs/>
              </w:rPr>
              <w:t>1,1</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8</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i/>
                <w:iCs/>
                <w:color w:val="000000"/>
              </w:rPr>
            </w:pPr>
            <w:r w:rsidRPr="001860A9">
              <w:rPr>
                <w:rFonts w:ascii="Times New Roman" w:hAnsi="Times New Roman"/>
                <w:b/>
                <w:bCs/>
                <w:i/>
                <w:iCs/>
                <w:color w:val="000000"/>
              </w:rPr>
              <w:t>Муниципальная программа  «Развитие жилищно-коммунального и дорожного хозяйства Лужского муниципального район»</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Подпрограмма 1   «Энергосбережение и повышение энергетической эффективности»</w:t>
            </w:r>
          </w:p>
        </w:tc>
        <w:tc>
          <w:tcPr>
            <w:tcW w:w="1762" w:type="dxa"/>
            <w:tcBorders>
              <w:top w:val="nil"/>
              <w:left w:val="nil"/>
              <w:bottom w:val="single" w:sz="4" w:space="0" w:color="auto"/>
              <w:right w:val="single" w:sz="4" w:space="0" w:color="auto"/>
            </w:tcBorders>
            <w:shd w:val="clear" w:color="auto" w:fill="auto"/>
            <w:noWrap/>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0,3</w:t>
            </w:r>
          </w:p>
        </w:tc>
        <w:tc>
          <w:tcPr>
            <w:tcW w:w="1636" w:type="dxa"/>
            <w:tcBorders>
              <w:top w:val="nil"/>
              <w:left w:val="nil"/>
              <w:bottom w:val="single" w:sz="4" w:space="0" w:color="auto"/>
              <w:right w:val="single" w:sz="4" w:space="0" w:color="auto"/>
            </w:tcBorders>
            <w:shd w:val="clear" w:color="auto" w:fill="auto"/>
            <w:noWrap/>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0,3</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уровень эффективности неудовлетворительный</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Подпрограмма 2  «Содержание и ремонт автомобильных дорог и искусственных сооружений»</w:t>
            </w:r>
          </w:p>
        </w:tc>
        <w:tc>
          <w:tcPr>
            <w:tcW w:w="1762" w:type="dxa"/>
            <w:tcBorders>
              <w:top w:val="nil"/>
              <w:left w:val="nil"/>
              <w:bottom w:val="single" w:sz="4" w:space="0" w:color="auto"/>
              <w:right w:val="single" w:sz="4" w:space="0" w:color="auto"/>
            </w:tcBorders>
            <w:shd w:val="clear" w:color="auto" w:fill="auto"/>
            <w:noWrap/>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1,1</w:t>
            </w:r>
          </w:p>
        </w:tc>
        <w:tc>
          <w:tcPr>
            <w:tcW w:w="1636" w:type="dxa"/>
            <w:tcBorders>
              <w:top w:val="nil"/>
              <w:left w:val="nil"/>
              <w:bottom w:val="single" w:sz="4" w:space="0" w:color="auto"/>
              <w:right w:val="single" w:sz="4" w:space="0" w:color="auto"/>
            </w:tcBorders>
            <w:shd w:val="clear" w:color="auto" w:fill="auto"/>
            <w:noWrap/>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1,1</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Подпрограмма 3 "Безопасность дорожного движения"</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1,1</w:t>
            </w:r>
          </w:p>
        </w:tc>
        <w:tc>
          <w:tcPr>
            <w:tcW w:w="1636" w:type="dxa"/>
            <w:tcBorders>
              <w:top w:val="nil"/>
              <w:left w:val="nil"/>
              <w:bottom w:val="single" w:sz="4" w:space="0" w:color="auto"/>
              <w:right w:val="single" w:sz="4" w:space="0" w:color="auto"/>
            </w:tcBorders>
            <w:shd w:val="clear" w:color="auto" w:fill="auto"/>
            <w:noWrap/>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1,0</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 xml:space="preserve">Подпрограмма 4 «Организация мероприятий </w:t>
            </w:r>
            <w:proofErr w:type="spellStart"/>
            <w:r w:rsidRPr="001860A9">
              <w:rPr>
                <w:rFonts w:ascii="Times New Roman" w:hAnsi="Times New Roman"/>
              </w:rPr>
              <w:t>межпоселенческого</w:t>
            </w:r>
            <w:proofErr w:type="spellEnd"/>
            <w:r w:rsidRPr="001860A9">
              <w:rPr>
                <w:rFonts w:ascii="Times New Roman" w:hAnsi="Times New Roman"/>
              </w:rPr>
              <w:t xml:space="preserve"> характера по охране окружающей среды»</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0,0</w:t>
            </w:r>
          </w:p>
        </w:tc>
        <w:tc>
          <w:tcPr>
            <w:tcW w:w="1636" w:type="dxa"/>
            <w:tcBorders>
              <w:top w:val="nil"/>
              <w:left w:val="nil"/>
              <w:bottom w:val="single" w:sz="4" w:space="0" w:color="auto"/>
              <w:right w:val="single" w:sz="4" w:space="0" w:color="auto"/>
            </w:tcBorders>
            <w:shd w:val="clear" w:color="auto" w:fill="auto"/>
            <w:noWrap/>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0,0</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уровень эффективности неудовлетворительный</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Подпрограмма 5 «Организация транспортного обслуживания»</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0,6</w:t>
            </w:r>
          </w:p>
        </w:tc>
        <w:tc>
          <w:tcPr>
            <w:tcW w:w="1636" w:type="dxa"/>
            <w:tcBorders>
              <w:top w:val="nil"/>
              <w:left w:val="nil"/>
              <w:bottom w:val="single" w:sz="4" w:space="0" w:color="auto"/>
              <w:right w:val="single" w:sz="4" w:space="0" w:color="auto"/>
            </w:tcBorders>
            <w:shd w:val="clear" w:color="auto" w:fill="auto"/>
            <w:noWrap/>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0,6</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 xml:space="preserve">уровень эффективности </w:t>
            </w:r>
            <w:r w:rsidR="00A15A3F">
              <w:rPr>
                <w:rFonts w:ascii="Times New Roman" w:hAnsi="Times New Roman"/>
              </w:rPr>
              <w:t>не</w:t>
            </w:r>
            <w:r w:rsidRPr="001860A9">
              <w:rPr>
                <w:rFonts w:ascii="Times New Roman" w:hAnsi="Times New Roman"/>
              </w:rPr>
              <w:t>удовлетворительный</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Подпрограмма 6 «Газификация Лужского муниципального района»</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0,0</w:t>
            </w:r>
          </w:p>
        </w:tc>
        <w:tc>
          <w:tcPr>
            <w:tcW w:w="1636" w:type="dxa"/>
            <w:tcBorders>
              <w:top w:val="nil"/>
              <w:left w:val="nil"/>
              <w:bottom w:val="single" w:sz="4" w:space="0" w:color="auto"/>
              <w:right w:val="single" w:sz="4" w:space="0" w:color="auto"/>
            </w:tcBorders>
            <w:shd w:val="clear" w:color="auto" w:fill="auto"/>
            <w:noWrap/>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0,0</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уровень эффективности неудовлетворительный</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rPr>
            </w:pPr>
            <w:r w:rsidRPr="001860A9">
              <w:rPr>
                <w:rFonts w:ascii="Times New Roman" w:hAnsi="Times New Roman"/>
                <w:b/>
                <w:bCs/>
              </w:rPr>
              <w:t>Итого муниципальная программа</w:t>
            </w:r>
          </w:p>
        </w:tc>
        <w:tc>
          <w:tcPr>
            <w:tcW w:w="1762"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rPr>
            </w:pPr>
            <w:r w:rsidRPr="001860A9">
              <w:rPr>
                <w:rFonts w:ascii="Times New Roman" w:hAnsi="Times New Roman"/>
                <w:b/>
                <w:bCs/>
              </w:rPr>
              <w:t>0,5</w:t>
            </w:r>
          </w:p>
        </w:tc>
        <w:tc>
          <w:tcPr>
            <w:tcW w:w="1636"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rPr>
            </w:pPr>
            <w:r w:rsidRPr="001860A9">
              <w:rPr>
                <w:rFonts w:ascii="Times New Roman" w:hAnsi="Times New Roman"/>
                <w:b/>
                <w:bCs/>
              </w:rPr>
              <w:t>0,5</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уровень эффективности неудовлетворительный</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9</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i/>
                <w:iCs/>
              </w:rPr>
            </w:pPr>
            <w:r w:rsidRPr="001860A9">
              <w:rPr>
                <w:rFonts w:ascii="Times New Roman" w:hAnsi="Times New Roman"/>
                <w:b/>
                <w:bCs/>
                <w:i/>
                <w:iCs/>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Итого муниципальная программа</w:t>
            </w:r>
          </w:p>
        </w:tc>
        <w:tc>
          <w:tcPr>
            <w:tcW w:w="1762" w:type="dxa"/>
            <w:tcBorders>
              <w:top w:val="nil"/>
              <w:left w:val="nil"/>
              <w:bottom w:val="single" w:sz="4" w:space="0" w:color="auto"/>
              <w:right w:val="single" w:sz="4" w:space="0" w:color="auto"/>
            </w:tcBorders>
            <w:shd w:val="clear" w:color="auto" w:fill="auto"/>
            <w:noWrap/>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1,5</w:t>
            </w:r>
          </w:p>
        </w:tc>
        <w:tc>
          <w:tcPr>
            <w:tcW w:w="1636" w:type="dxa"/>
            <w:tcBorders>
              <w:top w:val="nil"/>
              <w:left w:val="nil"/>
              <w:bottom w:val="single" w:sz="4" w:space="0" w:color="auto"/>
              <w:right w:val="single" w:sz="4" w:space="0" w:color="auto"/>
            </w:tcBorders>
            <w:shd w:val="clear" w:color="auto" w:fill="auto"/>
            <w:noWrap/>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1,5</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10</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b/>
                <w:bCs/>
                <w:i/>
                <w:iCs/>
              </w:rPr>
            </w:pPr>
            <w:r w:rsidRPr="001860A9">
              <w:rPr>
                <w:rFonts w:ascii="Times New Roman" w:hAnsi="Times New Roman"/>
                <w:b/>
                <w:bCs/>
                <w:i/>
                <w:iCs/>
              </w:rPr>
              <w:t>Муниципальная программа «Обеспечение безопасности на территории Лужского муниципального района Ленинградской области»</w:t>
            </w:r>
          </w:p>
        </w:tc>
      </w:tr>
      <w:tr w:rsidR="001860A9" w:rsidRPr="001860A9" w:rsidTr="001860A9">
        <w:trPr>
          <w:trHeight w:val="57"/>
        </w:trPr>
        <w:tc>
          <w:tcPr>
            <w:tcW w:w="264" w:type="dxa"/>
            <w:tcBorders>
              <w:top w:val="nil"/>
              <w:left w:val="single" w:sz="4" w:space="0" w:color="auto"/>
              <w:bottom w:val="single" w:sz="4" w:space="0" w:color="auto"/>
              <w:right w:val="single" w:sz="4" w:space="0" w:color="auto"/>
            </w:tcBorders>
            <w:shd w:val="clear" w:color="auto" w:fill="auto"/>
            <w:noWrap/>
            <w:hideMark/>
          </w:tcPr>
          <w:p w:rsidR="001860A9" w:rsidRPr="001860A9" w:rsidRDefault="001860A9" w:rsidP="001860A9">
            <w:pPr>
              <w:spacing w:after="0" w:line="240" w:lineRule="auto"/>
              <w:jc w:val="center"/>
              <w:rPr>
                <w:b/>
                <w:bCs/>
                <w:color w:val="000000"/>
              </w:rPr>
            </w:pPr>
            <w:r w:rsidRPr="001860A9">
              <w:rPr>
                <w:b/>
                <w:bCs/>
                <w:color w:val="000000"/>
              </w:rPr>
              <w:t> </w:t>
            </w:r>
          </w:p>
        </w:tc>
        <w:tc>
          <w:tcPr>
            <w:tcW w:w="3699"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Итого муниципальная программа</w:t>
            </w:r>
          </w:p>
        </w:tc>
        <w:tc>
          <w:tcPr>
            <w:tcW w:w="1762" w:type="dxa"/>
            <w:tcBorders>
              <w:top w:val="nil"/>
              <w:left w:val="nil"/>
              <w:bottom w:val="single" w:sz="4" w:space="0" w:color="auto"/>
              <w:right w:val="single" w:sz="4" w:space="0" w:color="auto"/>
            </w:tcBorders>
            <w:shd w:val="clear" w:color="auto" w:fill="auto"/>
            <w:noWrap/>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1,8</w:t>
            </w:r>
          </w:p>
        </w:tc>
        <w:tc>
          <w:tcPr>
            <w:tcW w:w="1636" w:type="dxa"/>
            <w:tcBorders>
              <w:top w:val="nil"/>
              <w:left w:val="nil"/>
              <w:bottom w:val="single" w:sz="4" w:space="0" w:color="auto"/>
              <w:right w:val="single" w:sz="4" w:space="0" w:color="auto"/>
            </w:tcBorders>
            <w:shd w:val="clear" w:color="auto" w:fill="auto"/>
            <w:noWrap/>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1,1</w:t>
            </w:r>
          </w:p>
        </w:tc>
        <w:tc>
          <w:tcPr>
            <w:tcW w:w="2495" w:type="dxa"/>
            <w:tcBorders>
              <w:top w:val="nil"/>
              <w:left w:val="nil"/>
              <w:bottom w:val="single" w:sz="4" w:space="0" w:color="auto"/>
              <w:right w:val="single" w:sz="4" w:space="0" w:color="auto"/>
            </w:tcBorders>
            <w:shd w:val="clear" w:color="auto" w:fill="auto"/>
            <w:hideMark/>
          </w:tcPr>
          <w:p w:rsidR="001860A9" w:rsidRPr="001860A9" w:rsidRDefault="001860A9" w:rsidP="001860A9">
            <w:pPr>
              <w:spacing w:after="0" w:line="240" w:lineRule="auto"/>
              <w:rPr>
                <w:rFonts w:ascii="Times New Roman" w:hAnsi="Times New Roman"/>
              </w:rPr>
            </w:pPr>
            <w:r w:rsidRPr="001860A9">
              <w:rPr>
                <w:rFonts w:ascii="Times New Roman" w:hAnsi="Times New Roman"/>
              </w:rPr>
              <w:t>высокий уровень эффективности</w:t>
            </w:r>
          </w:p>
        </w:tc>
      </w:tr>
    </w:tbl>
    <w:p w:rsidR="00F01DE3" w:rsidRPr="00385E55" w:rsidRDefault="00F01DE3" w:rsidP="001A6741">
      <w:pPr>
        <w:pStyle w:val="a4"/>
        <w:spacing w:after="0" w:line="240" w:lineRule="auto"/>
        <w:ind w:left="0"/>
        <w:jc w:val="both"/>
        <w:rPr>
          <w:rFonts w:ascii="Times New Roman" w:hAnsi="Times New Roman"/>
          <w:b/>
          <w:color w:val="FF0000"/>
          <w:sz w:val="16"/>
          <w:szCs w:val="16"/>
        </w:rPr>
      </w:pPr>
    </w:p>
    <w:sectPr w:rsidR="00F01DE3" w:rsidRPr="00385E55" w:rsidSect="001A6741">
      <w:pgSz w:w="11906" w:h="16838"/>
      <w:pgMar w:top="709" w:right="425" w:bottom="42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4FC" w:rsidRDefault="00D954FC" w:rsidP="00AB613A">
      <w:pPr>
        <w:spacing w:after="0" w:line="240" w:lineRule="auto"/>
      </w:pPr>
      <w:r>
        <w:separator/>
      </w:r>
    </w:p>
  </w:endnote>
  <w:endnote w:type="continuationSeparator" w:id="0">
    <w:p w:rsidR="00D954FC" w:rsidRDefault="00D954FC" w:rsidP="00AB6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4FC" w:rsidRDefault="00D954FC" w:rsidP="00AB613A">
      <w:pPr>
        <w:spacing w:after="0" w:line="240" w:lineRule="auto"/>
      </w:pPr>
      <w:r>
        <w:separator/>
      </w:r>
    </w:p>
  </w:footnote>
  <w:footnote w:type="continuationSeparator" w:id="0">
    <w:p w:rsidR="00D954FC" w:rsidRDefault="00D954FC" w:rsidP="00AB613A">
      <w:pPr>
        <w:spacing w:after="0" w:line="240" w:lineRule="auto"/>
      </w:pPr>
      <w:r>
        <w:continuationSeparator/>
      </w:r>
    </w:p>
  </w:footnote>
  <w:footnote w:id="1">
    <w:p w:rsidR="00BE03A5" w:rsidRDefault="00BE03A5" w:rsidP="005D65FE">
      <w:pPr>
        <w:pStyle w:val="af3"/>
      </w:pPr>
      <w:r>
        <w:rPr>
          <w:rStyle w:val="af5"/>
        </w:rPr>
        <w:footnoteRef/>
      </w:r>
      <w:r>
        <w:t xml:space="preserve"> </w:t>
      </w:r>
      <w:r w:rsidRPr="00AB613A">
        <w:t>Согласно методике оценки эффективности, предусмотренной муниципальной программой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EAD302"/>
    <w:lvl w:ilvl="0">
      <w:numFmt w:val="bullet"/>
      <w:lvlText w:val="*"/>
      <w:lvlJc w:val="left"/>
    </w:lvl>
  </w:abstractNum>
  <w:abstractNum w:abstractNumId="1">
    <w:nsid w:val="00381948"/>
    <w:multiLevelType w:val="multilevel"/>
    <w:tmpl w:val="4964E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122361A"/>
    <w:multiLevelType w:val="hybridMultilevel"/>
    <w:tmpl w:val="9D3A4F7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1BB1F8A"/>
    <w:multiLevelType w:val="hybridMultilevel"/>
    <w:tmpl w:val="53C653F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2390688"/>
    <w:multiLevelType w:val="hybridMultilevel"/>
    <w:tmpl w:val="785CCE10"/>
    <w:lvl w:ilvl="0" w:tplc="B24212D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47050F"/>
    <w:multiLevelType w:val="hybridMultilevel"/>
    <w:tmpl w:val="7F54339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8887E7B"/>
    <w:multiLevelType w:val="hybridMultilevel"/>
    <w:tmpl w:val="3314DFC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BC6C3F"/>
    <w:multiLevelType w:val="hybridMultilevel"/>
    <w:tmpl w:val="FD9C12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E3531A8"/>
    <w:multiLevelType w:val="hybridMultilevel"/>
    <w:tmpl w:val="26A6F7B2"/>
    <w:lvl w:ilvl="0" w:tplc="79CE5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F4D26"/>
    <w:multiLevelType w:val="singleLevel"/>
    <w:tmpl w:val="CDA49CB6"/>
    <w:lvl w:ilvl="0">
      <w:start w:val="1"/>
      <w:numFmt w:val="decimal"/>
      <w:lvlText w:val="%1)"/>
      <w:legacy w:legacy="1" w:legacySpace="0" w:legacyIndent="262"/>
      <w:lvlJc w:val="left"/>
      <w:rPr>
        <w:rFonts w:ascii="Times New Roman" w:hAnsi="Times New Roman" w:cs="Times New Roman" w:hint="default"/>
      </w:rPr>
    </w:lvl>
  </w:abstractNum>
  <w:abstractNum w:abstractNumId="10">
    <w:nsid w:val="25847F2C"/>
    <w:multiLevelType w:val="hybridMultilevel"/>
    <w:tmpl w:val="1F1E438A"/>
    <w:lvl w:ilvl="0" w:tplc="54688A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8F215FE"/>
    <w:multiLevelType w:val="multilevel"/>
    <w:tmpl w:val="CA5010E8"/>
    <w:lvl w:ilvl="0">
      <w:start w:val="1"/>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2">
    <w:nsid w:val="2D281A7C"/>
    <w:multiLevelType w:val="singleLevel"/>
    <w:tmpl w:val="7332AC3C"/>
    <w:lvl w:ilvl="0">
      <w:start w:val="2"/>
      <w:numFmt w:val="decimal"/>
      <w:lvlText w:val="%1."/>
      <w:legacy w:legacy="1" w:legacySpace="0" w:legacyIndent="262"/>
      <w:lvlJc w:val="left"/>
      <w:rPr>
        <w:rFonts w:ascii="Times New Roman" w:hAnsi="Times New Roman" w:cs="Times New Roman" w:hint="default"/>
      </w:rPr>
    </w:lvl>
  </w:abstractNum>
  <w:abstractNum w:abstractNumId="13">
    <w:nsid w:val="2F2F6265"/>
    <w:multiLevelType w:val="hybridMultilevel"/>
    <w:tmpl w:val="E6421B66"/>
    <w:lvl w:ilvl="0" w:tplc="1A0C8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CD3554"/>
    <w:multiLevelType w:val="hybridMultilevel"/>
    <w:tmpl w:val="257ECD1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4AE4761"/>
    <w:multiLevelType w:val="hybridMultilevel"/>
    <w:tmpl w:val="2F4AB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1A0741"/>
    <w:multiLevelType w:val="singleLevel"/>
    <w:tmpl w:val="1466E8F8"/>
    <w:lvl w:ilvl="0">
      <w:start w:val="3"/>
      <w:numFmt w:val="decimal"/>
      <w:lvlText w:val="%1."/>
      <w:legacy w:legacy="1" w:legacySpace="0" w:legacyIndent="262"/>
      <w:lvlJc w:val="left"/>
      <w:rPr>
        <w:rFonts w:ascii="Times New Roman" w:hAnsi="Times New Roman" w:cs="Times New Roman" w:hint="default"/>
      </w:rPr>
    </w:lvl>
  </w:abstractNum>
  <w:abstractNum w:abstractNumId="17">
    <w:nsid w:val="43D45602"/>
    <w:multiLevelType w:val="hybridMultilevel"/>
    <w:tmpl w:val="82E4CB9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EA3B89"/>
    <w:multiLevelType w:val="hybridMultilevel"/>
    <w:tmpl w:val="5C78E248"/>
    <w:lvl w:ilvl="0" w:tplc="B24212D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AE54F3"/>
    <w:multiLevelType w:val="hybridMultilevel"/>
    <w:tmpl w:val="D096B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3B5775"/>
    <w:multiLevelType w:val="hybridMultilevel"/>
    <w:tmpl w:val="ECDC592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D7E228B"/>
    <w:multiLevelType w:val="singleLevel"/>
    <w:tmpl w:val="C0040526"/>
    <w:lvl w:ilvl="0">
      <w:start w:val="1"/>
      <w:numFmt w:val="decimal"/>
      <w:lvlText w:val="%1."/>
      <w:legacy w:legacy="1" w:legacySpace="0" w:legacyIndent="850"/>
      <w:lvlJc w:val="left"/>
      <w:rPr>
        <w:rFonts w:ascii="Times New Roman" w:hAnsi="Times New Roman" w:cs="Times New Roman" w:hint="default"/>
      </w:rPr>
    </w:lvl>
  </w:abstractNum>
  <w:abstractNum w:abstractNumId="22">
    <w:nsid w:val="5162600A"/>
    <w:multiLevelType w:val="hybridMultilevel"/>
    <w:tmpl w:val="3620D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062B69"/>
    <w:multiLevelType w:val="multilevel"/>
    <w:tmpl w:val="0FF4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B03972"/>
    <w:multiLevelType w:val="multilevel"/>
    <w:tmpl w:val="FF68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B11374"/>
    <w:multiLevelType w:val="hybridMultilevel"/>
    <w:tmpl w:val="F730A9B8"/>
    <w:lvl w:ilvl="0" w:tplc="B24212D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E467A7"/>
    <w:multiLevelType w:val="hybridMultilevel"/>
    <w:tmpl w:val="1E8EA8E8"/>
    <w:lvl w:ilvl="0" w:tplc="566CEF4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97B6828"/>
    <w:multiLevelType w:val="hybridMultilevel"/>
    <w:tmpl w:val="354C17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F694BA9"/>
    <w:multiLevelType w:val="hybridMultilevel"/>
    <w:tmpl w:val="6FA457E6"/>
    <w:lvl w:ilvl="0" w:tplc="86CA99D8">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135DBE"/>
    <w:multiLevelType w:val="hybridMultilevel"/>
    <w:tmpl w:val="13027EE4"/>
    <w:lvl w:ilvl="0" w:tplc="334430EA">
      <w:start w:val="1"/>
      <w:numFmt w:val="decimal"/>
      <w:lvlText w:val="%1)"/>
      <w:lvlJc w:val="left"/>
      <w:pPr>
        <w:ind w:left="720" w:hanging="360"/>
      </w:pPr>
      <w:rPr>
        <w:rFonts w:ascii="Times New Roman" w:hAnsi="Times New Roman"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6E0519"/>
    <w:multiLevelType w:val="hybridMultilevel"/>
    <w:tmpl w:val="0BBA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472D76"/>
    <w:multiLevelType w:val="hybridMultilevel"/>
    <w:tmpl w:val="705ACAB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AE905C8"/>
    <w:multiLevelType w:val="hybridMultilevel"/>
    <w:tmpl w:val="6FA457E6"/>
    <w:lvl w:ilvl="0" w:tplc="86CA99D8">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0"/>
  </w:num>
  <w:num w:numId="3">
    <w:abstractNumId w:val="13"/>
  </w:num>
  <w:num w:numId="4">
    <w:abstractNumId w:val="30"/>
  </w:num>
  <w:num w:numId="5">
    <w:abstractNumId w:val="19"/>
  </w:num>
  <w:num w:numId="6">
    <w:abstractNumId w:val="1"/>
  </w:num>
  <w:num w:numId="7">
    <w:abstractNumId w:val="22"/>
  </w:num>
  <w:num w:numId="8">
    <w:abstractNumId w:val="26"/>
  </w:num>
  <w:num w:numId="9">
    <w:abstractNumId w:val="28"/>
  </w:num>
  <w:num w:numId="10">
    <w:abstractNumId w:val="7"/>
  </w:num>
  <w:num w:numId="11">
    <w:abstractNumId w:val="12"/>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16"/>
  </w:num>
  <w:num w:numId="14">
    <w:abstractNumId w:val="16"/>
    <w:lvlOverride w:ilvl="0">
      <w:lvl w:ilvl="0">
        <w:start w:val="4"/>
        <w:numFmt w:val="decimal"/>
        <w:lvlText w:val="%1."/>
        <w:legacy w:legacy="1" w:legacySpace="0" w:legacyIndent="262"/>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6">
    <w:abstractNumId w:val="9"/>
  </w:num>
  <w:num w:numId="17">
    <w:abstractNumId w:val="9"/>
    <w:lvlOverride w:ilvl="0">
      <w:lvl w:ilvl="0">
        <w:start w:val="1"/>
        <w:numFmt w:val="decimal"/>
        <w:lvlText w:val="%1)"/>
        <w:legacy w:legacy="1" w:legacySpace="0" w:legacyIndent="261"/>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4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41"/>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1">
    <w:abstractNumId w:val="15"/>
  </w:num>
  <w:num w:numId="22">
    <w:abstractNumId w:val="21"/>
  </w:num>
  <w:num w:numId="23">
    <w:abstractNumId w:val="24"/>
  </w:num>
  <w:num w:numId="24">
    <w:abstractNumId w:val="18"/>
  </w:num>
  <w:num w:numId="25">
    <w:abstractNumId w:val="4"/>
  </w:num>
  <w:num w:numId="26">
    <w:abstractNumId w:val="23"/>
  </w:num>
  <w:num w:numId="27">
    <w:abstractNumId w:val="29"/>
  </w:num>
  <w:num w:numId="28">
    <w:abstractNumId w:val="8"/>
  </w:num>
  <w:num w:numId="29">
    <w:abstractNumId w:val="17"/>
  </w:num>
  <w:num w:numId="30">
    <w:abstractNumId w:val="27"/>
  </w:num>
  <w:num w:numId="31">
    <w:abstractNumId w:val="6"/>
  </w:num>
  <w:num w:numId="32">
    <w:abstractNumId w:val="20"/>
  </w:num>
  <w:num w:numId="33">
    <w:abstractNumId w:val="14"/>
  </w:num>
  <w:num w:numId="34">
    <w:abstractNumId w:val="2"/>
  </w:num>
  <w:num w:numId="35">
    <w:abstractNumId w:val="31"/>
  </w:num>
  <w:num w:numId="36">
    <w:abstractNumId w:val="3"/>
  </w:num>
  <w:num w:numId="37">
    <w:abstractNumId w:val="5"/>
  </w:num>
  <w:num w:numId="38">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3279"/>
    <w:rsid w:val="0000672A"/>
    <w:rsid w:val="00011E7C"/>
    <w:rsid w:val="00011FCC"/>
    <w:rsid w:val="00014F8D"/>
    <w:rsid w:val="00025F57"/>
    <w:rsid w:val="000273F6"/>
    <w:rsid w:val="0003406F"/>
    <w:rsid w:val="0004532A"/>
    <w:rsid w:val="00055D89"/>
    <w:rsid w:val="00061837"/>
    <w:rsid w:val="00062DA0"/>
    <w:rsid w:val="00074A0E"/>
    <w:rsid w:val="000958B9"/>
    <w:rsid w:val="000A7811"/>
    <w:rsid w:val="000B4517"/>
    <w:rsid w:val="000B6A16"/>
    <w:rsid w:val="000B7942"/>
    <w:rsid w:val="000C7386"/>
    <w:rsid w:val="000D0083"/>
    <w:rsid w:val="000D164E"/>
    <w:rsid w:val="000D279C"/>
    <w:rsid w:val="000E4E79"/>
    <w:rsid w:val="000E7E44"/>
    <w:rsid w:val="000F71B4"/>
    <w:rsid w:val="001052F4"/>
    <w:rsid w:val="00107D1C"/>
    <w:rsid w:val="00110922"/>
    <w:rsid w:val="001367B9"/>
    <w:rsid w:val="00142482"/>
    <w:rsid w:val="001529C1"/>
    <w:rsid w:val="00155A00"/>
    <w:rsid w:val="00166575"/>
    <w:rsid w:val="00172585"/>
    <w:rsid w:val="001860A9"/>
    <w:rsid w:val="00187991"/>
    <w:rsid w:val="00195A65"/>
    <w:rsid w:val="001A4B83"/>
    <w:rsid w:val="001A6741"/>
    <w:rsid w:val="001B1E6E"/>
    <w:rsid w:val="001B6FA7"/>
    <w:rsid w:val="001C1440"/>
    <w:rsid w:val="001E1E12"/>
    <w:rsid w:val="00201C1D"/>
    <w:rsid w:val="00215240"/>
    <w:rsid w:val="00216D61"/>
    <w:rsid w:val="0021776F"/>
    <w:rsid w:val="00217A63"/>
    <w:rsid w:val="00231877"/>
    <w:rsid w:val="002408BA"/>
    <w:rsid w:val="00254CA1"/>
    <w:rsid w:val="00260CC1"/>
    <w:rsid w:val="002616A6"/>
    <w:rsid w:val="002616CE"/>
    <w:rsid w:val="00263279"/>
    <w:rsid w:val="00264B5A"/>
    <w:rsid w:val="00276F83"/>
    <w:rsid w:val="002A5CCC"/>
    <w:rsid w:val="002C3547"/>
    <w:rsid w:val="002D4AB2"/>
    <w:rsid w:val="002F1245"/>
    <w:rsid w:val="003046F9"/>
    <w:rsid w:val="003124D3"/>
    <w:rsid w:val="00323C41"/>
    <w:rsid w:val="00327064"/>
    <w:rsid w:val="003426CE"/>
    <w:rsid w:val="0034762F"/>
    <w:rsid w:val="00352937"/>
    <w:rsid w:val="00355325"/>
    <w:rsid w:val="003608F7"/>
    <w:rsid w:val="003705C5"/>
    <w:rsid w:val="00371AFE"/>
    <w:rsid w:val="00372340"/>
    <w:rsid w:val="00382369"/>
    <w:rsid w:val="00384F7E"/>
    <w:rsid w:val="00385E55"/>
    <w:rsid w:val="003B2113"/>
    <w:rsid w:val="003B6660"/>
    <w:rsid w:val="003B74CE"/>
    <w:rsid w:val="003D3446"/>
    <w:rsid w:val="003D7FED"/>
    <w:rsid w:val="003E41D8"/>
    <w:rsid w:val="003E7B63"/>
    <w:rsid w:val="0040185A"/>
    <w:rsid w:val="00420E60"/>
    <w:rsid w:val="00437AD9"/>
    <w:rsid w:val="0044184C"/>
    <w:rsid w:val="00453047"/>
    <w:rsid w:val="004547C3"/>
    <w:rsid w:val="00463008"/>
    <w:rsid w:val="0046454F"/>
    <w:rsid w:val="00464E11"/>
    <w:rsid w:val="00476401"/>
    <w:rsid w:val="004802EB"/>
    <w:rsid w:val="0048083A"/>
    <w:rsid w:val="004A12DE"/>
    <w:rsid w:val="004B121B"/>
    <w:rsid w:val="004B3922"/>
    <w:rsid w:val="004D2114"/>
    <w:rsid w:val="004D35C7"/>
    <w:rsid w:val="004D4317"/>
    <w:rsid w:val="004E1093"/>
    <w:rsid w:val="004E1628"/>
    <w:rsid w:val="004F134E"/>
    <w:rsid w:val="00500FEC"/>
    <w:rsid w:val="005074EE"/>
    <w:rsid w:val="00512D3F"/>
    <w:rsid w:val="00520F50"/>
    <w:rsid w:val="005309D4"/>
    <w:rsid w:val="00533A96"/>
    <w:rsid w:val="00534BC2"/>
    <w:rsid w:val="0054000A"/>
    <w:rsid w:val="00547467"/>
    <w:rsid w:val="00554A7C"/>
    <w:rsid w:val="00573883"/>
    <w:rsid w:val="00596D7F"/>
    <w:rsid w:val="005A36DD"/>
    <w:rsid w:val="005A552B"/>
    <w:rsid w:val="005B04EA"/>
    <w:rsid w:val="005B2497"/>
    <w:rsid w:val="005C0B8A"/>
    <w:rsid w:val="005C1A69"/>
    <w:rsid w:val="005D0F7E"/>
    <w:rsid w:val="005D65FE"/>
    <w:rsid w:val="005F33B1"/>
    <w:rsid w:val="005F5004"/>
    <w:rsid w:val="005F6B96"/>
    <w:rsid w:val="0060203D"/>
    <w:rsid w:val="00603494"/>
    <w:rsid w:val="00612AB9"/>
    <w:rsid w:val="00613D89"/>
    <w:rsid w:val="00617E91"/>
    <w:rsid w:val="0062647E"/>
    <w:rsid w:val="006428A6"/>
    <w:rsid w:val="00643CDB"/>
    <w:rsid w:val="00652256"/>
    <w:rsid w:val="006817F1"/>
    <w:rsid w:val="00697747"/>
    <w:rsid w:val="00697B4B"/>
    <w:rsid w:val="006A4A6A"/>
    <w:rsid w:val="006A759E"/>
    <w:rsid w:val="006C4A5D"/>
    <w:rsid w:val="006D173B"/>
    <w:rsid w:val="006D25CA"/>
    <w:rsid w:val="006E04FD"/>
    <w:rsid w:val="006E0F48"/>
    <w:rsid w:val="006F6933"/>
    <w:rsid w:val="006F7428"/>
    <w:rsid w:val="007167A6"/>
    <w:rsid w:val="00721D3F"/>
    <w:rsid w:val="0072516A"/>
    <w:rsid w:val="00746E76"/>
    <w:rsid w:val="007627A9"/>
    <w:rsid w:val="00764152"/>
    <w:rsid w:val="00764F9F"/>
    <w:rsid w:val="007870BF"/>
    <w:rsid w:val="007A0849"/>
    <w:rsid w:val="007A24CA"/>
    <w:rsid w:val="007A2644"/>
    <w:rsid w:val="007B21FD"/>
    <w:rsid w:val="007C53AC"/>
    <w:rsid w:val="007D0378"/>
    <w:rsid w:val="007D1EED"/>
    <w:rsid w:val="007D20CF"/>
    <w:rsid w:val="00802FBD"/>
    <w:rsid w:val="00805D1E"/>
    <w:rsid w:val="008060E7"/>
    <w:rsid w:val="00816359"/>
    <w:rsid w:val="00820EEE"/>
    <w:rsid w:val="00825B04"/>
    <w:rsid w:val="008260D5"/>
    <w:rsid w:val="00827B3E"/>
    <w:rsid w:val="00831722"/>
    <w:rsid w:val="00831E2E"/>
    <w:rsid w:val="00841792"/>
    <w:rsid w:val="00845591"/>
    <w:rsid w:val="00860175"/>
    <w:rsid w:val="008831F6"/>
    <w:rsid w:val="0089025D"/>
    <w:rsid w:val="00892CD3"/>
    <w:rsid w:val="008A5412"/>
    <w:rsid w:val="008B49A4"/>
    <w:rsid w:val="008B7820"/>
    <w:rsid w:val="008E7245"/>
    <w:rsid w:val="00903F90"/>
    <w:rsid w:val="00905815"/>
    <w:rsid w:val="00905EB3"/>
    <w:rsid w:val="00941583"/>
    <w:rsid w:val="009506CF"/>
    <w:rsid w:val="00961635"/>
    <w:rsid w:val="00964E92"/>
    <w:rsid w:val="009671DF"/>
    <w:rsid w:val="00970211"/>
    <w:rsid w:val="009702F6"/>
    <w:rsid w:val="00972A53"/>
    <w:rsid w:val="009773E4"/>
    <w:rsid w:val="00982D04"/>
    <w:rsid w:val="00983419"/>
    <w:rsid w:val="00994C57"/>
    <w:rsid w:val="009C7891"/>
    <w:rsid w:val="009C7BF2"/>
    <w:rsid w:val="009D64E5"/>
    <w:rsid w:val="009E5C2B"/>
    <w:rsid w:val="009F01E7"/>
    <w:rsid w:val="009F02E1"/>
    <w:rsid w:val="009F2F74"/>
    <w:rsid w:val="009F5790"/>
    <w:rsid w:val="00A15A3F"/>
    <w:rsid w:val="00A256E9"/>
    <w:rsid w:val="00A361B4"/>
    <w:rsid w:val="00A4285F"/>
    <w:rsid w:val="00A53DB0"/>
    <w:rsid w:val="00A56C1E"/>
    <w:rsid w:val="00A614C8"/>
    <w:rsid w:val="00A62AE1"/>
    <w:rsid w:val="00A76EE4"/>
    <w:rsid w:val="00AB01EC"/>
    <w:rsid w:val="00AB60F2"/>
    <w:rsid w:val="00AB613A"/>
    <w:rsid w:val="00AD24C0"/>
    <w:rsid w:val="00AE62B4"/>
    <w:rsid w:val="00AE689D"/>
    <w:rsid w:val="00AF2393"/>
    <w:rsid w:val="00AF28CE"/>
    <w:rsid w:val="00AF36FE"/>
    <w:rsid w:val="00B11DA2"/>
    <w:rsid w:val="00B161AA"/>
    <w:rsid w:val="00B26C68"/>
    <w:rsid w:val="00B34C59"/>
    <w:rsid w:val="00B35A61"/>
    <w:rsid w:val="00B402FA"/>
    <w:rsid w:val="00B51DAD"/>
    <w:rsid w:val="00B55266"/>
    <w:rsid w:val="00B648FA"/>
    <w:rsid w:val="00B64DF2"/>
    <w:rsid w:val="00B71086"/>
    <w:rsid w:val="00B82386"/>
    <w:rsid w:val="00B835C4"/>
    <w:rsid w:val="00B9594A"/>
    <w:rsid w:val="00BA1F1A"/>
    <w:rsid w:val="00BB5F99"/>
    <w:rsid w:val="00BE03A5"/>
    <w:rsid w:val="00BE04A0"/>
    <w:rsid w:val="00BF1AF3"/>
    <w:rsid w:val="00C00DD9"/>
    <w:rsid w:val="00C234B5"/>
    <w:rsid w:val="00C3573F"/>
    <w:rsid w:val="00C36A48"/>
    <w:rsid w:val="00C473B9"/>
    <w:rsid w:val="00C61F97"/>
    <w:rsid w:val="00C64F2E"/>
    <w:rsid w:val="00C668DF"/>
    <w:rsid w:val="00C70A32"/>
    <w:rsid w:val="00C7176B"/>
    <w:rsid w:val="00C7685A"/>
    <w:rsid w:val="00C87BBB"/>
    <w:rsid w:val="00C91315"/>
    <w:rsid w:val="00CB2072"/>
    <w:rsid w:val="00CC0C50"/>
    <w:rsid w:val="00CD1BAA"/>
    <w:rsid w:val="00CD6F14"/>
    <w:rsid w:val="00CE64A5"/>
    <w:rsid w:val="00CF28A0"/>
    <w:rsid w:val="00CF4816"/>
    <w:rsid w:val="00CF5BC8"/>
    <w:rsid w:val="00CF64A8"/>
    <w:rsid w:val="00CF6B42"/>
    <w:rsid w:val="00D1426B"/>
    <w:rsid w:val="00D22C4C"/>
    <w:rsid w:val="00D32337"/>
    <w:rsid w:val="00D33FC2"/>
    <w:rsid w:val="00D44DDB"/>
    <w:rsid w:val="00D46371"/>
    <w:rsid w:val="00D5144C"/>
    <w:rsid w:val="00D72473"/>
    <w:rsid w:val="00D954FC"/>
    <w:rsid w:val="00D97AE6"/>
    <w:rsid w:val="00DA2DCB"/>
    <w:rsid w:val="00DB3BDC"/>
    <w:rsid w:val="00DB5F98"/>
    <w:rsid w:val="00DC0CD0"/>
    <w:rsid w:val="00DD2049"/>
    <w:rsid w:val="00DD2FEA"/>
    <w:rsid w:val="00DD347A"/>
    <w:rsid w:val="00DE6353"/>
    <w:rsid w:val="00E01518"/>
    <w:rsid w:val="00E03F19"/>
    <w:rsid w:val="00E05003"/>
    <w:rsid w:val="00E13CFA"/>
    <w:rsid w:val="00E26306"/>
    <w:rsid w:val="00E3129C"/>
    <w:rsid w:val="00E43B03"/>
    <w:rsid w:val="00E56182"/>
    <w:rsid w:val="00E64936"/>
    <w:rsid w:val="00E7777F"/>
    <w:rsid w:val="00ED02F5"/>
    <w:rsid w:val="00ED581E"/>
    <w:rsid w:val="00ED7E44"/>
    <w:rsid w:val="00EE24B6"/>
    <w:rsid w:val="00F00A86"/>
    <w:rsid w:val="00F018EA"/>
    <w:rsid w:val="00F01941"/>
    <w:rsid w:val="00F01DE3"/>
    <w:rsid w:val="00F043FE"/>
    <w:rsid w:val="00F05BBB"/>
    <w:rsid w:val="00F222EF"/>
    <w:rsid w:val="00F30616"/>
    <w:rsid w:val="00F32E29"/>
    <w:rsid w:val="00F40A18"/>
    <w:rsid w:val="00F445AF"/>
    <w:rsid w:val="00F6673A"/>
    <w:rsid w:val="00F70430"/>
    <w:rsid w:val="00F7049C"/>
    <w:rsid w:val="00F927F2"/>
    <w:rsid w:val="00F9399D"/>
    <w:rsid w:val="00FA4792"/>
    <w:rsid w:val="00FA4888"/>
    <w:rsid w:val="00FB418F"/>
    <w:rsid w:val="00FB6C9C"/>
    <w:rsid w:val="00FC16C2"/>
    <w:rsid w:val="00FD7D52"/>
    <w:rsid w:val="00FE39A3"/>
    <w:rsid w:val="00FE6083"/>
    <w:rsid w:val="00FF1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279"/>
    <w:rPr>
      <w:rFonts w:ascii="Calibri" w:eastAsia="Times New Roman" w:hAnsi="Calibri" w:cs="Times New Roman"/>
      <w:lang w:eastAsia="ru-RU"/>
    </w:rPr>
  </w:style>
  <w:style w:type="paragraph" w:styleId="1">
    <w:name w:val="heading 1"/>
    <w:basedOn w:val="a"/>
    <w:next w:val="a"/>
    <w:link w:val="10"/>
    <w:qFormat/>
    <w:rsid w:val="00ED02F5"/>
    <w:pPr>
      <w:keepNext/>
      <w:spacing w:after="0" w:line="240" w:lineRule="auto"/>
      <w:outlineLvl w:val="0"/>
    </w:pPr>
    <w:rPr>
      <w:rFonts w:ascii="Times New Roman" w:hAnsi="Times New Roman"/>
      <w:b/>
      <w:sz w:val="24"/>
      <w:szCs w:val="20"/>
    </w:rPr>
  </w:style>
  <w:style w:type="paragraph" w:styleId="2">
    <w:name w:val="heading 2"/>
    <w:basedOn w:val="a"/>
    <w:next w:val="a"/>
    <w:link w:val="20"/>
    <w:qFormat/>
    <w:rsid w:val="006C4A5D"/>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2F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6C4A5D"/>
    <w:rPr>
      <w:rFonts w:ascii="Arial" w:eastAsia="Times New Roman" w:hAnsi="Arial" w:cs="Times New Roman"/>
      <w:b/>
      <w:bCs/>
      <w:i/>
      <w:iCs/>
      <w:sz w:val="28"/>
      <w:szCs w:val="28"/>
    </w:rPr>
  </w:style>
  <w:style w:type="paragraph" w:styleId="a3">
    <w:name w:val="No Spacing"/>
    <w:uiPriority w:val="99"/>
    <w:qFormat/>
    <w:rsid w:val="00263279"/>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841792"/>
    <w:pPr>
      <w:ind w:left="720"/>
      <w:contextualSpacing/>
    </w:pPr>
  </w:style>
  <w:style w:type="character" w:styleId="a5">
    <w:name w:val="Hyperlink"/>
    <w:uiPriority w:val="99"/>
    <w:rsid w:val="00F7049C"/>
    <w:rPr>
      <w:color w:val="0000FF"/>
      <w:u w:val="single"/>
    </w:rPr>
  </w:style>
  <w:style w:type="character" w:styleId="a6">
    <w:name w:val="Strong"/>
    <w:basedOn w:val="a0"/>
    <w:uiPriority w:val="22"/>
    <w:qFormat/>
    <w:rsid w:val="00F7049C"/>
    <w:rPr>
      <w:b/>
      <w:bCs/>
    </w:rPr>
  </w:style>
  <w:style w:type="paragraph" w:customStyle="1" w:styleId="ConsPlusNonformat">
    <w:name w:val="ConsPlusNonformat"/>
    <w:rsid w:val="00F70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F704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049C"/>
    <w:rPr>
      <w:rFonts w:ascii="Tahoma" w:eastAsia="Times New Roman" w:hAnsi="Tahoma" w:cs="Tahoma"/>
      <w:sz w:val="16"/>
      <w:szCs w:val="16"/>
      <w:lang w:eastAsia="ru-RU"/>
    </w:rPr>
  </w:style>
  <w:style w:type="paragraph" w:styleId="a9">
    <w:name w:val="Normal (Web)"/>
    <w:basedOn w:val="a"/>
    <w:uiPriority w:val="99"/>
    <w:unhideWhenUsed/>
    <w:rsid w:val="00ED02F5"/>
    <w:pPr>
      <w:spacing w:after="0" w:line="240" w:lineRule="auto"/>
    </w:pPr>
    <w:rPr>
      <w:rFonts w:ascii="Times New Roman" w:hAnsi="Times New Roman"/>
      <w:sz w:val="24"/>
      <w:szCs w:val="24"/>
      <w:lang w:val="en-US"/>
    </w:rPr>
  </w:style>
  <w:style w:type="character" w:customStyle="1" w:styleId="apple-converted-space">
    <w:name w:val="apple-converted-space"/>
    <w:basedOn w:val="a0"/>
    <w:rsid w:val="00AF36FE"/>
  </w:style>
  <w:style w:type="paragraph" w:customStyle="1" w:styleId="aa">
    <w:name w:val="Нормальный (таблица)"/>
    <w:basedOn w:val="a"/>
    <w:next w:val="a"/>
    <w:uiPriority w:val="99"/>
    <w:rsid w:val="007627A9"/>
    <w:pPr>
      <w:widowControl w:val="0"/>
      <w:autoSpaceDE w:val="0"/>
      <w:autoSpaceDN w:val="0"/>
      <w:adjustRightInd w:val="0"/>
      <w:spacing w:after="0" w:line="240" w:lineRule="auto"/>
      <w:jc w:val="both"/>
    </w:pPr>
    <w:rPr>
      <w:rFonts w:ascii="Arial" w:hAnsi="Arial" w:cs="Arial"/>
      <w:sz w:val="24"/>
      <w:szCs w:val="24"/>
    </w:rPr>
  </w:style>
  <w:style w:type="character" w:styleId="ab">
    <w:name w:val="annotation reference"/>
    <w:basedOn w:val="a0"/>
    <w:uiPriority w:val="99"/>
    <w:semiHidden/>
    <w:unhideWhenUsed/>
    <w:rsid w:val="007C53AC"/>
    <w:rPr>
      <w:sz w:val="16"/>
      <w:szCs w:val="16"/>
    </w:rPr>
  </w:style>
  <w:style w:type="paragraph" w:styleId="ac">
    <w:name w:val="annotation text"/>
    <w:basedOn w:val="a"/>
    <w:link w:val="ad"/>
    <w:uiPriority w:val="99"/>
    <w:semiHidden/>
    <w:unhideWhenUsed/>
    <w:rsid w:val="007C53AC"/>
    <w:pPr>
      <w:spacing w:line="240" w:lineRule="auto"/>
    </w:pPr>
    <w:rPr>
      <w:sz w:val="20"/>
      <w:szCs w:val="20"/>
    </w:rPr>
  </w:style>
  <w:style w:type="character" w:customStyle="1" w:styleId="ad">
    <w:name w:val="Текст примечания Знак"/>
    <w:basedOn w:val="a0"/>
    <w:link w:val="ac"/>
    <w:uiPriority w:val="99"/>
    <w:semiHidden/>
    <w:rsid w:val="007C53AC"/>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7C53AC"/>
    <w:rPr>
      <w:b/>
      <w:bCs/>
    </w:rPr>
  </w:style>
  <w:style w:type="character" w:customStyle="1" w:styleId="af">
    <w:name w:val="Тема примечания Знак"/>
    <w:basedOn w:val="ad"/>
    <w:link w:val="ae"/>
    <w:uiPriority w:val="99"/>
    <w:semiHidden/>
    <w:rsid w:val="007C53AC"/>
    <w:rPr>
      <w:b/>
      <w:bCs/>
    </w:rPr>
  </w:style>
  <w:style w:type="paragraph" w:styleId="af0">
    <w:name w:val="endnote text"/>
    <w:basedOn w:val="a"/>
    <w:link w:val="af1"/>
    <w:uiPriority w:val="99"/>
    <w:semiHidden/>
    <w:unhideWhenUsed/>
    <w:rsid w:val="00AB613A"/>
    <w:pPr>
      <w:spacing w:after="0" w:line="240" w:lineRule="auto"/>
    </w:pPr>
    <w:rPr>
      <w:sz w:val="20"/>
      <w:szCs w:val="20"/>
    </w:rPr>
  </w:style>
  <w:style w:type="character" w:customStyle="1" w:styleId="af1">
    <w:name w:val="Текст концевой сноски Знак"/>
    <w:basedOn w:val="a0"/>
    <w:link w:val="af0"/>
    <w:uiPriority w:val="99"/>
    <w:semiHidden/>
    <w:rsid w:val="00AB613A"/>
    <w:rPr>
      <w:rFonts w:ascii="Calibri" w:eastAsia="Times New Roman" w:hAnsi="Calibri" w:cs="Times New Roman"/>
      <w:sz w:val="20"/>
      <w:szCs w:val="20"/>
      <w:lang w:eastAsia="ru-RU"/>
    </w:rPr>
  </w:style>
  <w:style w:type="character" w:styleId="af2">
    <w:name w:val="endnote reference"/>
    <w:basedOn w:val="a0"/>
    <w:uiPriority w:val="99"/>
    <w:semiHidden/>
    <w:unhideWhenUsed/>
    <w:rsid w:val="00AB613A"/>
    <w:rPr>
      <w:vertAlign w:val="superscript"/>
    </w:rPr>
  </w:style>
  <w:style w:type="paragraph" w:styleId="af3">
    <w:name w:val="footnote text"/>
    <w:basedOn w:val="a"/>
    <w:link w:val="af4"/>
    <w:uiPriority w:val="99"/>
    <w:semiHidden/>
    <w:unhideWhenUsed/>
    <w:rsid w:val="00AB613A"/>
    <w:pPr>
      <w:spacing w:after="0" w:line="240" w:lineRule="auto"/>
    </w:pPr>
    <w:rPr>
      <w:sz w:val="20"/>
      <w:szCs w:val="20"/>
    </w:rPr>
  </w:style>
  <w:style w:type="character" w:customStyle="1" w:styleId="af4">
    <w:name w:val="Текст сноски Знак"/>
    <w:basedOn w:val="a0"/>
    <w:link w:val="af3"/>
    <w:uiPriority w:val="99"/>
    <w:semiHidden/>
    <w:rsid w:val="00AB613A"/>
    <w:rPr>
      <w:rFonts w:ascii="Calibri" w:eastAsia="Times New Roman" w:hAnsi="Calibri" w:cs="Times New Roman"/>
      <w:sz w:val="20"/>
      <w:szCs w:val="20"/>
      <w:lang w:eastAsia="ru-RU"/>
    </w:rPr>
  </w:style>
  <w:style w:type="character" w:styleId="af5">
    <w:name w:val="footnote reference"/>
    <w:basedOn w:val="a0"/>
    <w:uiPriority w:val="99"/>
    <w:semiHidden/>
    <w:unhideWhenUsed/>
    <w:rsid w:val="00AB613A"/>
    <w:rPr>
      <w:vertAlign w:val="superscript"/>
    </w:rPr>
  </w:style>
  <w:style w:type="paragraph" w:customStyle="1" w:styleId="Heading">
    <w:name w:val="Heading"/>
    <w:rsid w:val="00F05BBB"/>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ontStyle14">
    <w:name w:val="Font Style14"/>
    <w:basedOn w:val="a0"/>
    <w:uiPriority w:val="99"/>
    <w:rsid w:val="007A24CA"/>
    <w:rPr>
      <w:rFonts w:ascii="Times New Roman" w:hAnsi="Times New Roman" w:cs="Times New Roman"/>
      <w:sz w:val="22"/>
      <w:szCs w:val="22"/>
    </w:rPr>
  </w:style>
  <w:style w:type="paragraph" w:customStyle="1" w:styleId="ConsPlusCell">
    <w:name w:val="ConsPlusCell"/>
    <w:rsid w:val="00074A0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yle1">
    <w:name w:val="Style1"/>
    <w:basedOn w:val="a"/>
    <w:uiPriority w:val="99"/>
    <w:rsid w:val="00B82386"/>
    <w:pPr>
      <w:widowControl w:val="0"/>
      <w:autoSpaceDE w:val="0"/>
      <w:autoSpaceDN w:val="0"/>
      <w:adjustRightInd w:val="0"/>
      <w:spacing w:after="0" w:line="278" w:lineRule="exact"/>
      <w:jc w:val="both"/>
    </w:pPr>
    <w:rPr>
      <w:rFonts w:ascii="Times New Roman" w:eastAsiaTheme="minorEastAsia" w:hAnsi="Times New Roman"/>
      <w:sz w:val="24"/>
      <w:szCs w:val="24"/>
    </w:rPr>
  </w:style>
  <w:style w:type="paragraph" w:customStyle="1" w:styleId="Style2">
    <w:name w:val="Style2"/>
    <w:basedOn w:val="a"/>
    <w:uiPriority w:val="99"/>
    <w:rsid w:val="00B82386"/>
    <w:pPr>
      <w:widowControl w:val="0"/>
      <w:autoSpaceDE w:val="0"/>
      <w:autoSpaceDN w:val="0"/>
      <w:adjustRightInd w:val="0"/>
      <w:spacing w:after="0" w:line="275" w:lineRule="exact"/>
    </w:pPr>
    <w:rPr>
      <w:rFonts w:ascii="Times New Roman" w:eastAsiaTheme="minorEastAsia" w:hAnsi="Times New Roman"/>
      <w:sz w:val="24"/>
      <w:szCs w:val="24"/>
    </w:rPr>
  </w:style>
  <w:style w:type="paragraph" w:customStyle="1" w:styleId="Style3">
    <w:name w:val="Style3"/>
    <w:basedOn w:val="a"/>
    <w:uiPriority w:val="99"/>
    <w:rsid w:val="00B82386"/>
    <w:pPr>
      <w:widowControl w:val="0"/>
      <w:autoSpaceDE w:val="0"/>
      <w:autoSpaceDN w:val="0"/>
      <w:adjustRightInd w:val="0"/>
      <w:spacing w:after="0" w:line="274" w:lineRule="exact"/>
      <w:ind w:firstLine="706"/>
      <w:jc w:val="both"/>
    </w:pPr>
    <w:rPr>
      <w:rFonts w:ascii="Times New Roman" w:eastAsiaTheme="minorEastAsia" w:hAnsi="Times New Roman"/>
      <w:sz w:val="24"/>
      <w:szCs w:val="24"/>
    </w:rPr>
  </w:style>
  <w:style w:type="character" w:customStyle="1" w:styleId="FontStyle11">
    <w:name w:val="Font Style11"/>
    <w:basedOn w:val="a0"/>
    <w:uiPriority w:val="99"/>
    <w:rsid w:val="00B82386"/>
    <w:rPr>
      <w:rFonts w:ascii="Times New Roman" w:hAnsi="Times New Roman" w:cs="Times New Roman"/>
      <w:spacing w:val="20"/>
      <w:sz w:val="22"/>
      <w:szCs w:val="22"/>
    </w:rPr>
  </w:style>
  <w:style w:type="character" w:customStyle="1" w:styleId="FontStyle12">
    <w:name w:val="Font Style12"/>
    <w:basedOn w:val="a0"/>
    <w:uiPriority w:val="99"/>
    <w:rsid w:val="00B82386"/>
    <w:rPr>
      <w:rFonts w:ascii="Times New Roman" w:hAnsi="Times New Roman" w:cs="Times New Roman"/>
      <w:spacing w:val="10"/>
      <w:sz w:val="20"/>
      <w:szCs w:val="20"/>
    </w:rPr>
  </w:style>
  <w:style w:type="character" w:customStyle="1" w:styleId="FontStyle13">
    <w:name w:val="Font Style13"/>
    <w:basedOn w:val="a0"/>
    <w:uiPriority w:val="99"/>
    <w:rsid w:val="00B82386"/>
    <w:rPr>
      <w:rFonts w:ascii="Times New Roman" w:hAnsi="Times New Roman" w:cs="Times New Roman"/>
      <w:spacing w:val="20"/>
      <w:sz w:val="20"/>
      <w:szCs w:val="20"/>
    </w:rPr>
  </w:style>
  <w:style w:type="paragraph" w:customStyle="1" w:styleId="Style8">
    <w:name w:val="Style8"/>
    <w:basedOn w:val="a"/>
    <w:uiPriority w:val="99"/>
    <w:rsid w:val="00AB01EC"/>
    <w:pPr>
      <w:widowControl w:val="0"/>
      <w:autoSpaceDE w:val="0"/>
      <w:autoSpaceDN w:val="0"/>
      <w:adjustRightInd w:val="0"/>
      <w:spacing w:after="0" w:line="279" w:lineRule="exact"/>
      <w:jc w:val="both"/>
    </w:pPr>
    <w:rPr>
      <w:rFonts w:ascii="Times New Roman" w:eastAsiaTheme="minorEastAsia" w:hAnsi="Times New Roman"/>
      <w:sz w:val="24"/>
      <w:szCs w:val="24"/>
    </w:rPr>
  </w:style>
  <w:style w:type="paragraph" w:customStyle="1" w:styleId="Style9">
    <w:name w:val="Style9"/>
    <w:basedOn w:val="a"/>
    <w:uiPriority w:val="99"/>
    <w:rsid w:val="00AB01EC"/>
    <w:pPr>
      <w:widowControl w:val="0"/>
      <w:autoSpaceDE w:val="0"/>
      <w:autoSpaceDN w:val="0"/>
      <w:adjustRightInd w:val="0"/>
      <w:spacing w:after="0" w:line="276" w:lineRule="exact"/>
      <w:ind w:firstLine="706"/>
      <w:jc w:val="both"/>
    </w:pPr>
    <w:rPr>
      <w:rFonts w:ascii="Times New Roman" w:eastAsiaTheme="minorEastAsia" w:hAnsi="Times New Roman"/>
      <w:sz w:val="24"/>
      <w:szCs w:val="24"/>
    </w:rPr>
  </w:style>
  <w:style w:type="character" w:customStyle="1" w:styleId="FontStyle17">
    <w:name w:val="Font Style17"/>
    <w:basedOn w:val="a0"/>
    <w:uiPriority w:val="99"/>
    <w:rsid w:val="00AB01EC"/>
    <w:rPr>
      <w:rFonts w:ascii="Times New Roman" w:hAnsi="Times New Roman" w:cs="Times New Roman"/>
      <w:sz w:val="22"/>
      <w:szCs w:val="22"/>
    </w:rPr>
  </w:style>
  <w:style w:type="paragraph" w:customStyle="1" w:styleId="Style4">
    <w:name w:val="Style4"/>
    <w:basedOn w:val="a"/>
    <w:uiPriority w:val="99"/>
    <w:rsid w:val="00AB01EC"/>
    <w:pPr>
      <w:widowControl w:val="0"/>
      <w:autoSpaceDE w:val="0"/>
      <w:autoSpaceDN w:val="0"/>
      <w:adjustRightInd w:val="0"/>
      <w:spacing w:after="0" w:line="276" w:lineRule="exact"/>
      <w:ind w:firstLine="545"/>
      <w:jc w:val="both"/>
    </w:pPr>
    <w:rPr>
      <w:rFonts w:ascii="Times New Roman" w:eastAsiaTheme="minorEastAsia" w:hAnsi="Times New Roman"/>
      <w:sz w:val="24"/>
      <w:szCs w:val="24"/>
    </w:rPr>
  </w:style>
  <w:style w:type="paragraph" w:customStyle="1" w:styleId="Style10">
    <w:name w:val="Style10"/>
    <w:basedOn w:val="a"/>
    <w:uiPriority w:val="99"/>
    <w:rsid w:val="00AB01EC"/>
    <w:pPr>
      <w:widowControl w:val="0"/>
      <w:autoSpaceDE w:val="0"/>
      <w:autoSpaceDN w:val="0"/>
      <w:adjustRightInd w:val="0"/>
      <w:spacing w:after="0" w:line="278" w:lineRule="exact"/>
      <w:jc w:val="both"/>
    </w:pPr>
    <w:rPr>
      <w:rFonts w:ascii="Times New Roman" w:eastAsiaTheme="minorEastAsia" w:hAnsi="Times New Roman"/>
      <w:sz w:val="24"/>
      <w:szCs w:val="24"/>
    </w:rPr>
  </w:style>
  <w:style w:type="paragraph" w:customStyle="1" w:styleId="Style11">
    <w:name w:val="Style11"/>
    <w:basedOn w:val="a"/>
    <w:uiPriority w:val="99"/>
    <w:rsid w:val="00AB01EC"/>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a"/>
    <w:uiPriority w:val="99"/>
    <w:rsid w:val="00DD2049"/>
    <w:pPr>
      <w:widowControl w:val="0"/>
      <w:autoSpaceDE w:val="0"/>
      <w:autoSpaceDN w:val="0"/>
      <w:adjustRightInd w:val="0"/>
      <w:spacing w:after="0" w:line="276" w:lineRule="exact"/>
      <w:ind w:firstLine="703"/>
      <w:jc w:val="both"/>
    </w:pPr>
    <w:rPr>
      <w:rFonts w:ascii="Times New Roman" w:eastAsiaTheme="minorEastAsia" w:hAnsi="Times New Roman"/>
      <w:sz w:val="24"/>
      <w:szCs w:val="24"/>
    </w:rPr>
  </w:style>
  <w:style w:type="paragraph" w:customStyle="1" w:styleId="Style6">
    <w:name w:val="Style6"/>
    <w:basedOn w:val="a"/>
    <w:uiPriority w:val="99"/>
    <w:rsid w:val="00DD2049"/>
    <w:pPr>
      <w:widowControl w:val="0"/>
      <w:autoSpaceDE w:val="0"/>
      <w:autoSpaceDN w:val="0"/>
      <w:adjustRightInd w:val="0"/>
      <w:spacing w:after="0" w:line="276" w:lineRule="exact"/>
      <w:jc w:val="both"/>
    </w:pPr>
    <w:rPr>
      <w:rFonts w:ascii="Times New Roman" w:eastAsiaTheme="minorEastAsia" w:hAnsi="Times New Roman"/>
      <w:sz w:val="24"/>
      <w:szCs w:val="24"/>
    </w:rPr>
  </w:style>
  <w:style w:type="character" w:styleId="af6">
    <w:name w:val="Emphasis"/>
    <w:basedOn w:val="a0"/>
    <w:qFormat/>
    <w:rsid w:val="00DD2049"/>
    <w:rPr>
      <w:i/>
      <w:iCs/>
    </w:rPr>
  </w:style>
  <w:style w:type="character" w:customStyle="1" w:styleId="FontStyle20">
    <w:name w:val="Font Style20"/>
    <w:uiPriority w:val="99"/>
    <w:rsid w:val="00DD2049"/>
    <w:rPr>
      <w:rFonts w:ascii="Times New Roman" w:hAnsi="Times New Roman" w:cs="Times New Roman" w:hint="default"/>
      <w:b/>
      <w:bCs/>
      <w:sz w:val="22"/>
      <w:szCs w:val="22"/>
    </w:rPr>
  </w:style>
  <w:style w:type="character" w:customStyle="1" w:styleId="11">
    <w:name w:val="Заголовок №1"/>
    <w:link w:val="110"/>
    <w:uiPriority w:val="99"/>
    <w:locked/>
    <w:rsid w:val="00DD2049"/>
    <w:rPr>
      <w:rFonts w:ascii="Times New Roman" w:hAnsi="Times New Roman" w:cs="Times New Roman"/>
      <w:b/>
      <w:bCs/>
      <w:sz w:val="36"/>
      <w:szCs w:val="36"/>
      <w:shd w:val="clear" w:color="auto" w:fill="FFFFFF"/>
    </w:rPr>
  </w:style>
  <w:style w:type="paragraph" w:customStyle="1" w:styleId="110">
    <w:name w:val="Заголовок №11"/>
    <w:basedOn w:val="a"/>
    <w:link w:val="11"/>
    <w:uiPriority w:val="99"/>
    <w:rsid w:val="00DD2049"/>
    <w:pPr>
      <w:shd w:val="clear" w:color="auto" w:fill="FFFFFF"/>
      <w:spacing w:after="480" w:line="240" w:lineRule="atLeast"/>
      <w:outlineLvl w:val="0"/>
    </w:pPr>
    <w:rPr>
      <w:rFonts w:ascii="Times New Roman" w:eastAsiaTheme="minorHAnsi" w:hAnsi="Times New Roman"/>
      <w:b/>
      <w:bCs/>
      <w:sz w:val="36"/>
      <w:szCs w:val="36"/>
      <w:lang w:eastAsia="en-US"/>
    </w:rPr>
  </w:style>
  <w:style w:type="character" w:customStyle="1" w:styleId="apple-style-span">
    <w:name w:val="apple-style-span"/>
    <w:rsid w:val="00DD2049"/>
  </w:style>
  <w:style w:type="character" w:customStyle="1" w:styleId="21">
    <w:name w:val="Основной текст (2)_"/>
    <w:link w:val="22"/>
    <w:locked/>
    <w:rsid w:val="00DD2049"/>
    <w:rPr>
      <w:sz w:val="23"/>
      <w:szCs w:val="23"/>
      <w:shd w:val="clear" w:color="auto" w:fill="FFFFFF"/>
    </w:rPr>
  </w:style>
  <w:style w:type="paragraph" w:customStyle="1" w:styleId="22">
    <w:name w:val="Основной текст (2)"/>
    <w:basedOn w:val="a"/>
    <w:link w:val="21"/>
    <w:rsid w:val="00DD2049"/>
    <w:pPr>
      <w:shd w:val="clear" w:color="auto" w:fill="FFFFFF"/>
      <w:spacing w:after="420" w:line="274" w:lineRule="exact"/>
      <w:jc w:val="both"/>
    </w:pPr>
    <w:rPr>
      <w:rFonts w:asciiTheme="minorHAnsi" w:eastAsiaTheme="minorHAnsi" w:hAnsiTheme="minorHAnsi" w:cstheme="minorBidi"/>
      <w:sz w:val="23"/>
      <w:szCs w:val="23"/>
      <w:lang w:eastAsia="en-US"/>
    </w:rPr>
  </w:style>
  <w:style w:type="character" w:customStyle="1" w:styleId="FontStyle15">
    <w:name w:val="Font Style15"/>
    <w:basedOn w:val="a0"/>
    <w:uiPriority w:val="99"/>
    <w:rsid w:val="003124D3"/>
    <w:rPr>
      <w:rFonts w:ascii="Book Antiqua" w:hAnsi="Book Antiqua" w:cs="Book Antiqua"/>
      <w:b/>
      <w:bCs/>
      <w:i/>
      <w:iCs/>
      <w:spacing w:val="30"/>
      <w:sz w:val="20"/>
      <w:szCs w:val="20"/>
    </w:rPr>
  </w:style>
  <w:style w:type="character" w:customStyle="1" w:styleId="3TimesNewRoman1">
    <w:name w:val="Основной текст (3) + Times New Roman1"/>
    <w:aliases w:val="13 pt1,Не полужирный2,Курсив1,Интервал 0 pt2,Масштаб 100%1"/>
    <w:basedOn w:val="a0"/>
    <w:uiPriority w:val="99"/>
    <w:rsid w:val="00B26C68"/>
    <w:rPr>
      <w:rFonts w:ascii="Times New Roman" w:hAnsi="Times New Roman" w:cs="Times New Roman"/>
      <w:b w:val="0"/>
      <w:bCs w:val="0"/>
      <w:i/>
      <w:iCs/>
      <w:spacing w:val="0"/>
      <w:w w:val="100"/>
      <w:sz w:val="26"/>
      <w:szCs w:val="26"/>
      <w:shd w:val="clear" w:color="auto" w:fill="FFFFFF"/>
    </w:rPr>
  </w:style>
  <w:style w:type="paragraph" w:customStyle="1" w:styleId="Style14">
    <w:name w:val="Style14"/>
    <w:basedOn w:val="a"/>
    <w:uiPriority w:val="99"/>
    <w:rsid w:val="00B26C68"/>
    <w:pPr>
      <w:widowControl w:val="0"/>
      <w:autoSpaceDE w:val="0"/>
      <w:autoSpaceDN w:val="0"/>
      <w:adjustRightInd w:val="0"/>
      <w:spacing w:after="0" w:line="302" w:lineRule="exact"/>
      <w:ind w:firstLine="691"/>
    </w:pPr>
    <w:rPr>
      <w:rFonts w:ascii="Times New Roman" w:hAnsi="Times New Roman"/>
      <w:sz w:val="24"/>
      <w:szCs w:val="24"/>
    </w:rPr>
  </w:style>
  <w:style w:type="character" w:customStyle="1" w:styleId="FontStyle19">
    <w:name w:val="Font Style19"/>
    <w:basedOn w:val="a0"/>
    <w:uiPriority w:val="99"/>
    <w:rsid w:val="00B26C68"/>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71974261">
      <w:bodyDiv w:val="1"/>
      <w:marLeft w:val="0"/>
      <w:marRight w:val="0"/>
      <w:marTop w:val="0"/>
      <w:marBottom w:val="0"/>
      <w:divBdr>
        <w:top w:val="none" w:sz="0" w:space="0" w:color="auto"/>
        <w:left w:val="none" w:sz="0" w:space="0" w:color="auto"/>
        <w:bottom w:val="none" w:sz="0" w:space="0" w:color="auto"/>
        <w:right w:val="none" w:sz="0" w:space="0" w:color="auto"/>
      </w:divBdr>
    </w:div>
    <w:div w:id="74516387">
      <w:bodyDiv w:val="1"/>
      <w:marLeft w:val="0"/>
      <w:marRight w:val="0"/>
      <w:marTop w:val="0"/>
      <w:marBottom w:val="0"/>
      <w:divBdr>
        <w:top w:val="none" w:sz="0" w:space="0" w:color="auto"/>
        <w:left w:val="none" w:sz="0" w:space="0" w:color="auto"/>
        <w:bottom w:val="none" w:sz="0" w:space="0" w:color="auto"/>
        <w:right w:val="none" w:sz="0" w:space="0" w:color="auto"/>
      </w:divBdr>
    </w:div>
    <w:div w:id="184562093">
      <w:bodyDiv w:val="1"/>
      <w:marLeft w:val="0"/>
      <w:marRight w:val="0"/>
      <w:marTop w:val="0"/>
      <w:marBottom w:val="0"/>
      <w:divBdr>
        <w:top w:val="none" w:sz="0" w:space="0" w:color="auto"/>
        <w:left w:val="none" w:sz="0" w:space="0" w:color="auto"/>
        <w:bottom w:val="none" w:sz="0" w:space="0" w:color="auto"/>
        <w:right w:val="none" w:sz="0" w:space="0" w:color="auto"/>
      </w:divBdr>
      <w:divsChild>
        <w:div w:id="1649048201">
          <w:marLeft w:val="0"/>
          <w:marRight w:val="0"/>
          <w:marTop w:val="0"/>
          <w:marBottom w:val="0"/>
          <w:divBdr>
            <w:top w:val="none" w:sz="0" w:space="0" w:color="auto"/>
            <w:left w:val="none" w:sz="0" w:space="0" w:color="auto"/>
            <w:bottom w:val="none" w:sz="0" w:space="0" w:color="auto"/>
            <w:right w:val="none" w:sz="0" w:space="0" w:color="auto"/>
          </w:divBdr>
          <w:divsChild>
            <w:div w:id="1276139849">
              <w:marLeft w:val="0"/>
              <w:marRight w:val="0"/>
              <w:marTop w:val="0"/>
              <w:marBottom w:val="0"/>
              <w:divBdr>
                <w:top w:val="none" w:sz="0" w:space="0" w:color="auto"/>
                <w:left w:val="none" w:sz="0" w:space="0" w:color="auto"/>
                <w:bottom w:val="none" w:sz="0" w:space="0" w:color="auto"/>
                <w:right w:val="none" w:sz="0" w:space="0" w:color="auto"/>
              </w:divBdr>
              <w:divsChild>
                <w:div w:id="1831214758">
                  <w:marLeft w:val="0"/>
                  <w:marRight w:val="0"/>
                  <w:marTop w:val="0"/>
                  <w:marBottom w:val="0"/>
                  <w:divBdr>
                    <w:top w:val="none" w:sz="0" w:space="0" w:color="auto"/>
                    <w:left w:val="none" w:sz="0" w:space="0" w:color="auto"/>
                    <w:bottom w:val="none" w:sz="0" w:space="0" w:color="auto"/>
                    <w:right w:val="none" w:sz="0" w:space="0" w:color="auto"/>
                  </w:divBdr>
                  <w:divsChild>
                    <w:div w:id="903297464">
                      <w:marLeft w:val="0"/>
                      <w:marRight w:val="0"/>
                      <w:marTop w:val="689"/>
                      <w:marBottom w:val="0"/>
                      <w:divBdr>
                        <w:top w:val="none" w:sz="0" w:space="0" w:color="auto"/>
                        <w:left w:val="none" w:sz="0" w:space="0" w:color="auto"/>
                        <w:bottom w:val="none" w:sz="0" w:space="0" w:color="auto"/>
                        <w:right w:val="none" w:sz="0" w:space="0" w:color="auto"/>
                      </w:divBdr>
                      <w:divsChild>
                        <w:div w:id="1003901579">
                          <w:marLeft w:val="0"/>
                          <w:marRight w:val="-31374"/>
                          <w:marTop w:val="0"/>
                          <w:marBottom w:val="0"/>
                          <w:divBdr>
                            <w:top w:val="none" w:sz="0" w:space="0" w:color="auto"/>
                            <w:left w:val="none" w:sz="0" w:space="0" w:color="auto"/>
                            <w:bottom w:val="none" w:sz="0" w:space="0" w:color="auto"/>
                            <w:right w:val="none" w:sz="0" w:space="0" w:color="auto"/>
                          </w:divBdr>
                          <w:divsChild>
                            <w:div w:id="1244610352">
                              <w:marLeft w:val="1884"/>
                              <w:marRight w:val="0"/>
                              <w:marTop w:val="0"/>
                              <w:marBottom w:val="0"/>
                              <w:divBdr>
                                <w:top w:val="none" w:sz="0" w:space="0" w:color="auto"/>
                                <w:left w:val="none" w:sz="0" w:space="0" w:color="auto"/>
                                <w:bottom w:val="none" w:sz="0" w:space="0" w:color="auto"/>
                                <w:right w:val="none" w:sz="0" w:space="0" w:color="auto"/>
                              </w:divBdr>
                              <w:divsChild>
                                <w:div w:id="1553887579">
                                  <w:marLeft w:val="0"/>
                                  <w:marRight w:val="0"/>
                                  <w:marTop w:val="0"/>
                                  <w:marBottom w:val="0"/>
                                  <w:divBdr>
                                    <w:top w:val="none" w:sz="0" w:space="0" w:color="auto"/>
                                    <w:left w:val="none" w:sz="0" w:space="0" w:color="auto"/>
                                    <w:bottom w:val="none" w:sz="0" w:space="0" w:color="auto"/>
                                    <w:right w:val="none" w:sz="0" w:space="0" w:color="auto"/>
                                  </w:divBdr>
                                  <w:divsChild>
                                    <w:div w:id="1728341001">
                                      <w:marLeft w:val="0"/>
                                      <w:marRight w:val="0"/>
                                      <w:marTop w:val="0"/>
                                      <w:marBottom w:val="0"/>
                                      <w:divBdr>
                                        <w:top w:val="none" w:sz="0" w:space="0" w:color="auto"/>
                                        <w:left w:val="none" w:sz="0" w:space="0" w:color="auto"/>
                                        <w:bottom w:val="none" w:sz="0" w:space="0" w:color="auto"/>
                                        <w:right w:val="none" w:sz="0" w:space="0" w:color="auto"/>
                                      </w:divBdr>
                                      <w:divsChild>
                                        <w:div w:id="640308826">
                                          <w:marLeft w:val="0"/>
                                          <w:marRight w:val="0"/>
                                          <w:marTop w:val="0"/>
                                          <w:marBottom w:val="0"/>
                                          <w:divBdr>
                                            <w:top w:val="none" w:sz="0" w:space="0" w:color="auto"/>
                                            <w:left w:val="none" w:sz="0" w:space="0" w:color="auto"/>
                                            <w:bottom w:val="none" w:sz="0" w:space="0" w:color="auto"/>
                                            <w:right w:val="none" w:sz="0" w:space="0" w:color="auto"/>
                                          </w:divBdr>
                                          <w:divsChild>
                                            <w:div w:id="989864993">
                                              <w:marLeft w:val="0"/>
                                              <w:marRight w:val="0"/>
                                              <w:marTop w:val="0"/>
                                              <w:marBottom w:val="0"/>
                                              <w:divBdr>
                                                <w:top w:val="none" w:sz="0" w:space="0" w:color="auto"/>
                                                <w:left w:val="none" w:sz="0" w:space="0" w:color="auto"/>
                                                <w:bottom w:val="none" w:sz="0" w:space="0" w:color="auto"/>
                                                <w:right w:val="none" w:sz="0" w:space="0" w:color="auto"/>
                                              </w:divBdr>
                                              <w:divsChild>
                                                <w:div w:id="1643925594">
                                                  <w:marLeft w:val="0"/>
                                                  <w:marRight w:val="0"/>
                                                  <w:marTop w:val="0"/>
                                                  <w:marBottom w:val="0"/>
                                                  <w:divBdr>
                                                    <w:top w:val="none" w:sz="0" w:space="0" w:color="auto"/>
                                                    <w:left w:val="none" w:sz="0" w:space="0" w:color="auto"/>
                                                    <w:bottom w:val="none" w:sz="0" w:space="0" w:color="auto"/>
                                                    <w:right w:val="none" w:sz="0" w:space="0" w:color="auto"/>
                                                  </w:divBdr>
                                                  <w:divsChild>
                                                    <w:div w:id="254293001">
                                                      <w:marLeft w:val="0"/>
                                                      <w:marRight w:val="0"/>
                                                      <w:marTop w:val="0"/>
                                                      <w:marBottom w:val="0"/>
                                                      <w:divBdr>
                                                        <w:top w:val="none" w:sz="0" w:space="0" w:color="auto"/>
                                                        <w:left w:val="none" w:sz="0" w:space="0" w:color="auto"/>
                                                        <w:bottom w:val="none" w:sz="0" w:space="0" w:color="auto"/>
                                                        <w:right w:val="none" w:sz="0" w:space="0" w:color="auto"/>
                                                      </w:divBdr>
                                                      <w:divsChild>
                                                        <w:div w:id="1335567029">
                                                          <w:marLeft w:val="0"/>
                                                          <w:marRight w:val="0"/>
                                                          <w:marTop w:val="0"/>
                                                          <w:marBottom w:val="0"/>
                                                          <w:divBdr>
                                                            <w:top w:val="none" w:sz="0" w:space="0" w:color="auto"/>
                                                            <w:left w:val="none" w:sz="0" w:space="0" w:color="auto"/>
                                                            <w:bottom w:val="none" w:sz="0" w:space="0" w:color="auto"/>
                                                            <w:right w:val="none" w:sz="0" w:space="0" w:color="auto"/>
                                                          </w:divBdr>
                                                          <w:divsChild>
                                                            <w:div w:id="1513111372">
                                                              <w:marLeft w:val="0"/>
                                                              <w:marRight w:val="0"/>
                                                              <w:marTop w:val="0"/>
                                                              <w:marBottom w:val="0"/>
                                                              <w:divBdr>
                                                                <w:top w:val="none" w:sz="0" w:space="0" w:color="auto"/>
                                                                <w:left w:val="none" w:sz="0" w:space="0" w:color="auto"/>
                                                                <w:bottom w:val="none" w:sz="0" w:space="0" w:color="auto"/>
                                                                <w:right w:val="none" w:sz="0" w:space="0" w:color="auto"/>
                                                              </w:divBdr>
                                                              <w:divsChild>
                                                                <w:div w:id="1163203988">
                                                                  <w:marLeft w:val="0"/>
                                                                  <w:marRight w:val="0"/>
                                                                  <w:marTop w:val="0"/>
                                                                  <w:marBottom w:val="0"/>
                                                                  <w:divBdr>
                                                                    <w:top w:val="none" w:sz="0" w:space="0" w:color="auto"/>
                                                                    <w:left w:val="none" w:sz="0" w:space="0" w:color="auto"/>
                                                                    <w:bottom w:val="none" w:sz="0" w:space="0" w:color="auto"/>
                                                                    <w:right w:val="none" w:sz="0" w:space="0" w:color="auto"/>
                                                                  </w:divBdr>
                                                                  <w:divsChild>
                                                                    <w:div w:id="722565023">
                                                                      <w:marLeft w:val="0"/>
                                                                      <w:marRight w:val="0"/>
                                                                      <w:marTop w:val="0"/>
                                                                      <w:marBottom w:val="0"/>
                                                                      <w:divBdr>
                                                                        <w:top w:val="none" w:sz="0" w:space="0" w:color="auto"/>
                                                                        <w:left w:val="none" w:sz="0" w:space="0" w:color="auto"/>
                                                                        <w:bottom w:val="none" w:sz="0" w:space="0" w:color="auto"/>
                                                                        <w:right w:val="none" w:sz="0" w:space="0" w:color="auto"/>
                                                                      </w:divBdr>
                                                                      <w:divsChild>
                                                                        <w:div w:id="1333725519">
                                                                          <w:marLeft w:val="0"/>
                                                                          <w:marRight w:val="0"/>
                                                                          <w:marTop w:val="0"/>
                                                                          <w:marBottom w:val="0"/>
                                                                          <w:divBdr>
                                                                            <w:top w:val="none" w:sz="0" w:space="0" w:color="auto"/>
                                                                            <w:left w:val="none" w:sz="0" w:space="0" w:color="auto"/>
                                                                            <w:bottom w:val="none" w:sz="0" w:space="0" w:color="auto"/>
                                                                            <w:right w:val="none" w:sz="0" w:space="0" w:color="auto"/>
                                                                          </w:divBdr>
                                                                          <w:divsChild>
                                                                            <w:div w:id="736515153">
                                                                              <w:marLeft w:val="0"/>
                                                                              <w:marRight w:val="0"/>
                                                                              <w:marTop w:val="0"/>
                                                                              <w:marBottom w:val="0"/>
                                                                              <w:divBdr>
                                                                                <w:top w:val="none" w:sz="0" w:space="0" w:color="auto"/>
                                                                                <w:left w:val="none" w:sz="0" w:space="0" w:color="auto"/>
                                                                                <w:bottom w:val="none" w:sz="0" w:space="0" w:color="auto"/>
                                                                                <w:right w:val="none" w:sz="0" w:space="0" w:color="auto"/>
                                                                              </w:divBdr>
                                                                              <w:divsChild>
                                                                                <w:div w:id="180432987">
                                                                                  <w:marLeft w:val="0"/>
                                                                                  <w:marRight w:val="0"/>
                                                                                  <w:marTop w:val="0"/>
                                                                                  <w:marBottom w:val="0"/>
                                                                                  <w:divBdr>
                                                                                    <w:top w:val="none" w:sz="0" w:space="0" w:color="auto"/>
                                                                                    <w:left w:val="none" w:sz="0" w:space="0" w:color="auto"/>
                                                                                    <w:bottom w:val="none" w:sz="0" w:space="0" w:color="auto"/>
                                                                                    <w:right w:val="none" w:sz="0" w:space="0" w:color="auto"/>
                                                                                  </w:divBdr>
                                                                                  <w:divsChild>
                                                                                    <w:div w:id="11425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393172">
      <w:bodyDiv w:val="1"/>
      <w:marLeft w:val="0"/>
      <w:marRight w:val="0"/>
      <w:marTop w:val="0"/>
      <w:marBottom w:val="0"/>
      <w:divBdr>
        <w:top w:val="none" w:sz="0" w:space="0" w:color="auto"/>
        <w:left w:val="none" w:sz="0" w:space="0" w:color="auto"/>
        <w:bottom w:val="none" w:sz="0" w:space="0" w:color="auto"/>
        <w:right w:val="none" w:sz="0" w:space="0" w:color="auto"/>
      </w:divBdr>
    </w:div>
    <w:div w:id="266040857">
      <w:bodyDiv w:val="1"/>
      <w:marLeft w:val="0"/>
      <w:marRight w:val="0"/>
      <w:marTop w:val="0"/>
      <w:marBottom w:val="0"/>
      <w:divBdr>
        <w:top w:val="none" w:sz="0" w:space="0" w:color="auto"/>
        <w:left w:val="none" w:sz="0" w:space="0" w:color="auto"/>
        <w:bottom w:val="none" w:sz="0" w:space="0" w:color="auto"/>
        <w:right w:val="none" w:sz="0" w:space="0" w:color="auto"/>
      </w:divBdr>
    </w:div>
    <w:div w:id="299576450">
      <w:bodyDiv w:val="1"/>
      <w:marLeft w:val="0"/>
      <w:marRight w:val="0"/>
      <w:marTop w:val="0"/>
      <w:marBottom w:val="0"/>
      <w:divBdr>
        <w:top w:val="none" w:sz="0" w:space="0" w:color="auto"/>
        <w:left w:val="none" w:sz="0" w:space="0" w:color="auto"/>
        <w:bottom w:val="none" w:sz="0" w:space="0" w:color="auto"/>
        <w:right w:val="none" w:sz="0" w:space="0" w:color="auto"/>
      </w:divBdr>
    </w:div>
    <w:div w:id="329523018">
      <w:bodyDiv w:val="1"/>
      <w:marLeft w:val="0"/>
      <w:marRight w:val="0"/>
      <w:marTop w:val="0"/>
      <w:marBottom w:val="0"/>
      <w:divBdr>
        <w:top w:val="none" w:sz="0" w:space="0" w:color="auto"/>
        <w:left w:val="none" w:sz="0" w:space="0" w:color="auto"/>
        <w:bottom w:val="none" w:sz="0" w:space="0" w:color="auto"/>
        <w:right w:val="none" w:sz="0" w:space="0" w:color="auto"/>
      </w:divBdr>
    </w:div>
    <w:div w:id="329724349">
      <w:bodyDiv w:val="1"/>
      <w:marLeft w:val="0"/>
      <w:marRight w:val="0"/>
      <w:marTop w:val="0"/>
      <w:marBottom w:val="0"/>
      <w:divBdr>
        <w:top w:val="none" w:sz="0" w:space="0" w:color="auto"/>
        <w:left w:val="none" w:sz="0" w:space="0" w:color="auto"/>
        <w:bottom w:val="none" w:sz="0" w:space="0" w:color="auto"/>
        <w:right w:val="none" w:sz="0" w:space="0" w:color="auto"/>
      </w:divBdr>
    </w:div>
    <w:div w:id="379403498">
      <w:bodyDiv w:val="1"/>
      <w:marLeft w:val="0"/>
      <w:marRight w:val="0"/>
      <w:marTop w:val="0"/>
      <w:marBottom w:val="0"/>
      <w:divBdr>
        <w:top w:val="none" w:sz="0" w:space="0" w:color="auto"/>
        <w:left w:val="none" w:sz="0" w:space="0" w:color="auto"/>
        <w:bottom w:val="none" w:sz="0" w:space="0" w:color="auto"/>
        <w:right w:val="none" w:sz="0" w:space="0" w:color="auto"/>
      </w:divBdr>
    </w:div>
    <w:div w:id="415982805">
      <w:bodyDiv w:val="1"/>
      <w:marLeft w:val="0"/>
      <w:marRight w:val="0"/>
      <w:marTop w:val="0"/>
      <w:marBottom w:val="0"/>
      <w:divBdr>
        <w:top w:val="none" w:sz="0" w:space="0" w:color="auto"/>
        <w:left w:val="none" w:sz="0" w:space="0" w:color="auto"/>
        <w:bottom w:val="none" w:sz="0" w:space="0" w:color="auto"/>
        <w:right w:val="none" w:sz="0" w:space="0" w:color="auto"/>
      </w:divBdr>
    </w:div>
    <w:div w:id="430902720">
      <w:bodyDiv w:val="1"/>
      <w:marLeft w:val="0"/>
      <w:marRight w:val="0"/>
      <w:marTop w:val="0"/>
      <w:marBottom w:val="0"/>
      <w:divBdr>
        <w:top w:val="none" w:sz="0" w:space="0" w:color="auto"/>
        <w:left w:val="none" w:sz="0" w:space="0" w:color="auto"/>
        <w:bottom w:val="none" w:sz="0" w:space="0" w:color="auto"/>
        <w:right w:val="none" w:sz="0" w:space="0" w:color="auto"/>
      </w:divBdr>
    </w:div>
    <w:div w:id="450437287">
      <w:bodyDiv w:val="1"/>
      <w:marLeft w:val="0"/>
      <w:marRight w:val="0"/>
      <w:marTop w:val="0"/>
      <w:marBottom w:val="0"/>
      <w:divBdr>
        <w:top w:val="none" w:sz="0" w:space="0" w:color="auto"/>
        <w:left w:val="none" w:sz="0" w:space="0" w:color="auto"/>
        <w:bottom w:val="none" w:sz="0" w:space="0" w:color="auto"/>
        <w:right w:val="none" w:sz="0" w:space="0" w:color="auto"/>
      </w:divBdr>
    </w:div>
    <w:div w:id="466241197">
      <w:bodyDiv w:val="1"/>
      <w:marLeft w:val="0"/>
      <w:marRight w:val="0"/>
      <w:marTop w:val="0"/>
      <w:marBottom w:val="0"/>
      <w:divBdr>
        <w:top w:val="none" w:sz="0" w:space="0" w:color="auto"/>
        <w:left w:val="none" w:sz="0" w:space="0" w:color="auto"/>
        <w:bottom w:val="none" w:sz="0" w:space="0" w:color="auto"/>
        <w:right w:val="none" w:sz="0" w:space="0" w:color="auto"/>
      </w:divBdr>
    </w:div>
    <w:div w:id="510486600">
      <w:bodyDiv w:val="1"/>
      <w:marLeft w:val="0"/>
      <w:marRight w:val="0"/>
      <w:marTop w:val="0"/>
      <w:marBottom w:val="0"/>
      <w:divBdr>
        <w:top w:val="none" w:sz="0" w:space="0" w:color="auto"/>
        <w:left w:val="none" w:sz="0" w:space="0" w:color="auto"/>
        <w:bottom w:val="none" w:sz="0" w:space="0" w:color="auto"/>
        <w:right w:val="none" w:sz="0" w:space="0" w:color="auto"/>
      </w:divBdr>
    </w:div>
    <w:div w:id="583803278">
      <w:bodyDiv w:val="1"/>
      <w:marLeft w:val="0"/>
      <w:marRight w:val="0"/>
      <w:marTop w:val="0"/>
      <w:marBottom w:val="0"/>
      <w:divBdr>
        <w:top w:val="none" w:sz="0" w:space="0" w:color="auto"/>
        <w:left w:val="none" w:sz="0" w:space="0" w:color="auto"/>
        <w:bottom w:val="none" w:sz="0" w:space="0" w:color="auto"/>
        <w:right w:val="none" w:sz="0" w:space="0" w:color="auto"/>
      </w:divBdr>
    </w:div>
    <w:div w:id="659620904">
      <w:bodyDiv w:val="1"/>
      <w:marLeft w:val="0"/>
      <w:marRight w:val="0"/>
      <w:marTop w:val="0"/>
      <w:marBottom w:val="0"/>
      <w:divBdr>
        <w:top w:val="none" w:sz="0" w:space="0" w:color="auto"/>
        <w:left w:val="none" w:sz="0" w:space="0" w:color="auto"/>
        <w:bottom w:val="none" w:sz="0" w:space="0" w:color="auto"/>
        <w:right w:val="none" w:sz="0" w:space="0" w:color="auto"/>
      </w:divBdr>
    </w:div>
    <w:div w:id="669599436">
      <w:bodyDiv w:val="1"/>
      <w:marLeft w:val="0"/>
      <w:marRight w:val="0"/>
      <w:marTop w:val="0"/>
      <w:marBottom w:val="0"/>
      <w:divBdr>
        <w:top w:val="none" w:sz="0" w:space="0" w:color="auto"/>
        <w:left w:val="none" w:sz="0" w:space="0" w:color="auto"/>
        <w:bottom w:val="none" w:sz="0" w:space="0" w:color="auto"/>
        <w:right w:val="none" w:sz="0" w:space="0" w:color="auto"/>
      </w:divBdr>
    </w:div>
    <w:div w:id="679744609">
      <w:bodyDiv w:val="1"/>
      <w:marLeft w:val="0"/>
      <w:marRight w:val="0"/>
      <w:marTop w:val="0"/>
      <w:marBottom w:val="0"/>
      <w:divBdr>
        <w:top w:val="none" w:sz="0" w:space="0" w:color="auto"/>
        <w:left w:val="none" w:sz="0" w:space="0" w:color="auto"/>
        <w:bottom w:val="none" w:sz="0" w:space="0" w:color="auto"/>
        <w:right w:val="none" w:sz="0" w:space="0" w:color="auto"/>
      </w:divBdr>
    </w:div>
    <w:div w:id="772556364">
      <w:bodyDiv w:val="1"/>
      <w:marLeft w:val="0"/>
      <w:marRight w:val="0"/>
      <w:marTop w:val="0"/>
      <w:marBottom w:val="0"/>
      <w:divBdr>
        <w:top w:val="none" w:sz="0" w:space="0" w:color="auto"/>
        <w:left w:val="none" w:sz="0" w:space="0" w:color="auto"/>
        <w:bottom w:val="none" w:sz="0" w:space="0" w:color="auto"/>
        <w:right w:val="none" w:sz="0" w:space="0" w:color="auto"/>
      </w:divBdr>
    </w:div>
    <w:div w:id="812061099">
      <w:bodyDiv w:val="1"/>
      <w:marLeft w:val="0"/>
      <w:marRight w:val="0"/>
      <w:marTop w:val="0"/>
      <w:marBottom w:val="0"/>
      <w:divBdr>
        <w:top w:val="none" w:sz="0" w:space="0" w:color="auto"/>
        <w:left w:val="none" w:sz="0" w:space="0" w:color="auto"/>
        <w:bottom w:val="none" w:sz="0" w:space="0" w:color="auto"/>
        <w:right w:val="none" w:sz="0" w:space="0" w:color="auto"/>
      </w:divBdr>
    </w:div>
    <w:div w:id="869684847">
      <w:bodyDiv w:val="1"/>
      <w:marLeft w:val="0"/>
      <w:marRight w:val="0"/>
      <w:marTop w:val="0"/>
      <w:marBottom w:val="0"/>
      <w:divBdr>
        <w:top w:val="none" w:sz="0" w:space="0" w:color="auto"/>
        <w:left w:val="none" w:sz="0" w:space="0" w:color="auto"/>
        <w:bottom w:val="none" w:sz="0" w:space="0" w:color="auto"/>
        <w:right w:val="none" w:sz="0" w:space="0" w:color="auto"/>
      </w:divBdr>
    </w:div>
    <w:div w:id="906841419">
      <w:bodyDiv w:val="1"/>
      <w:marLeft w:val="0"/>
      <w:marRight w:val="0"/>
      <w:marTop w:val="0"/>
      <w:marBottom w:val="0"/>
      <w:divBdr>
        <w:top w:val="none" w:sz="0" w:space="0" w:color="auto"/>
        <w:left w:val="none" w:sz="0" w:space="0" w:color="auto"/>
        <w:bottom w:val="none" w:sz="0" w:space="0" w:color="auto"/>
        <w:right w:val="none" w:sz="0" w:space="0" w:color="auto"/>
      </w:divBdr>
    </w:div>
    <w:div w:id="959335852">
      <w:bodyDiv w:val="1"/>
      <w:marLeft w:val="0"/>
      <w:marRight w:val="0"/>
      <w:marTop w:val="0"/>
      <w:marBottom w:val="0"/>
      <w:divBdr>
        <w:top w:val="none" w:sz="0" w:space="0" w:color="auto"/>
        <w:left w:val="none" w:sz="0" w:space="0" w:color="auto"/>
        <w:bottom w:val="none" w:sz="0" w:space="0" w:color="auto"/>
        <w:right w:val="none" w:sz="0" w:space="0" w:color="auto"/>
      </w:divBdr>
    </w:div>
    <w:div w:id="1026440043">
      <w:bodyDiv w:val="1"/>
      <w:marLeft w:val="0"/>
      <w:marRight w:val="0"/>
      <w:marTop w:val="0"/>
      <w:marBottom w:val="0"/>
      <w:divBdr>
        <w:top w:val="none" w:sz="0" w:space="0" w:color="auto"/>
        <w:left w:val="none" w:sz="0" w:space="0" w:color="auto"/>
        <w:bottom w:val="none" w:sz="0" w:space="0" w:color="auto"/>
        <w:right w:val="none" w:sz="0" w:space="0" w:color="auto"/>
      </w:divBdr>
    </w:div>
    <w:div w:id="1026717664">
      <w:bodyDiv w:val="1"/>
      <w:marLeft w:val="0"/>
      <w:marRight w:val="0"/>
      <w:marTop w:val="0"/>
      <w:marBottom w:val="0"/>
      <w:divBdr>
        <w:top w:val="none" w:sz="0" w:space="0" w:color="auto"/>
        <w:left w:val="none" w:sz="0" w:space="0" w:color="auto"/>
        <w:bottom w:val="none" w:sz="0" w:space="0" w:color="auto"/>
        <w:right w:val="none" w:sz="0" w:space="0" w:color="auto"/>
      </w:divBdr>
    </w:div>
    <w:div w:id="1099178904">
      <w:bodyDiv w:val="1"/>
      <w:marLeft w:val="0"/>
      <w:marRight w:val="0"/>
      <w:marTop w:val="0"/>
      <w:marBottom w:val="0"/>
      <w:divBdr>
        <w:top w:val="none" w:sz="0" w:space="0" w:color="auto"/>
        <w:left w:val="none" w:sz="0" w:space="0" w:color="auto"/>
        <w:bottom w:val="none" w:sz="0" w:space="0" w:color="auto"/>
        <w:right w:val="none" w:sz="0" w:space="0" w:color="auto"/>
      </w:divBdr>
    </w:div>
    <w:div w:id="1104308243">
      <w:bodyDiv w:val="1"/>
      <w:marLeft w:val="0"/>
      <w:marRight w:val="0"/>
      <w:marTop w:val="0"/>
      <w:marBottom w:val="0"/>
      <w:divBdr>
        <w:top w:val="none" w:sz="0" w:space="0" w:color="auto"/>
        <w:left w:val="none" w:sz="0" w:space="0" w:color="auto"/>
        <w:bottom w:val="none" w:sz="0" w:space="0" w:color="auto"/>
        <w:right w:val="none" w:sz="0" w:space="0" w:color="auto"/>
      </w:divBdr>
    </w:div>
    <w:div w:id="1218594197">
      <w:bodyDiv w:val="1"/>
      <w:marLeft w:val="0"/>
      <w:marRight w:val="0"/>
      <w:marTop w:val="0"/>
      <w:marBottom w:val="0"/>
      <w:divBdr>
        <w:top w:val="none" w:sz="0" w:space="0" w:color="auto"/>
        <w:left w:val="none" w:sz="0" w:space="0" w:color="auto"/>
        <w:bottom w:val="none" w:sz="0" w:space="0" w:color="auto"/>
        <w:right w:val="none" w:sz="0" w:space="0" w:color="auto"/>
      </w:divBdr>
    </w:div>
    <w:div w:id="1262447227">
      <w:bodyDiv w:val="1"/>
      <w:marLeft w:val="0"/>
      <w:marRight w:val="0"/>
      <w:marTop w:val="0"/>
      <w:marBottom w:val="0"/>
      <w:divBdr>
        <w:top w:val="none" w:sz="0" w:space="0" w:color="auto"/>
        <w:left w:val="none" w:sz="0" w:space="0" w:color="auto"/>
        <w:bottom w:val="none" w:sz="0" w:space="0" w:color="auto"/>
        <w:right w:val="none" w:sz="0" w:space="0" w:color="auto"/>
      </w:divBdr>
    </w:div>
    <w:div w:id="1380202946">
      <w:bodyDiv w:val="1"/>
      <w:marLeft w:val="0"/>
      <w:marRight w:val="0"/>
      <w:marTop w:val="0"/>
      <w:marBottom w:val="0"/>
      <w:divBdr>
        <w:top w:val="none" w:sz="0" w:space="0" w:color="auto"/>
        <w:left w:val="none" w:sz="0" w:space="0" w:color="auto"/>
        <w:bottom w:val="none" w:sz="0" w:space="0" w:color="auto"/>
        <w:right w:val="none" w:sz="0" w:space="0" w:color="auto"/>
      </w:divBdr>
    </w:div>
    <w:div w:id="1433554195">
      <w:bodyDiv w:val="1"/>
      <w:marLeft w:val="0"/>
      <w:marRight w:val="0"/>
      <w:marTop w:val="0"/>
      <w:marBottom w:val="0"/>
      <w:divBdr>
        <w:top w:val="none" w:sz="0" w:space="0" w:color="auto"/>
        <w:left w:val="none" w:sz="0" w:space="0" w:color="auto"/>
        <w:bottom w:val="none" w:sz="0" w:space="0" w:color="auto"/>
        <w:right w:val="none" w:sz="0" w:space="0" w:color="auto"/>
      </w:divBdr>
    </w:div>
    <w:div w:id="1455951026">
      <w:bodyDiv w:val="1"/>
      <w:marLeft w:val="0"/>
      <w:marRight w:val="0"/>
      <w:marTop w:val="0"/>
      <w:marBottom w:val="0"/>
      <w:divBdr>
        <w:top w:val="none" w:sz="0" w:space="0" w:color="auto"/>
        <w:left w:val="none" w:sz="0" w:space="0" w:color="auto"/>
        <w:bottom w:val="none" w:sz="0" w:space="0" w:color="auto"/>
        <w:right w:val="none" w:sz="0" w:space="0" w:color="auto"/>
      </w:divBdr>
    </w:div>
    <w:div w:id="1467507589">
      <w:bodyDiv w:val="1"/>
      <w:marLeft w:val="0"/>
      <w:marRight w:val="0"/>
      <w:marTop w:val="0"/>
      <w:marBottom w:val="0"/>
      <w:divBdr>
        <w:top w:val="none" w:sz="0" w:space="0" w:color="auto"/>
        <w:left w:val="none" w:sz="0" w:space="0" w:color="auto"/>
        <w:bottom w:val="none" w:sz="0" w:space="0" w:color="auto"/>
        <w:right w:val="none" w:sz="0" w:space="0" w:color="auto"/>
      </w:divBdr>
    </w:div>
    <w:div w:id="1471824104">
      <w:bodyDiv w:val="1"/>
      <w:marLeft w:val="0"/>
      <w:marRight w:val="0"/>
      <w:marTop w:val="0"/>
      <w:marBottom w:val="0"/>
      <w:divBdr>
        <w:top w:val="none" w:sz="0" w:space="0" w:color="auto"/>
        <w:left w:val="none" w:sz="0" w:space="0" w:color="auto"/>
        <w:bottom w:val="none" w:sz="0" w:space="0" w:color="auto"/>
        <w:right w:val="none" w:sz="0" w:space="0" w:color="auto"/>
      </w:divBdr>
    </w:div>
    <w:div w:id="1522209844">
      <w:bodyDiv w:val="1"/>
      <w:marLeft w:val="0"/>
      <w:marRight w:val="0"/>
      <w:marTop w:val="0"/>
      <w:marBottom w:val="0"/>
      <w:divBdr>
        <w:top w:val="none" w:sz="0" w:space="0" w:color="auto"/>
        <w:left w:val="none" w:sz="0" w:space="0" w:color="auto"/>
        <w:bottom w:val="none" w:sz="0" w:space="0" w:color="auto"/>
        <w:right w:val="none" w:sz="0" w:space="0" w:color="auto"/>
      </w:divBdr>
    </w:div>
    <w:div w:id="1627539590">
      <w:bodyDiv w:val="1"/>
      <w:marLeft w:val="0"/>
      <w:marRight w:val="0"/>
      <w:marTop w:val="0"/>
      <w:marBottom w:val="0"/>
      <w:divBdr>
        <w:top w:val="none" w:sz="0" w:space="0" w:color="auto"/>
        <w:left w:val="none" w:sz="0" w:space="0" w:color="auto"/>
        <w:bottom w:val="none" w:sz="0" w:space="0" w:color="auto"/>
        <w:right w:val="none" w:sz="0" w:space="0" w:color="auto"/>
      </w:divBdr>
    </w:div>
    <w:div w:id="1843086934">
      <w:bodyDiv w:val="1"/>
      <w:marLeft w:val="0"/>
      <w:marRight w:val="0"/>
      <w:marTop w:val="0"/>
      <w:marBottom w:val="0"/>
      <w:divBdr>
        <w:top w:val="none" w:sz="0" w:space="0" w:color="auto"/>
        <w:left w:val="none" w:sz="0" w:space="0" w:color="auto"/>
        <w:bottom w:val="none" w:sz="0" w:space="0" w:color="auto"/>
        <w:right w:val="none" w:sz="0" w:space="0" w:color="auto"/>
      </w:divBdr>
    </w:div>
    <w:div w:id="1900941233">
      <w:bodyDiv w:val="1"/>
      <w:marLeft w:val="0"/>
      <w:marRight w:val="0"/>
      <w:marTop w:val="0"/>
      <w:marBottom w:val="0"/>
      <w:divBdr>
        <w:top w:val="none" w:sz="0" w:space="0" w:color="auto"/>
        <w:left w:val="none" w:sz="0" w:space="0" w:color="auto"/>
        <w:bottom w:val="none" w:sz="0" w:space="0" w:color="auto"/>
        <w:right w:val="none" w:sz="0" w:space="0" w:color="auto"/>
      </w:divBdr>
    </w:div>
    <w:div w:id="1901866005">
      <w:bodyDiv w:val="1"/>
      <w:marLeft w:val="0"/>
      <w:marRight w:val="0"/>
      <w:marTop w:val="0"/>
      <w:marBottom w:val="0"/>
      <w:divBdr>
        <w:top w:val="none" w:sz="0" w:space="0" w:color="auto"/>
        <w:left w:val="none" w:sz="0" w:space="0" w:color="auto"/>
        <w:bottom w:val="none" w:sz="0" w:space="0" w:color="auto"/>
        <w:right w:val="none" w:sz="0" w:space="0" w:color="auto"/>
      </w:divBdr>
    </w:div>
    <w:div w:id="1919973326">
      <w:bodyDiv w:val="1"/>
      <w:marLeft w:val="0"/>
      <w:marRight w:val="0"/>
      <w:marTop w:val="0"/>
      <w:marBottom w:val="0"/>
      <w:divBdr>
        <w:top w:val="none" w:sz="0" w:space="0" w:color="auto"/>
        <w:left w:val="none" w:sz="0" w:space="0" w:color="auto"/>
        <w:bottom w:val="none" w:sz="0" w:space="0" w:color="auto"/>
        <w:right w:val="none" w:sz="0" w:space="0" w:color="auto"/>
      </w:divBdr>
    </w:div>
    <w:div w:id="1953590558">
      <w:bodyDiv w:val="1"/>
      <w:marLeft w:val="0"/>
      <w:marRight w:val="0"/>
      <w:marTop w:val="0"/>
      <w:marBottom w:val="0"/>
      <w:divBdr>
        <w:top w:val="none" w:sz="0" w:space="0" w:color="auto"/>
        <w:left w:val="none" w:sz="0" w:space="0" w:color="auto"/>
        <w:bottom w:val="none" w:sz="0" w:space="0" w:color="auto"/>
        <w:right w:val="none" w:sz="0" w:space="0" w:color="auto"/>
      </w:divBdr>
    </w:div>
    <w:div w:id="1996643389">
      <w:bodyDiv w:val="1"/>
      <w:marLeft w:val="0"/>
      <w:marRight w:val="0"/>
      <w:marTop w:val="0"/>
      <w:marBottom w:val="0"/>
      <w:divBdr>
        <w:top w:val="none" w:sz="0" w:space="0" w:color="auto"/>
        <w:left w:val="none" w:sz="0" w:space="0" w:color="auto"/>
        <w:bottom w:val="none" w:sz="0" w:space="0" w:color="auto"/>
        <w:right w:val="none" w:sz="0" w:space="0" w:color="auto"/>
      </w:divBdr>
    </w:div>
    <w:div w:id="2024281196">
      <w:bodyDiv w:val="1"/>
      <w:marLeft w:val="0"/>
      <w:marRight w:val="0"/>
      <w:marTop w:val="0"/>
      <w:marBottom w:val="0"/>
      <w:divBdr>
        <w:top w:val="none" w:sz="0" w:space="0" w:color="auto"/>
        <w:left w:val="none" w:sz="0" w:space="0" w:color="auto"/>
        <w:bottom w:val="none" w:sz="0" w:space="0" w:color="auto"/>
        <w:right w:val="none" w:sz="0" w:space="0" w:color="auto"/>
      </w:divBdr>
      <w:divsChild>
        <w:div w:id="1400598425">
          <w:marLeft w:val="0"/>
          <w:marRight w:val="0"/>
          <w:marTop w:val="0"/>
          <w:marBottom w:val="0"/>
          <w:divBdr>
            <w:top w:val="none" w:sz="0" w:space="0" w:color="auto"/>
            <w:left w:val="none" w:sz="0" w:space="0" w:color="auto"/>
            <w:bottom w:val="none" w:sz="0" w:space="0" w:color="auto"/>
            <w:right w:val="none" w:sz="0" w:space="0" w:color="auto"/>
          </w:divBdr>
          <w:divsChild>
            <w:div w:id="242878090">
              <w:marLeft w:val="0"/>
              <w:marRight w:val="0"/>
              <w:marTop w:val="0"/>
              <w:marBottom w:val="149"/>
              <w:divBdr>
                <w:top w:val="none" w:sz="0" w:space="0" w:color="auto"/>
                <w:left w:val="none" w:sz="0" w:space="0" w:color="auto"/>
                <w:bottom w:val="none" w:sz="0" w:space="0" w:color="auto"/>
                <w:right w:val="none" w:sz="0" w:space="0" w:color="auto"/>
              </w:divBdr>
            </w:div>
          </w:divsChild>
        </w:div>
      </w:divsChild>
    </w:div>
    <w:div w:id="2083334915">
      <w:bodyDiv w:val="1"/>
      <w:marLeft w:val="0"/>
      <w:marRight w:val="0"/>
      <w:marTop w:val="0"/>
      <w:marBottom w:val="0"/>
      <w:divBdr>
        <w:top w:val="none" w:sz="0" w:space="0" w:color="auto"/>
        <w:left w:val="none" w:sz="0" w:space="0" w:color="auto"/>
        <w:bottom w:val="none" w:sz="0" w:space="0" w:color="auto"/>
        <w:right w:val="none" w:sz="0" w:space="0" w:color="auto"/>
      </w:divBdr>
    </w:div>
    <w:div w:id="2095276651">
      <w:bodyDiv w:val="1"/>
      <w:marLeft w:val="0"/>
      <w:marRight w:val="0"/>
      <w:marTop w:val="0"/>
      <w:marBottom w:val="0"/>
      <w:divBdr>
        <w:top w:val="none" w:sz="0" w:space="0" w:color="auto"/>
        <w:left w:val="none" w:sz="0" w:space="0" w:color="auto"/>
        <w:bottom w:val="none" w:sz="0" w:space="0" w:color="auto"/>
        <w:right w:val="none" w:sz="0" w:space="0" w:color="auto"/>
      </w:divBdr>
    </w:div>
    <w:div w:id="2121030745">
      <w:bodyDiv w:val="1"/>
      <w:marLeft w:val="0"/>
      <w:marRight w:val="0"/>
      <w:marTop w:val="0"/>
      <w:marBottom w:val="0"/>
      <w:divBdr>
        <w:top w:val="none" w:sz="0" w:space="0" w:color="auto"/>
        <w:left w:val="none" w:sz="0" w:space="0" w:color="auto"/>
        <w:bottom w:val="none" w:sz="0" w:space="0" w:color="auto"/>
        <w:right w:val="none" w:sz="0" w:space="0" w:color="auto"/>
      </w:divBdr>
    </w:div>
    <w:div w:id="2122648230">
      <w:bodyDiv w:val="1"/>
      <w:marLeft w:val="0"/>
      <w:marRight w:val="0"/>
      <w:marTop w:val="0"/>
      <w:marBottom w:val="0"/>
      <w:divBdr>
        <w:top w:val="none" w:sz="0" w:space="0" w:color="auto"/>
        <w:left w:val="none" w:sz="0" w:space="0" w:color="auto"/>
        <w:bottom w:val="none" w:sz="0" w:space="0" w:color="auto"/>
        <w:right w:val="none" w:sz="0" w:space="0" w:color="auto"/>
      </w:divBdr>
    </w:div>
    <w:div w:id="2123722009">
      <w:bodyDiv w:val="1"/>
      <w:marLeft w:val="0"/>
      <w:marRight w:val="0"/>
      <w:marTop w:val="0"/>
      <w:marBottom w:val="0"/>
      <w:divBdr>
        <w:top w:val="none" w:sz="0" w:space="0" w:color="auto"/>
        <w:left w:val="none" w:sz="0" w:space="0" w:color="auto"/>
        <w:bottom w:val="none" w:sz="0" w:space="0" w:color="auto"/>
        <w:right w:val="none" w:sz="0" w:space="0" w:color="auto"/>
      </w:divBdr>
      <w:divsChild>
        <w:div w:id="521475036">
          <w:marLeft w:val="0"/>
          <w:marRight w:val="0"/>
          <w:marTop w:val="0"/>
          <w:marBottom w:val="0"/>
          <w:divBdr>
            <w:top w:val="none" w:sz="0" w:space="0" w:color="auto"/>
            <w:left w:val="none" w:sz="0" w:space="0" w:color="auto"/>
            <w:bottom w:val="none" w:sz="0" w:space="0" w:color="auto"/>
            <w:right w:val="none" w:sz="0" w:space="0" w:color="auto"/>
          </w:divBdr>
          <w:divsChild>
            <w:div w:id="549461278">
              <w:marLeft w:val="0"/>
              <w:marRight w:val="0"/>
              <w:marTop w:val="0"/>
              <w:marBottom w:val="14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ovoenko\Documents\&#1062;&#1045;&#1051;&#1045;&#1042;&#1067;&#1045;%20&#1087;&#1088;&#1086;&#1075;&#1088;&#1072;&#1084;&#1084;&#1099;\&#1056;&#1077;&#1072;&#1083;&#1080;&#1079;&#1072;&#1094;&#1080;&#1103;\2020\&#1054;&#1090;&#1076;&#1077;&#1083;&#1099;\&#1051;&#1052;&#1056;%202020\&#1051;&#1052;&#1056;%202020.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Novoenko\Documents\&#1062;&#1045;&#1051;&#1045;&#1042;&#1067;&#1045;%20&#1087;&#1088;&#1086;&#1075;&#1088;&#1072;&#1084;&#1084;&#1099;\&#1056;&#1077;&#1072;&#1083;&#1080;&#1079;&#1072;&#1094;&#1080;&#1103;\2020\&#1054;&#1090;&#1076;&#1077;&#1083;&#1099;\&#1051;&#1052;&#1056;%202020\&#1051;&#1052;&#1056;%202020.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2CB09-D602-498A-9A15-1238D844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40</Pages>
  <Words>17188</Words>
  <Characters>97977</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Novoenko</dc:creator>
  <cp:lastModifiedBy>Novoenko</cp:lastModifiedBy>
  <cp:revision>54</cp:revision>
  <cp:lastPrinted>2021-03-15T14:07:00Z</cp:lastPrinted>
  <dcterms:created xsi:type="dcterms:W3CDTF">2019-02-13T09:04:00Z</dcterms:created>
  <dcterms:modified xsi:type="dcterms:W3CDTF">2021-03-15T14:07:00Z</dcterms:modified>
</cp:coreProperties>
</file>