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279" w:rsidRPr="00805D1E" w:rsidRDefault="00263279" w:rsidP="00805D1E">
      <w:pPr>
        <w:pStyle w:val="a3"/>
        <w:ind w:firstLine="709"/>
        <w:jc w:val="both"/>
        <w:rPr>
          <w:rFonts w:ascii="Times New Roman" w:hAnsi="Times New Roman"/>
          <w:b/>
          <w:sz w:val="24"/>
          <w:szCs w:val="24"/>
        </w:rPr>
      </w:pPr>
      <w:r w:rsidRPr="00805D1E">
        <w:rPr>
          <w:rFonts w:ascii="Times New Roman" w:hAnsi="Times New Roman"/>
          <w:b/>
          <w:sz w:val="24"/>
          <w:szCs w:val="24"/>
        </w:rPr>
        <w:t>Сводный годовой доклад о ходе реализации и оценке эффективности муниципальных программ муниципального образования Лужский муниципальный район Ленинградской области за 201</w:t>
      </w:r>
      <w:r w:rsidR="00721D3F" w:rsidRPr="00805D1E">
        <w:rPr>
          <w:rFonts w:ascii="Times New Roman" w:hAnsi="Times New Roman"/>
          <w:b/>
          <w:sz w:val="24"/>
          <w:szCs w:val="24"/>
        </w:rPr>
        <w:t xml:space="preserve">6 </w:t>
      </w:r>
      <w:r w:rsidRPr="00805D1E">
        <w:rPr>
          <w:rFonts w:ascii="Times New Roman" w:hAnsi="Times New Roman"/>
          <w:b/>
          <w:sz w:val="24"/>
          <w:szCs w:val="24"/>
        </w:rPr>
        <w:t>год.</w:t>
      </w:r>
    </w:p>
    <w:p w:rsidR="00263279" w:rsidRPr="00805D1E" w:rsidRDefault="00263279" w:rsidP="00805D1E">
      <w:pPr>
        <w:pStyle w:val="a3"/>
        <w:ind w:firstLine="709"/>
        <w:jc w:val="both"/>
        <w:rPr>
          <w:rFonts w:ascii="Times New Roman" w:hAnsi="Times New Roman"/>
          <w:sz w:val="24"/>
          <w:szCs w:val="24"/>
        </w:rPr>
      </w:pPr>
    </w:p>
    <w:p w:rsidR="00263279" w:rsidRPr="00805D1E" w:rsidRDefault="00263279" w:rsidP="00805D1E">
      <w:pPr>
        <w:pStyle w:val="a3"/>
        <w:ind w:firstLine="709"/>
        <w:jc w:val="both"/>
        <w:rPr>
          <w:rFonts w:ascii="Times New Roman" w:hAnsi="Times New Roman"/>
          <w:sz w:val="24"/>
          <w:szCs w:val="24"/>
        </w:rPr>
      </w:pPr>
    </w:p>
    <w:p w:rsidR="00263279" w:rsidRPr="00805D1E" w:rsidRDefault="00263279" w:rsidP="00805D1E">
      <w:pPr>
        <w:pStyle w:val="a3"/>
        <w:ind w:firstLine="709"/>
        <w:jc w:val="both"/>
        <w:rPr>
          <w:rFonts w:ascii="Times New Roman" w:hAnsi="Times New Roman"/>
          <w:sz w:val="24"/>
          <w:szCs w:val="24"/>
        </w:rPr>
      </w:pPr>
      <w:r w:rsidRPr="00805D1E">
        <w:rPr>
          <w:rFonts w:ascii="Times New Roman" w:hAnsi="Times New Roman"/>
          <w:sz w:val="24"/>
          <w:szCs w:val="24"/>
        </w:rPr>
        <w:t>В 201</w:t>
      </w:r>
      <w:r w:rsidR="00721D3F" w:rsidRPr="00805D1E">
        <w:rPr>
          <w:rFonts w:ascii="Times New Roman" w:hAnsi="Times New Roman"/>
          <w:sz w:val="24"/>
          <w:szCs w:val="24"/>
        </w:rPr>
        <w:t>6</w:t>
      </w:r>
      <w:r w:rsidRPr="00805D1E">
        <w:rPr>
          <w:rFonts w:ascii="Times New Roman" w:hAnsi="Times New Roman"/>
          <w:sz w:val="24"/>
          <w:szCs w:val="24"/>
        </w:rPr>
        <w:t xml:space="preserve"> году Администрацией муниципального образования Лужский муниципальный район Ленинградской области утверждены к реализации </w:t>
      </w:r>
      <w:r w:rsidR="00805D1E" w:rsidRPr="00805D1E">
        <w:rPr>
          <w:rFonts w:ascii="Times New Roman" w:hAnsi="Times New Roman"/>
          <w:sz w:val="24"/>
          <w:szCs w:val="24"/>
        </w:rPr>
        <w:t>10</w:t>
      </w:r>
      <w:r w:rsidRPr="00805D1E">
        <w:rPr>
          <w:rFonts w:ascii="Times New Roman" w:hAnsi="Times New Roman"/>
          <w:sz w:val="24"/>
          <w:szCs w:val="24"/>
        </w:rPr>
        <w:t xml:space="preserve"> муниципальных программ. </w:t>
      </w:r>
    </w:p>
    <w:p w:rsidR="00263279" w:rsidRPr="00805D1E" w:rsidRDefault="00263279" w:rsidP="00805D1E">
      <w:pPr>
        <w:pStyle w:val="a3"/>
        <w:ind w:firstLine="709"/>
        <w:jc w:val="both"/>
        <w:rPr>
          <w:rFonts w:ascii="Times New Roman" w:hAnsi="Times New Roman"/>
          <w:sz w:val="24"/>
          <w:szCs w:val="24"/>
        </w:rPr>
      </w:pPr>
      <w:proofErr w:type="gramStart"/>
      <w:r w:rsidRPr="00805D1E">
        <w:rPr>
          <w:rFonts w:ascii="Times New Roman" w:hAnsi="Times New Roman"/>
          <w:sz w:val="24"/>
          <w:szCs w:val="24"/>
        </w:rPr>
        <w:t>Сводный годовой доклад о ходе реализации и оценке эффективности муниципальных программ муниципального образования Лужский муниципальный район Ленинградской области за 201</w:t>
      </w:r>
      <w:r w:rsidR="009F2F74">
        <w:rPr>
          <w:rFonts w:ascii="Times New Roman" w:hAnsi="Times New Roman"/>
          <w:sz w:val="24"/>
          <w:szCs w:val="24"/>
        </w:rPr>
        <w:t>6</w:t>
      </w:r>
      <w:r w:rsidRPr="00805D1E">
        <w:rPr>
          <w:rFonts w:ascii="Times New Roman" w:hAnsi="Times New Roman"/>
          <w:sz w:val="24"/>
          <w:szCs w:val="24"/>
        </w:rPr>
        <w:t xml:space="preserve"> год составлен в соответствии с п.5.</w:t>
      </w:r>
      <w:r w:rsidR="00892CD3" w:rsidRPr="00805D1E">
        <w:rPr>
          <w:rFonts w:ascii="Times New Roman" w:hAnsi="Times New Roman"/>
          <w:sz w:val="24"/>
          <w:szCs w:val="24"/>
        </w:rPr>
        <w:t>9</w:t>
      </w:r>
      <w:r w:rsidRPr="00805D1E">
        <w:rPr>
          <w:rFonts w:ascii="Times New Roman" w:hAnsi="Times New Roman"/>
          <w:sz w:val="24"/>
          <w:szCs w:val="24"/>
        </w:rPr>
        <w:t xml:space="preserve"> Порядка разработки, реализации и оценки эффективности муниципальных программ Лужского муниципального района Ленинградской области, утвержденного постановлением администрации Лужского муниципального района Ленинградской области от 30.10.2013г. № 3279 (далее – Порядок), на основании годовых отчетов о реализации</w:t>
      </w:r>
      <w:proofErr w:type="gramEnd"/>
      <w:r w:rsidRPr="00805D1E">
        <w:rPr>
          <w:rFonts w:ascii="Times New Roman" w:hAnsi="Times New Roman"/>
          <w:sz w:val="24"/>
          <w:szCs w:val="24"/>
        </w:rPr>
        <w:t xml:space="preserve"> муниципальных программ, представленных ответственными исполнителями муниципальных программ и информации о расходах бюджета муниципального образования Лужский муниципальный район Ленинградской области на реализацию программ, предоставленной комитетом финансов Лужского муниципального района.</w:t>
      </w:r>
    </w:p>
    <w:p w:rsidR="00263279" w:rsidRPr="00805D1E" w:rsidRDefault="00263279" w:rsidP="00805D1E">
      <w:pPr>
        <w:pStyle w:val="a3"/>
        <w:ind w:firstLine="709"/>
        <w:jc w:val="both"/>
        <w:rPr>
          <w:rFonts w:ascii="Times New Roman" w:hAnsi="Times New Roman"/>
          <w:sz w:val="24"/>
          <w:szCs w:val="24"/>
        </w:rPr>
      </w:pPr>
      <w:r w:rsidRPr="00805D1E">
        <w:rPr>
          <w:rFonts w:ascii="Times New Roman" w:hAnsi="Times New Roman"/>
          <w:sz w:val="24"/>
          <w:szCs w:val="24"/>
        </w:rPr>
        <w:t xml:space="preserve">На финансирование мероприятий в рамках реализации муниципальных программ </w:t>
      </w:r>
      <w:r w:rsidR="00841792" w:rsidRPr="00805D1E">
        <w:rPr>
          <w:rFonts w:ascii="Times New Roman" w:hAnsi="Times New Roman"/>
          <w:sz w:val="24"/>
          <w:szCs w:val="24"/>
        </w:rPr>
        <w:t>Лужского</w:t>
      </w:r>
      <w:r w:rsidRPr="00805D1E">
        <w:rPr>
          <w:rFonts w:ascii="Times New Roman" w:hAnsi="Times New Roman"/>
          <w:sz w:val="24"/>
          <w:szCs w:val="24"/>
        </w:rPr>
        <w:t xml:space="preserve"> муниципального района Ленинградской области </w:t>
      </w:r>
      <w:r w:rsidR="00841792" w:rsidRPr="00805D1E">
        <w:rPr>
          <w:rFonts w:ascii="Times New Roman" w:hAnsi="Times New Roman"/>
          <w:sz w:val="24"/>
          <w:szCs w:val="24"/>
        </w:rPr>
        <w:t>в</w:t>
      </w:r>
      <w:r w:rsidRPr="00805D1E">
        <w:rPr>
          <w:rFonts w:ascii="Times New Roman" w:hAnsi="Times New Roman"/>
          <w:sz w:val="24"/>
          <w:szCs w:val="24"/>
        </w:rPr>
        <w:t xml:space="preserve"> 201</w:t>
      </w:r>
      <w:r w:rsidR="00721D3F" w:rsidRPr="00805D1E">
        <w:rPr>
          <w:rFonts w:ascii="Times New Roman" w:hAnsi="Times New Roman"/>
          <w:sz w:val="24"/>
          <w:szCs w:val="24"/>
        </w:rPr>
        <w:t>6</w:t>
      </w:r>
      <w:r w:rsidRPr="00805D1E">
        <w:rPr>
          <w:rFonts w:ascii="Times New Roman" w:hAnsi="Times New Roman"/>
          <w:sz w:val="24"/>
          <w:szCs w:val="24"/>
        </w:rPr>
        <w:t xml:space="preserve"> год</w:t>
      </w:r>
      <w:r w:rsidR="00841792" w:rsidRPr="00805D1E">
        <w:rPr>
          <w:rFonts w:ascii="Times New Roman" w:hAnsi="Times New Roman"/>
          <w:sz w:val="24"/>
          <w:szCs w:val="24"/>
        </w:rPr>
        <w:t>у</w:t>
      </w:r>
      <w:r w:rsidRPr="00805D1E">
        <w:rPr>
          <w:rFonts w:ascii="Times New Roman" w:hAnsi="Times New Roman"/>
          <w:sz w:val="24"/>
          <w:szCs w:val="24"/>
        </w:rPr>
        <w:t xml:space="preserve"> было запланировано </w:t>
      </w:r>
      <w:r w:rsidR="00841792" w:rsidRPr="00276F83">
        <w:rPr>
          <w:rFonts w:ascii="Times New Roman" w:hAnsi="Times New Roman"/>
          <w:sz w:val="24"/>
          <w:szCs w:val="24"/>
        </w:rPr>
        <w:t>1 </w:t>
      </w:r>
      <w:r w:rsidR="00276F83" w:rsidRPr="00276F83">
        <w:rPr>
          <w:rFonts w:ascii="Times New Roman" w:hAnsi="Times New Roman"/>
          <w:sz w:val="24"/>
          <w:szCs w:val="24"/>
        </w:rPr>
        <w:t>421971,6</w:t>
      </w:r>
      <w:r w:rsidRPr="00805D1E">
        <w:rPr>
          <w:rFonts w:ascii="Times New Roman" w:hAnsi="Times New Roman"/>
          <w:sz w:val="24"/>
          <w:szCs w:val="24"/>
        </w:rPr>
        <w:t xml:space="preserve"> тыс</w:t>
      </w:r>
      <w:proofErr w:type="gramStart"/>
      <w:r w:rsidRPr="00805D1E">
        <w:rPr>
          <w:rFonts w:ascii="Times New Roman" w:hAnsi="Times New Roman"/>
          <w:sz w:val="24"/>
          <w:szCs w:val="24"/>
        </w:rPr>
        <w:t>.р</w:t>
      </w:r>
      <w:proofErr w:type="gramEnd"/>
      <w:r w:rsidRPr="00805D1E">
        <w:rPr>
          <w:rFonts w:ascii="Times New Roman" w:hAnsi="Times New Roman"/>
          <w:sz w:val="24"/>
          <w:szCs w:val="24"/>
        </w:rPr>
        <w:t xml:space="preserve">уб., в том числе за счет средств областного бюджета Ленинградской области – </w:t>
      </w:r>
      <w:r w:rsidR="00276F83">
        <w:rPr>
          <w:rFonts w:ascii="Times New Roman" w:hAnsi="Times New Roman"/>
          <w:sz w:val="24"/>
          <w:szCs w:val="24"/>
        </w:rPr>
        <w:t>885 832,4</w:t>
      </w:r>
      <w:r w:rsidRPr="00805D1E">
        <w:rPr>
          <w:rFonts w:ascii="Times New Roman" w:hAnsi="Times New Roman"/>
          <w:sz w:val="24"/>
          <w:szCs w:val="24"/>
        </w:rPr>
        <w:t xml:space="preserve"> тыс.руб., бюджета </w:t>
      </w:r>
      <w:r w:rsidR="00841792" w:rsidRPr="00805D1E">
        <w:rPr>
          <w:rFonts w:ascii="Times New Roman" w:hAnsi="Times New Roman"/>
          <w:sz w:val="24"/>
          <w:szCs w:val="24"/>
        </w:rPr>
        <w:t>Лужского</w:t>
      </w:r>
      <w:r w:rsidRPr="00805D1E">
        <w:rPr>
          <w:rFonts w:ascii="Times New Roman" w:hAnsi="Times New Roman"/>
          <w:sz w:val="24"/>
          <w:szCs w:val="24"/>
        </w:rPr>
        <w:t xml:space="preserve"> муниципального района – </w:t>
      </w:r>
      <w:r w:rsidR="00276F83">
        <w:rPr>
          <w:rFonts w:ascii="Times New Roman" w:hAnsi="Times New Roman"/>
          <w:sz w:val="24"/>
          <w:szCs w:val="24"/>
        </w:rPr>
        <w:t>504 559,2</w:t>
      </w:r>
      <w:r w:rsidRPr="00805D1E">
        <w:rPr>
          <w:rFonts w:ascii="Times New Roman" w:hAnsi="Times New Roman"/>
          <w:sz w:val="24"/>
          <w:szCs w:val="24"/>
        </w:rPr>
        <w:t xml:space="preserve"> тыс.руб., прочих источников – </w:t>
      </w:r>
      <w:r w:rsidR="00276F83">
        <w:rPr>
          <w:rFonts w:ascii="Times New Roman" w:hAnsi="Times New Roman"/>
          <w:sz w:val="24"/>
          <w:szCs w:val="24"/>
        </w:rPr>
        <w:br/>
        <w:t>41 900</w:t>
      </w:r>
      <w:r w:rsidRPr="00805D1E">
        <w:rPr>
          <w:rFonts w:ascii="Times New Roman" w:hAnsi="Times New Roman"/>
          <w:sz w:val="24"/>
          <w:szCs w:val="24"/>
        </w:rPr>
        <w:t xml:space="preserve"> тыс.руб.  Фактический объем финансирования </w:t>
      </w:r>
      <w:r w:rsidR="00841792" w:rsidRPr="00805D1E">
        <w:rPr>
          <w:rFonts w:ascii="Times New Roman" w:hAnsi="Times New Roman"/>
          <w:sz w:val="24"/>
          <w:szCs w:val="24"/>
        </w:rPr>
        <w:t>в</w:t>
      </w:r>
      <w:r w:rsidRPr="00805D1E">
        <w:rPr>
          <w:rFonts w:ascii="Times New Roman" w:hAnsi="Times New Roman"/>
          <w:sz w:val="24"/>
          <w:szCs w:val="24"/>
        </w:rPr>
        <w:t xml:space="preserve"> 201</w:t>
      </w:r>
      <w:r w:rsidR="00721D3F" w:rsidRPr="00805D1E">
        <w:rPr>
          <w:rFonts w:ascii="Times New Roman" w:hAnsi="Times New Roman"/>
          <w:sz w:val="24"/>
          <w:szCs w:val="24"/>
        </w:rPr>
        <w:t>6</w:t>
      </w:r>
      <w:r w:rsidRPr="00805D1E">
        <w:rPr>
          <w:rFonts w:ascii="Times New Roman" w:hAnsi="Times New Roman"/>
          <w:sz w:val="24"/>
          <w:szCs w:val="24"/>
        </w:rPr>
        <w:t xml:space="preserve"> год</w:t>
      </w:r>
      <w:r w:rsidR="00841792" w:rsidRPr="00805D1E">
        <w:rPr>
          <w:rFonts w:ascii="Times New Roman" w:hAnsi="Times New Roman"/>
          <w:sz w:val="24"/>
          <w:szCs w:val="24"/>
        </w:rPr>
        <w:t>у</w:t>
      </w:r>
      <w:r w:rsidRPr="00805D1E">
        <w:rPr>
          <w:rFonts w:ascii="Times New Roman" w:hAnsi="Times New Roman"/>
          <w:sz w:val="24"/>
          <w:szCs w:val="24"/>
        </w:rPr>
        <w:t xml:space="preserve"> составил </w:t>
      </w:r>
      <w:r w:rsidR="00276F83">
        <w:rPr>
          <w:rFonts w:ascii="Times New Roman" w:hAnsi="Times New Roman"/>
          <w:sz w:val="24"/>
          <w:szCs w:val="24"/>
        </w:rPr>
        <w:t>1 705 961,9</w:t>
      </w:r>
      <w:r w:rsidRPr="00805D1E">
        <w:rPr>
          <w:rFonts w:ascii="Times New Roman" w:hAnsi="Times New Roman"/>
          <w:sz w:val="24"/>
          <w:szCs w:val="24"/>
        </w:rPr>
        <w:t xml:space="preserve"> тыс.руб. (</w:t>
      </w:r>
      <w:r w:rsidR="00276F83">
        <w:rPr>
          <w:rFonts w:ascii="Times New Roman" w:hAnsi="Times New Roman"/>
          <w:sz w:val="24"/>
          <w:szCs w:val="24"/>
        </w:rPr>
        <w:t>119,9%</w:t>
      </w:r>
      <w:r w:rsidRPr="00805D1E">
        <w:rPr>
          <w:rFonts w:ascii="Times New Roman" w:hAnsi="Times New Roman"/>
          <w:sz w:val="24"/>
          <w:szCs w:val="24"/>
        </w:rPr>
        <w:t xml:space="preserve"> от средств</w:t>
      </w:r>
      <w:r w:rsidR="00841792" w:rsidRPr="00805D1E">
        <w:rPr>
          <w:rFonts w:ascii="Times New Roman" w:hAnsi="Times New Roman"/>
          <w:sz w:val="24"/>
          <w:szCs w:val="24"/>
        </w:rPr>
        <w:t>, предусмотренных муниципальными программами</w:t>
      </w:r>
      <w:r w:rsidRPr="00805D1E">
        <w:rPr>
          <w:rFonts w:ascii="Times New Roman" w:hAnsi="Times New Roman"/>
          <w:sz w:val="24"/>
          <w:szCs w:val="24"/>
        </w:rPr>
        <w:t xml:space="preserve">), в том числе за счет средств федерального бюджета </w:t>
      </w:r>
      <w:r w:rsidR="00831E2E" w:rsidRPr="00805D1E">
        <w:rPr>
          <w:rFonts w:ascii="Times New Roman" w:hAnsi="Times New Roman"/>
          <w:sz w:val="24"/>
          <w:szCs w:val="24"/>
        </w:rPr>
        <w:t xml:space="preserve">(далее ФБ) </w:t>
      </w:r>
      <w:r w:rsidRPr="00805D1E">
        <w:rPr>
          <w:rFonts w:ascii="Times New Roman" w:hAnsi="Times New Roman"/>
          <w:sz w:val="24"/>
          <w:szCs w:val="24"/>
        </w:rPr>
        <w:t xml:space="preserve">– </w:t>
      </w:r>
      <w:r w:rsidR="00276F83">
        <w:rPr>
          <w:rFonts w:ascii="Times New Roman" w:hAnsi="Times New Roman"/>
          <w:sz w:val="24"/>
          <w:szCs w:val="24"/>
        </w:rPr>
        <w:t>7 955,4</w:t>
      </w:r>
      <w:r w:rsidRPr="00805D1E">
        <w:rPr>
          <w:rFonts w:ascii="Times New Roman" w:hAnsi="Times New Roman"/>
          <w:sz w:val="24"/>
          <w:szCs w:val="24"/>
        </w:rPr>
        <w:t xml:space="preserve"> тыс.руб. (</w:t>
      </w:r>
      <w:r w:rsidRPr="00276F83">
        <w:rPr>
          <w:rFonts w:ascii="Times New Roman" w:hAnsi="Times New Roman"/>
          <w:sz w:val="24"/>
          <w:szCs w:val="24"/>
        </w:rPr>
        <w:t>100</w:t>
      </w:r>
      <w:r w:rsidRPr="00805D1E">
        <w:rPr>
          <w:rFonts w:ascii="Times New Roman" w:hAnsi="Times New Roman"/>
          <w:sz w:val="24"/>
          <w:szCs w:val="24"/>
        </w:rPr>
        <w:t xml:space="preserve">%), областного бюджета Ленинградской области </w:t>
      </w:r>
      <w:r w:rsidR="00831E2E" w:rsidRPr="00805D1E">
        <w:rPr>
          <w:rFonts w:ascii="Times New Roman" w:hAnsi="Times New Roman"/>
          <w:sz w:val="24"/>
          <w:szCs w:val="24"/>
        </w:rPr>
        <w:t xml:space="preserve">(далее ОБ) </w:t>
      </w:r>
      <w:r w:rsidRPr="00805D1E">
        <w:rPr>
          <w:rFonts w:ascii="Times New Roman" w:hAnsi="Times New Roman"/>
          <w:sz w:val="24"/>
          <w:szCs w:val="24"/>
        </w:rPr>
        <w:t xml:space="preserve">– </w:t>
      </w:r>
      <w:r w:rsidR="00276F83">
        <w:rPr>
          <w:rFonts w:ascii="Times New Roman" w:hAnsi="Times New Roman"/>
          <w:sz w:val="24"/>
          <w:szCs w:val="24"/>
        </w:rPr>
        <w:t>1 173 356</w:t>
      </w:r>
      <w:r w:rsidRPr="00805D1E">
        <w:rPr>
          <w:rFonts w:ascii="Times New Roman" w:hAnsi="Times New Roman"/>
          <w:sz w:val="24"/>
          <w:szCs w:val="24"/>
        </w:rPr>
        <w:t xml:space="preserve"> тыс.руб. (</w:t>
      </w:r>
      <w:r w:rsidR="00276F83">
        <w:rPr>
          <w:rFonts w:ascii="Times New Roman" w:hAnsi="Times New Roman"/>
          <w:sz w:val="24"/>
          <w:szCs w:val="24"/>
        </w:rPr>
        <w:t>132,4</w:t>
      </w:r>
      <w:r w:rsidRPr="00805D1E">
        <w:rPr>
          <w:rFonts w:ascii="Times New Roman" w:hAnsi="Times New Roman"/>
          <w:sz w:val="24"/>
          <w:szCs w:val="24"/>
        </w:rPr>
        <w:t xml:space="preserve">%), бюджета </w:t>
      </w:r>
      <w:r w:rsidR="00841792" w:rsidRPr="00805D1E">
        <w:rPr>
          <w:rFonts w:ascii="Times New Roman" w:hAnsi="Times New Roman"/>
          <w:sz w:val="24"/>
          <w:szCs w:val="24"/>
        </w:rPr>
        <w:t xml:space="preserve">Лужского </w:t>
      </w:r>
      <w:r w:rsidRPr="00805D1E">
        <w:rPr>
          <w:rFonts w:ascii="Times New Roman" w:hAnsi="Times New Roman"/>
          <w:sz w:val="24"/>
          <w:szCs w:val="24"/>
        </w:rPr>
        <w:t xml:space="preserve">муниципального района – </w:t>
      </w:r>
      <w:r w:rsidR="00276F83">
        <w:rPr>
          <w:rFonts w:ascii="Times New Roman" w:hAnsi="Times New Roman"/>
          <w:sz w:val="24"/>
          <w:szCs w:val="24"/>
        </w:rPr>
        <w:t>519 903,9</w:t>
      </w:r>
      <w:r w:rsidRPr="00805D1E">
        <w:rPr>
          <w:rFonts w:ascii="Times New Roman" w:hAnsi="Times New Roman"/>
          <w:sz w:val="24"/>
          <w:szCs w:val="24"/>
        </w:rPr>
        <w:t xml:space="preserve"> тыс.руб. (</w:t>
      </w:r>
      <w:r w:rsidR="003608F7">
        <w:rPr>
          <w:rFonts w:ascii="Times New Roman" w:hAnsi="Times New Roman"/>
          <w:sz w:val="24"/>
          <w:szCs w:val="24"/>
        </w:rPr>
        <w:t>103</w:t>
      </w:r>
      <w:r w:rsidRPr="00805D1E">
        <w:rPr>
          <w:rFonts w:ascii="Times New Roman" w:hAnsi="Times New Roman"/>
          <w:sz w:val="24"/>
          <w:szCs w:val="24"/>
        </w:rPr>
        <w:t xml:space="preserve">%), прочих источников – </w:t>
      </w:r>
      <w:r w:rsidR="003608F7">
        <w:rPr>
          <w:rFonts w:ascii="Times New Roman" w:hAnsi="Times New Roman"/>
          <w:sz w:val="24"/>
          <w:szCs w:val="24"/>
        </w:rPr>
        <w:t>4746,6</w:t>
      </w:r>
      <w:r w:rsidRPr="00805D1E">
        <w:rPr>
          <w:rFonts w:ascii="Times New Roman" w:hAnsi="Times New Roman"/>
          <w:sz w:val="24"/>
          <w:szCs w:val="24"/>
        </w:rPr>
        <w:t xml:space="preserve"> тыс.руб. (</w:t>
      </w:r>
      <w:r w:rsidR="0000672A" w:rsidRPr="0000672A">
        <w:rPr>
          <w:rFonts w:ascii="Times New Roman" w:hAnsi="Times New Roman"/>
          <w:sz w:val="24"/>
          <w:szCs w:val="24"/>
        </w:rPr>
        <w:t>11,3</w:t>
      </w:r>
      <w:r w:rsidRPr="0000672A">
        <w:rPr>
          <w:rFonts w:ascii="Times New Roman" w:hAnsi="Times New Roman"/>
          <w:sz w:val="24"/>
          <w:szCs w:val="24"/>
        </w:rPr>
        <w:t>%).</w:t>
      </w:r>
    </w:p>
    <w:p w:rsidR="00831E2E" w:rsidRPr="00805D1E" w:rsidRDefault="00831E2E" w:rsidP="00805D1E">
      <w:pPr>
        <w:pStyle w:val="a3"/>
        <w:ind w:firstLine="709"/>
        <w:jc w:val="both"/>
        <w:rPr>
          <w:rFonts w:ascii="Times New Roman" w:hAnsi="Times New Roman"/>
          <w:sz w:val="24"/>
          <w:szCs w:val="24"/>
        </w:rPr>
      </w:pPr>
    </w:p>
    <w:p w:rsidR="00263279" w:rsidRPr="00805D1E" w:rsidRDefault="00263279" w:rsidP="00805D1E">
      <w:pPr>
        <w:pStyle w:val="a3"/>
        <w:ind w:firstLine="709"/>
        <w:jc w:val="both"/>
        <w:rPr>
          <w:rFonts w:ascii="Times New Roman" w:hAnsi="Times New Roman"/>
          <w:sz w:val="24"/>
          <w:szCs w:val="24"/>
        </w:rPr>
      </w:pPr>
      <w:r w:rsidRPr="00805D1E">
        <w:rPr>
          <w:rFonts w:ascii="Times New Roman" w:hAnsi="Times New Roman"/>
          <w:sz w:val="24"/>
          <w:szCs w:val="24"/>
        </w:rPr>
        <w:t>Реализация мероприятий в 201</w:t>
      </w:r>
      <w:r w:rsidR="00721D3F" w:rsidRPr="00805D1E">
        <w:rPr>
          <w:rFonts w:ascii="Times New Roman" w:hAnsi="Times New Roman"/>
          <w:sz w:val="24"/>
          <w:szCs w:val="24"/>
        </w:rPr>
        <w:t>6</w:t>
      </w:r>
      <w:r w:rsidRPr="00805D1E">
        <w:rPr>
          <w:rFonts w:ascii="Times New Roman" w:hAnsi="Times New Roman"/>
          <w:sz w:val="24"/>
          <w:szCs w:val="24"/>
        </w:rPr>
        <w:t xml:space="preserve"> году проводилась в рамках следующих муниципальных программ</w:t>
      </w:r>
      <w:r w:rsidR="00841792" w:rsidRPr="00805D1E">
        <w:rPr>
          <w:rFonts w:ascii="Times New Roman" w:hAnsi="Times New Roman"/>
          <w:sz w:val="24"/>
          <w:szCs w:val="24"/>
        </w:rPr>
        <w:t>:</w:t>
      </w:r>
    </w:p>
    <w:p w:rsidR="00831E2E" w:rsidRPr="00805D1E" w:rsidRDefault="00831E2E" w:rsidP="00805D1E">
      <w:pPr>
        <w:pStyle w:val="a3"/>
        <w:ind w:firstLine="709"/>
        <w:jc w:val="both"/>
        <w:rPr>
          <w:rFonts w:ascii="Times New Roman" w:hAnsi="Times New Roman"/>
          <w:sz w:val="24"/>
          <w:szCs w:val="24"/>
        </w:rPr>
      </w:pPr>
    </w:p>
    <w:p w:rsidR="00652256" w:rsidRPr="00464E11" w:rsidRDefault="00263279" w:rsidP="0000672A">
      <w:pPr>
        <w:pStyle w:val="a4"/>
        <w:numPr>
          <w:ilvl w:val="0"/>
          <w:numId w:val="1"/>
        </w:numPr>
        <w:spacing w:after="0" w:line="240" w:lineRule="auto"/>
        <w:ind w:left="0" w:firstLine="0"/>
        <w:jc w:val="both"/>
        <w:rPr>
          <w:rFonts w:ascii="Times New Roman" w:hAnsi="Times New Roman"/>
          <w:sz w:val="24"/>
          <w:szCs w:val="24"/>
        </w:rPr>
      </w:pPr>
      <w:r w:rsidRPr="00464E11">
        <w:rPr>
          <w:rFonts w:ascii="Times New Roman" w:hAnsi="Times New Roman"/>
          <w:b/>
          <w:sz w:val="24"/>
          <w:szCs w:val="24"/>
        </w:rPr>
        <w:t>Муниципальная программа</w:t>
      </w:r>
      <w:r w:rsidR="00841792" w:rsidRPr="00464E11">
        <w:rPr>
          <w:rFonts w:ascii="Times New Roman" w:hAnsi="Times New Roman"/>
          <w:b/>
          <w:sz w:val="24"/>
          <w:szCs w:val="24"/>
        </w:rPr>
        <w:t xml:space="preserve"> "Современное образование Лужского муниципального района на 2014-201</w:t>
      </w:r>
      <w:r w:rsidR="00721D3F" w:rsidRPr="00464E11">
        <w:rPr>
          <w:rFonts w:ascii="Times New Roman" w:hAnsi="Times New Roman"/>
          <w:b/>
          <w:sz w:val="24"/>
          <w:szCs w:val="24"/>
        </w:rPr>
        <w:t>8</w:t>
      </w:r>
      <w:r w:rsidR="00841792" w:rsidRPr="00464E11">
        <w:rPr>
          <w:rFonts w:ascii="Times New Roman" w:hAnsi="Times New Roman"/>
          <w:b/>
          <w:sz w:val="24"/>
          <w:szCs w:val="24"/>
        </w:rPr>
        <w:t xml:space="preserve"> годы"</w:t>
      </w:r>
    </w:p>
    <w:p w:rsidR="00721D3F" w:rsidRPr="00805D1E" w:rsidRDefault="003D3446" w:rsidP="00805D1E">
      <w:pPr>
        <w:spacing w:after="0" w:line="240" w:lineRule="auto"/>
        <w:ind w:firstLine="567"/>
        <w:jc w:val="both"/>
        <w:rPr>
          <w:rFonts w:ascii="Times New Roman" w:hAnsi="Times New Roman"/>
          <w:sz w:val="24"/>
          <w:szCs w:val="24"/>
        </w:rPr>
      </w:pPr>
      <w:r w:rsidRPr="00805D1E">
        <w:rPr>
          <w:rFonts w:ascii="Times New Roman" w:hAnsi="Times New Roman"/>
          <w:sz w:val="24"/>
          <w:szCs w:val="24"/>
        </w:rPr>
        <w:t xml:space="preserve">Муниципальная  программа "Современное образование Лужского муниципального района на 2014-2016 годы" утверждена постановлением администрации Лужского муниципального района от 25.12.2013 №4049. </w:t>
      </w:r>
      <w:r w:rsidR="00721D3F" w:rsidRPr="00805D1E">
        <w:rPr>
          <w:rFonts w:ascii="Times New Roman" w:hAnsi="Times New Roman"/>
          <w:sz w:val="24"/>
          <w:szCs w:val="24"/>
        </w:rPr>
        <w:t>Изменения в программу на 2015 год внесены Постановлением администрации Лужского муниципаль</w:t>
      </w:r>
      <w:r w:rsidR="00805D1E">
        <w:rPr>
          <w:rFonts w:ascii="Times New Roman" w:hAnsi="Times New Roman"/>
          <w:sz w:val="24"/>
          <w:szCs w:val="24"/>
        </w:rPr>
        <w:t xml:space="preserve">ного района от </w:t>
      </w:r>
      <w:r w:rsidR="00721D3F" w:rsidRPr="00805D1E">
        <w:rPr>
          <w:rFonts w:ascii="Times New Roman" w:hAnsi="Times New Roman"/>
          <w:sz w:val="24"/>
          <w:szCs w:val="24"/>
        </w:rPr>
        <w:t>25 июня 2015г. №1729. Изменения в программу на 2016 год внесены Постановлением администрации Лужского муниципального района от  19 мая 2016 года  №1598.</w:t>
      </w:r>
    </w:p>
    <w:p w:rsidR="00721D3F" w:rsidRPr="00805D1E" w:rsidRDefault="00721D3F" w:rsidP="00805D1E">
      <w:pPr>
        <w:spacing w:after="0" w:line="240" w:lineRule="auto"/>
        <w:ind w:firstLine="567"/>
        <w:jc w:val="both"/>
        <w:rPr>
          <w:rFonts w:ascii="Times New Roman" w:hAnsi="Times New Roman"/>
          <w:sz w:val="24"/>
          <w:szCs w:val="24"/>
        </w:rPr>
      </w:pPr>
      <w:r w:rsidRPr="00805D1E">
        <w:rPr>
          <w:rFonts w:ascii="Times New Roman" w:hAnsi="Times New Roman"/>
          <w:sz w:val="24"/>
          <w:szCs w:val="24"/>
        </w:rPr>
        <w:t>На 2016 год муниципальной программой запланировано финансирование в размере 986</w:t>
      </w:r>
      <w:r w:rsidR="00805D1E">
        <w:rPr>
          <w:rFonts w:ascii="Times New Roman" w:hAnsi="Times New Roman"/>
          <w:sz w:val="24"/>
          <w:szCs w:val="24"/>
        </w:rPr>
        <w:t xml:space="preserve"> </w:t>
      </w:r>
      <w:r w:rsidRPr="00805D1E">
        <w:rPr>
          <w:rFonts w:ascii="Times New Roman" w:hAnsi="Times New Roman"/>
          <w:sz w:val="24"/>
          <w:szCs w:val="24"/>
        </w:rPr>
        <w:t>612,6 тыс</w:t>
      </w:r>
      <w:proofErr w:type="gramStart"/>
      <w:r w:rsidRPr="00805D1E">
        <w:rPr>
          <w:rFonts w:ascii="Times New Roman" w:hAnsi="Times New Roman"/>
          <w:sz w:val="24"/>
          <w:szCs w:val="24"/>
        </w:rPr>
        <w:t>.р</w:t>
      </w:r>
      <w:proofErr w:type="gramEnd"/>
      <w:r w:rsidRPr="00805D1E">
        <w:rPr>
          <w:rFonts w:ascii="Times New Roman" w:hAnsi="Times New Roman"/>
          <w:sz w:val="24"/>
          <w:szCs w:val="24"/>
        </w:rPr>
        <w:t>уб. (в том числе средства областного бюджета – 590 440,0 тыс.руб., средства бюджета Лужского муниципального района – 396</w:t>
      </w:r>
      <w:r w:rsidR="00805D1E">
        <w:rPr>
          <w:rFonts w:ascii="Times New Roman" w:hAnsi="Times New Roman"/>
          <w:sz w:val="24"/>
          <w:szCs w:val="24"/>
        </w:rPr>
        <w:t xml:space="preserve"> </w:t>
      </w:r>
      <w:r w:rsidRPr="00805D1E">
        <w:rPr>
          <w:rFonts w:ascii="Times New Roman" w:hAnsi="Times New Roman"/>
          <w:sz w:val="24"/>
          <w:szCs w:val="24"/>
        </w:rPr>
        <w:t>172,6 тыс.руб.). За 2016 год расходы по программе составили 1</w:t>
      </w:r>
      <w:r w:rsidR="00805D1E">
        <w:rPr>
          <w:rFonts w:ascii="Times New Roman" w:hAnsi="Times New Roman"/>
          <w:sz w:val="24"/>
          <w:szCs w:val="24"/>
        </w:rPr>
        <w:t xml:space="preserve"> </w:t>
      </w:r>
      <w:r w:rsidRPr="00805D1E">
        <w:rPr>
          <w:rFonts w:ascii="Times New Roman" w:hAnsi="Times New Roman"/>
          <w:sz w:val="24"/>
          <w:szCs w:val="24"/>
        </w:rPr>
        <w:t>143</w:t>
      </w:r>
      <w:r w:rsidR="00805D1E">
        <w:rPr>
          <w:rFonts w:ascii="Times New Roman" w:hAnsi="Times New Roman"/>
          <w:sz w:val="24"/>
          <w:szCs w:val="24"/>
        </w:rPr>
        <w:t xml:space="preserve"> </w:t>
      </w:r>
      <w:r w:rsidRPr="00805D1E">
        <w:rPr>
          <w:rFonts w:ascii="Times New Roman" w:hAnsi="Times New Roman"/>
          <w:sz w:val="24"/>
          <w:szCs w:val="24"/>
        </w:rPr>
        <w:t>324,4 тыс</w:t>
      </w:r>
      <w:proofErr w:type="gramStart"/>
      <w:r w:rsidRPr="00805D1E">
        <w:rPr>
          <w:rFonts w:ascii="Times New Roman" w:hAnsi="Times New Roman"/>
          <w:sz w:val="24"/>
          <w:szCs w:val="24"/>
        </w:rPr>
        <w:t>.р</w:t>
      </w:r>
      <w:proofErr w:type="gramEnd"/>
      <w:r w:rsidRPr="00805D1E">
        <w:rPr>
          <w:rFonts w:ascii="Times New Roman" w:hAnsi="Times New Roman"/>
          <w:sz w:val="24"/>
          <w:szCs w:val="24"/>
        </w:rPr>
        <w:t>уб</w:t>
      </w:r>
      <w:r w:rsidR="00805D1E">
        <w:rPr>
          <w:rFonts w:ascii="Times New Roman" w:hAnsi="Times New Roman"/>
          <w:sz w:val="24"/>
          <w:szCs w:val="24"/>
        </w:rPr>
        <w:t>.</w:t>
      </w:r>
      <w:r w:rsidRPr="00805D1E">
        <w:rPr>
          <w:rFonts w:ascii="Times New Roman" w:hAnsi="Times New Roman"/>
          <w:sz w:val="24"/>
          <w:szCs w:val="24"/>
        </w:rPr>
        <w:t xml:space="preserve"> (в том ч</w:t>
      </w:r>
      <w:r w:rsidR="00805D1E">
        <w:rPr>
          <w:rFonts w:ascii="Times New Roman" w:hAnsi="Times New Roman"/>
          <w:sz w:val="24"/>
          <w:szCs w:val="24"/>
        </w:rPr>
        <w:t>и</w:t>
      </w:r>
      <w:r w:rsidRPr="00805D1E">
        <w:rPr>
          <w:rFonts w:ascii="Times New Roman" w:hAnsi="Times New Roman"/>
          <w:sz w:val="24"/>
          <w:szCs w:val="24"/>
        </w:rPr>
        <w:t>сле средства федерального бюджета – 1</w:t>
      </w:r>
      <w:r w:rsidR="00805D1E">
        <w:rPr>
          <w:rFonts w:ascii="Times New Roman" w:hAnsi="Times New Roman"/>
          <w:sz w:val="24"/>
          <w:szCs w:val="24"/>
        </w:rPr>
        <w:t xml:space="preserve"> </w:t>
      </w:r>
      <w:r w:rsidRPr="00805D1E">
        <w:rPr>
          <w:rFonts w:ascii="Times New Roman" w:hAnsi="Times New Roman"/>
          <w:sz w:val="24"/>
          <w:szCs w:val="24"/>
        </w:rPr>
        <w:t>080,7 тыс.руб., областного бюджета – 755</w:t>
      </w:r>
      <w:r w:rsidR="00805D1E">
        <w:rPr>
          <w:rFonts w:ascii="Times New Roman" w:hAnsi="Times New Roman"/>
          <w:sz w:val="24"/>
          <w:szCs w:val="24"/>
        </w:rPr>
        <w:t xml:space="preserve"> </w:t>
      </w:r>
      <w:r w:rsidRPr="00805D1E">
        <w:rPr>
          <w:rFonts w:ascii="Times New Roman" w:hAnsi="Times New Roman"/>
          <w:sz w:val="24"/>
          <w:szCs w:val="24"/>
        </w:rPr>
        <w:t xml:space="preserve">669,7 </w:t>
      </w:r>
      <w:proofErr w:type="spellStart"/>
      <w:r w:rsidRPr="00805D1E">
        <w:rPr>
          <w:rFonts w:ascii="Times New Roman" w:hAnsi="Times New Roman"/>
          <w:sz w:val="24"/>
          <w:szCs w:val="24"/>
        </w:rPr>
        <w:t>тыс.руб</w:t>
      </w:r>
      <w:proofErr w:type="spellEnd"/>
      <w:r w:rsidRPr="00805D1E">
        <w:rPr>
          <w:rFonts w:ascii="Times New Roman" w:hAnsi="Times New Roman"/>
          <w:sz w:val="24"/>
          <w:szCs w:val="24"/>
        </w:rPr>
        <w:t>, средства бюджета Лужского муниципального района – 386 574,0 тыс.руб.), что составляет 115,9% от предусмотренных ассигнований. Значительное превышение фактических объемов финансирования над плановыми показателями обусловлено тем, что выделение дополнительных ассигнований из областного и федерального бюджетов осуществлено в 2016 году в рамках соглашений, заключенных в конце мая-июля. Утверждение плановых показателей на 2016 осуществлено 19.05.2016 года. Включение дополнительных затрат в плановые показатели до заключения соглашений не представляется возможным, поскольку объемы финансирования в рамках соглашений не являются гарантированными.</w:t>
      </w:r>
    </w:p>
    <w:p w:rsidR="00721D3F" w:rsidRPr="00805D1E" w:rsidRDefault="00721D3F" w:rsidP="00805D1E">
      <w:pPr>
        <w:spacing w:after="0" w:line="240" w:lineRule="auto"/>
        <w:ind w:firstLine="567"/>
        <w:jc w:val="both"/>
        <w:rPr>
          <w:rFonts w:ascii="Times New Roman" w:hAnsi="Times New Roman"/>
          <w:sz w:val="24"/>
          <w:szCs w:val="24"/>
        </w:rPr>
      </w:pPr>
      <w:r w:rsidRPr="00805D1E">
        <w:rPr>
          <w:rFonts w:ascii="Times New Roman" w:hAnsi="Times New Roman"/>
          <w:sz w:val="24"/>
          <w:szCs w:val="24"/>
        </w:rPr>
        <w:t xml:space="preserve">Количество запланированных мероприятий по программе на 2016 год – 31. Все запланированные мероприятия реализованы в полном объеме. По состоянию на 01.01.2017 года учреждениями образования полностью исполнены обязательства по выплате заработной платы работникам сферы образования. В части исполнения «майских» Указов Президента в рамках программы «Современное образование» </w:t>
      </w:r>
      <w:proofErr w:type="spellStart"/>
      <w:r w:rsidRPr="00805D1E">
        <w:rPr>
          <w:rFonts w:ascii="Times New Roman" w:hAnsi="Times New Roman"/>
          <w:sz w:val="24"/>
          <w:szCs w:val="24"/>
        </w:rPr>
        <w:t>Лужским</w:t>
      </w:r>
      <w:proofErr w:type="spellEnd"/>
      <w:r w:rsidRPr="00805D1E">
        <w:rPr>
          <w:rFonts w:ascii="Times New Roman" w:hAnsi="Times New Roman"/>
          <w:sz w:val="24"/>
          <w:szCs w:val="24"/>
        </w:rPr>
        <w:t xml:space="preserve"> муниципальным районом обеспечено </w:t>
      </w:r>
      <w:r w:rsidRPr="00805D1E">
        <w:rPr>
          <w:rFonts w:ascii="Times New Roman" w:hAnsi="Times New Roman"/>
          <w:sz w:val="24"/>
          <w:szCs w:val="24"/>
        </w:rPr>
        <w:lastRenderedPageBreak/>
        <w:t xml:space="preserve">выполнение принятых обязательств по повышению средней заработной платы педагогических работников. По итогам 2016 года средняя заработная плата педагогических работников общего образования составила 36,8 </w:t>
      </w:r>
      <w:proofErr w:type="spellStart"/>
      <w:r w:rsidRPr="00805D1E">
        <w:rPr>
          <w:rFonts w:ascii="Times New Roman" w:hAnsi="Times New Roman"/>
          <w:sz w:val="24"/>
          <w:szCs w:val="24"/>
        </w:rPr>
        <w:t>тыс</w:t>
      </w:r>
      <w:proofErr w:type="gramStart"/>
      <w:r w:rsidRPr="00805D1E">
        <w:rPr>
          <w:rFonts w:ascii="Times New Roman" w:hAnsi="Times New Roman"/>
          <w:sz w:val="24"/>
          <w:szCs w:val="24"/>
        </w:rPr>
        <w:t>.р</w:t>
      </w:r>
      <w:proofErr w:type="gramEnd"/>
      <w:r w:rsidRPr="00805D1E">
        <w:rPr>
          <w:rFonts w:ascii="Times New Roman" w:hAnsi="Times New Roman"/>
          <w:sz w:val="24"/>
          <w:szCs w:val="24"/>
        </w:rPr>
        <w:t>уб</w:t>
      </w:r>
      <w:proofErr w:type="spellEnd"/>
      <w:r w:rsidRPr="00805D1E">
        <w:rPr>
          <w:rFonts w:ascii="Times New Roman" w:hAnsi="Times New Roman"/>
          <w:sz w:val="24"/>
          <w:szCs w:val="24"/>
        </w:rPr>
        <w:t xml:space="preserve">, педагогических работников дошкольных образовательных организаций 33,6 тыс.руб., педагогических работников  учреждений дополнительного образования 33,7 тыс.руб. На протяжении всего 2016 года обязательства по оплате коммунальных услуг исполнялись своевременно, просроченная задолженность отсутствует. С целью достижения экономии ресурсов в учреждениях образования в 2016 году проведены мероприятия, обеспечивающие энергосбережение (замена окон, реализация </w:t>
      </w:r>
      <w:proofErr w:type="spellStart"/>
      <w:r w:rsidRPr="00805D1E">
        <w:rPr>
          <w:rFonts w:ascii="Times New Roman" w:hAnsi="Times New Roman"/>
          <w:sz w:val="24"/>
          <w:szCs w:val="24"/>
        </w:rPr>
        <w:t>энергосервисных</w:t>
      </w:r>
      <w:proofErr w:type="spellEnd"/>
      <w:r w:rsidRPr="00805D1E">
        <w:rPr>
          <w:rFonts w:ascii="Times New Roman" w:hAnsi="Times New Roman"/>
          <w:sz w:val="24"/>
          <w:szCs w:val="24"/>
        </w:rPr>
        <w:t xml:space="preserve"> контрактов, ремонты систем отопления, установка энергосберегающих средств освещения и т.п.).</w:t>
      </w:r>
    </w:p>
    <w:p w:rsidR="00721D3F" w:rsidRPr="00805D1E" w:rsidRDefault="00721D3F" w:rsidP="00805D1E">
      <w:pPr>
        <w:spacing w:after="0" w:line="240" w:lineRule="auto"/>
        <w:ind w:firstLine="567"/>
        <w:jc w:val="both"/>
        <w:rPr>
          <w:rFonts w:ascii="Times New Roman" w:hAnsi="Times New Roman"/>
          <w:sz w:val="24"/>
          <w:szCs w:val="24"/>
        </w:rPr>
      </w:pPr>
      <w:r w:rsidRPr="00805D1E">
        <w:rPr>
          <w:rFonts w:ascii="Times New Roman" w:hAnsi="Times New Roman"/>
          <w:sz w:val="24"/>
          <w:szCs w:val="24"/>
        </w:rPr>
        <w:t>В 2016 году продолжена работа по совершенствованию системы дошкольного образования в Лужском муниципальном районе. Проведены мероприятия по укреплению материально-технической базы во всех учреждениях дошкольного образования. Более 7 млн</w:t>
      </w:r>
      <w:proofErr w:type="gramStart"/>
      <w:r w:rsidRPr="00805D1E">
        <w:rPr>
          <w:rFonts w:ascii="Times New Roman" w:hAnsi="Times New Roman"/>
          <w:sz w:val="24"/>
          <w:szCs w:val="24"/>
        </w:rPr>
        <w:t>.р</w:t>
      </w:r>
      <w:proofErr w:type="gramEnd"/>
      <w:r w:rsidRPr="00805D1E">
        <w:rPr>
          <w:rFonts w:ascii="Times New Roman" w:hAnsi="Times New Roman"/>
          <w:sz w:val="24"/>
          <w:szCs w:val="24"/>
        </w:rPr>
        <w:t xml:space="preserve">уб. направлено на оплату работ по завершению капитального ремонта нового здания детского сада №4. 1,6 млн.руб. затрачено на проведение ремонта системы канализации и водопровода </w:t>
      </w:r>
      <w:proofErr w:type="spellStart"/>
      <w:r w:rsidRPr="00805D1E">
        <w:rPr>
          <w:rFonts w:ascii="Times New Roman" w:hAnsi="Times New Roman"/>
          <w:sz w:val="24"/>
          <w:szCs w:val="24"/>
        </w:rPr>
        <w:t>Осьминского</w:t>
      </w:r>
      <w:proofErr w:type="spellEnd"/>
      <w:r w:rsidRPr="00805D1E">
        <w:rPr>
          <w:rFonts w:ascii="Times New Roman" w:hAnsi="Times New Roman"/>
          <w:sz w:val="24"/>
          <w:szCs w:val="24"/>
        </w:rPr>
        <w:t xml:space="preserve"> детского сада. На оплату текущих ремонтных работ в учреждениях дошкольного образования направлено более 4 </w:t>
      </w:r>
      <w:proofErr w:type="spellStart"/>
      <w:r w:rsidRPr="00805D1E">
        <w:rPr>
          <w:rFonts w:ascii="Times New Roman" w:hAnsi="Times New Roman"/>
          <w:sz w:val="24"/>
          <w:szCs w:val="24"/>
        </w:rPr>
        <w:t>млн</w:t>
      </w:r>
      <w:proofErr w:type="gramStart"/>
      <w:r w:rsidRPr="00805D1E">
        <w:rPr>
          <w:rFonts w:ascii="Times New Roman" w:hAnsi="Times New Roman"/>
          <w:sz w:val="24"/>
          <w:szCs w:val="24"/>
        </w:rPr>
        <w:t>.р</w:t>
      </w:r>
      <w:proofErr w:type="gramEnd"/>
      <w:r w:rsidRPr="00805D1E">
        <w:rPr>
          <w:rFonts w:ascii="Times New Roman" w:hAnsi="Times New Roman"/>
          <w:sz w:val="24"/>
          <w:szCs w:val="24"/>
        </w:rPr>
        <w:t>уб</w:t>
      </w:r>
      <w:proofErr w:type="spellEnd"/>
      <w:r w:rsidRPr="00805D1E">
        <w:rPr>
          <w:rFonts w:ascii="Times New Roman" w:hAnsi="Times New Roman"/>
          <w:sz w:val="24"/>
          <w:szCs w:val="24"/>
        </w:rPr>
        <w:t xml:space="preserve"> (герметизация швов, ремонт фасада, ремонты систем отопления и водоснабжения, ремонт сетей освещения и вентиляционных каналов, ремонт полов,  ремонт крыльца, туалетов, замена оконных блоков,  и </w:t>
      </w:r>
      <w:proofErr w:type="spellStart"/>
      <w:r w:rsidRPr="00805D1E">
        <w:rPr>
          <w:rFonts w:ascii="Times New Roman" w:hAnsi="Times New Roman"/>
          <w:sz w:val="24"/>
          <w:szCs w:val="24"/>
        </w:rPr>
        <w:t>т.п</w:t>
      </w:r>
      <w:proofErr w:type="spellEnd"/>
      <w:r w:rsidRPr="00805D1E">
        <w:rPr>
          <w:rFonts w:ascii="Times New Roman" w:hAnsi="Times New Roman"/>
          <w:sz w:val="24"/>
          <w:szCs w:val="24"/>
        </w:rPr>
        <w:t>).  Значительный объем средств в 2016 году направлен на оснащение современным игровым и развивающим оборудованием спортивно-игровых площадок (почти 17,5 млн</w:t>
      </w:r>
      <w:proofErr w:type="gramStart"/>
      <w:r w:rsidRPr="00805D1E">
        <w:rPr>
          <w:rFonts w:ascii="Times New Roman" w:hAnsi="Times New Roman"/>
          <w:sz w:val="24"/>
          <w:szCs w:val="24"/>
        </w:rPr>
        <w:t>.р</w:t>
      </w:r>
      <w:proofErr w:type="gramEnd"/>
      <w:r w:rsidRPr="00805D1E">
        <w:rPr>
          <w:rFonts w:ascii="Times New Roman" w:hAnsi="Times New Roman"/>
          <w:sz w:val="24"/>
          <w:szCs w:val="24"/>
        </w:rPr>
        <w:t xml:space="preserve">уб.). Более 1,2 </w:t>
      </w:r>
      <w:proofErr w:type="spellStart"/>
      <w:r w:rsidRPr="00805D1E">
        <w:rPr>
          <w:rFonts w:ascii="Times New Roman" w:hAnsi="Times New Roman"/>
          <w:sz w:val="24"/>
          <w:szCs w:val="24"/>
        </w:rPr>
        <w:t>млн</w:t>
      </w:r>
      <w:proofErr w:type="gramStart"/>
      <w:r w:rsidRPr="00805D1E">
        <w:rPr>
          <w:rFonts w:ascii="Times New Roman" w:hAnsi="Times New Roman"/>
          <w:sz w:val="24"/>
          <w:szCs w:val="24"/>
        </w:rPr>
        <w:t>.р</w:t>
      </w:r>
      <w:proofErr w:type="gramEnd"/>
      <w:r w:rsidRPr="00805D1E">
        <w:rPr>
          <w:rFonts w:ascii="Times New Roman" w:hAnsi="Times New Roman"/>
          <w:sz w:val="24"/>
          <w:szCs w:val="24"/>
        </w:rPr>
        <w:t>уб</w:t>
      </w:r>
      <w:proofErr w:type="spellEnd"/>
      <w:r w:rsidRPr="00805D1E">
        <w:rPr>
          <w:rFonts w:ascii="Times New Roman" w:hAnsi="Times New Roman"/>
          <w:sz w:val="24"/>
          <w:szCs w:val="24"/>
        </w:rPr>
        <w:t xml:space="preserve"> затрачено учреждениями дошкольного образования на обновление мебели. В общей сложности в течение 2016 года учреждениями дошкольного образования приобретено основных средств на сумму около 26,0 млн</w:t>
      </w:r>
      <w:proofErr w:type="gramStart"/>
      <w:r w:rsidRPr="00805D1E">
        <w:rPr>
          <w:rFonts w:ascii="Times New Roman" w:hAnsi="Times New Roman"/>
          <w:sz w:val="24"/>
          <w:szCs w:val="24"/>
        </w:rPr>
        <w:t>.р</w:t>
      </w:r>
      <w:proofErr w:type="gramEnd"/>
      <w:r w:rsidRPr="00805D1E">
        <w:rPr>
          <w:rFonts w:ascii="Times New Roman" w:hAnsi="Times New Roman"/>
          <w:sz w:val="24"/>
          <w:szCs w:val="24"/>
        </w:rPr>
        <w:t xml:space="preserve">уб. Более 2 млн.руб. израсходовано на пополнение товарно-материальных запасов, связанных с образовательной деятельностью (канцелярские товары и принадлежности, учебные пособия, спортивный инвентарь, настольные игры, игрушки, конструкторы и т.п.). В 2016 году на базе Детского сада №9 проведены работы по изучению </w:t>
      </w:r>
      <w:proofErr w:type="spellStart"/>
      <w:r w:rsidRPr="00805D1E">
        <w:rPr>
          <w:rFonts w:ascii="Times New Roman" w:hAnsi="Times New Roman"/>
          <w:sz w:val="24"/>
          <w:szCs w:val="24"/>
        </w:rPr>
        <w:t>востребованности</w:t>
      </w:r>
      <w:proofErr w:type="spellEnd"/>
      <w:r w:rsidRPr="00805D1E">
        <w:rPr>
          <w:rFonts w:ascii="Times New Roman" w:hAnsi="Times New Roman"/>
          <w:sz w:val="24"/>
          <w:szCs w:val="24"/>
        </w:rPr>
        <w:t xml:space="preserve"> вариативных форм дошкольного образования.  Острыми проблемами в сфере дошкольного образования продолжают оставаться превышение численности детей дошкольного возраста над проектными мощностями учреждений дошкольного образования, обветшание зданий детских садов. Единственно возможным решением проблемы недостатка мест является строительство нового детского сада, поскольку действующие учреждения дошкольного образования заполнены в полном объеме. С целью решения проблемы обветшания зданий в 2016 году средства направлялись на проведение ремонтов, призванных не допустить ухудшение их текущего состояния. Проводятся мероприятия, направленные на включение дошкольных учреждений в программу реновации детских садов. Особое внимание уделено обеспечению безопасности жизни и здоровья воспитанников. В 2016 году организована работа постов физической охраны в детских садах. На оплату услуг охранных организаций направлено более 4,3 млн</w:t>
      </w:r>
      <w:proofErr w:type="gramStart"/>
      <w:r w:rsidRPr="00805D1E">
        <w:rPr>
          <w:rFonts w:ascii="Times New Roman" w:hAnsi="Times New Roman"/>
          <w:sz w:val="24"/>
          <w:szCs w:val="24"/>
        </w:rPr>
        <w:t>.р</w:t>
      </w:r>
      <w:proofErr w:type="gramEnd"/>
      <w:r w:rsidRPr="00805D1E">
        <w:rPr>
          <w:rFonts w:ascii="Times New Roman" w:hAnsi="Times New Roman"/>
          <w:sz w:val="24"/>
          <w:szCs w:val="24"/>
        </w:rPr>
        <w:t xml:space="preserve">уб. Проведены мероприятия по улучшению условий в группе детей-инвалидов Детского сада №4 – оборудовано специализированное покрытие на прогулочной площадке для детей-инвалидов, в коридоре первого этажа установлены поручни, приобретены дополнительные средства обучения и воспитания, функционирует комната </w:t>
      </w:r>
      <w:proofErr w:type="spellStart"/>
      <w:r w:rsidRPr="00805D1E">
        <w:rPr>
          <w:rFonts w:ascii="Times New Roman" w:hAnsi="Times New Roman"/>
          <w:sz w:val="24"/>
          <w:szCs w:val="24"/>
        </w:rPr>
        <w:t>психо-эмоциональной</w:t>
      </w:r>
      <w:proofErr w:type="spellEnd"/>
      <w:r w:rsidRPr="00805D1E">
        <w:rPr>
          <w:rFonts w:ascii="Times New Roman" w:hAnsi="Times New Roman"/>
          <w:sz w:val="24"/>
          <w:szCs w:val="24"/>
        </w:rPr>
        <w:t xml:space="preserve"> коррекции (сенсорная комната).</w:t>
      </w:r>
    </w:p>
    <w:p w:rsidR="00721D3F" w:rsidRPr="00805D1E" w:rsidRDefault="00721D3F" w:rsidP="00805D1E">
      <w:pPr>
        <w:spacing w:after="0" w:line="240" w:lineRule="auto"/>
        <w:ind w:firstLine="567"/>
        <w:jc w:val="both"/>
        <w:rPr>
          <w:rFonts w:ascii="Times New Roman" w:hAnsi="Times New Roman"/>
          <w:sz w:val="24"/>
          <w:szCs w:val="24"/>
        </w:rPr>
      </w:pPr>
      <w:r w:rsidRPr="00805D1E">
        <w:rPr>
          <w:rFonts w:ascii="Times New Roman" w:hAnsi="Times New Roman"/>
          <w:sz w:val="24"/>
          <w:szCs w:val="24"/>
        </w:rPr>
        <w:t>Наиболее значимым мероприятием в сфере общего образования в  2016 году стала реновация СОШ №5. На проведение работ по реновации и оснащению СОШ №5 затрачено более 59,0 млн</w:t>
      </w:r>
      <w:proofErr w:type="gramStart"/>
      <w:r w:rsidRPr="00805D1E">
        <w:rPr>
          <w:rFonts w:ascii="Times New Roman" w:hAnsi="Times New Roman"/>
          <w:sz w:val="24"/>
          <w:szCs w:val="24"/>
        </w:rPr>
        <w:t>.р</w:t>
      </w:r>
      <w:proofErr w:type="gramEnd"/>
      <w:r w:rsidRPr="00805D1E">
        <w:rPr>
          <w:rFonts w:ascii="Times New Roman" w:hAnsi="Times New Roman"/>
          <w:sz w:val="24"/>
          <w:szCs w:val="24"/>
        </w:rPr>
        <w:t>уб. Более 4 млн.руб. направлено на оплату выявленных дополнительных работ для по капитальному ремонту СОШ №3. С целью благоустройства территории СОШ №6 около 2 млн</w:t>
      </w:r>
      <w:proofErr w:type="gramStart"/>
      <w:r w:rsidRPr="00805D1E">
        <w:rPr>
          <w:rFonts w:ascii="Times New Roman" w:hAnsi="Times New Roman"/>
          <w:sz w:val="24"/>
          <w:szCs w:val="24"/>
        </w:rPr>
        <w:t>.р</w:t>
      </w:r>
      <w:proofErr w:type="gramEnd"/>
      <w:r w:rsidRPr="00805D1E">
        <w:rPr>
          <w:rFonts w:ascii="Times New Roman" w:hAnsi="Times New Roman"/>
          <w:sz w:val="24"/>
          <w:szCs w:val="24"/>
        </w:rPr>
        <w:t xml:space="preserve">уб. затрачено на ремонт асфальтобетонного покрытия. </w:t>
      </w:r>
      <w:r w:rsidRPr="00805D1E">
        <w:rPr>
          <w:rFonts w:ascii="Times New Roman" w:hAnsi="Times New Roman"/>
          <w:bCs/>
          <w:sz w:val="24"/>
          <w:szCs w:val="24"/>
        </w:rPr>
        <w:t xml:space="preserve">Продолжаются работы по строительству новой трехэтажной пристройки на 350 мест к основному зданию </w:t>
      </w:r>
      <w:proofErr w:type="spellStart"/>
      <w:r w:rsidRPr="00805D1E">
        <w:rPr>
          <w:rFonts w:ascii="Times New Roman" w:hAnsi="Times New Roman"/>
          <w:bCs/>
          <w:sz w:val="24"/>
          <w:szCs w:val="24"/>
        </w:rPr>
        <w:t>Толмачевской</w:t>
      </w:r>
      <w:proofErr w:type="spellEnd"/>
      <w:r w:rsidRPr="00805D1E">
        <w:rPr>
          <w:rFonts w:ascii="Times New Roman" w:hAnsi="Times New Roman"/>
          <w:bCs/>
          <w:sz w:val="24"/>
          <w:szCs w:val="24"/>
        </w:rPr>
        <w:t xml:space="preserve"> школы.</w:t>
      </w:r>
      <w:r w:rsidRPr="00805D1E">
        <w:rPr>
          <w:rFonts w:ascii="Times New Roman" w:hAnsi="Times New Roman"/>
          <w:sz w:val="24"/>
          <w:szCs w:val="24"/>
        </w:rPr>
        <w:t xml:space="preserve">  Существующее здание </w:t>
      </w:r>
      <w:proofErr w:type="spellStart"/>
      <w:r w:rsidRPr="00805D1E">
        <w:rPr>
          <w:rFonts w:ascii="Times New Roman" w:hAnsi="Times New Roman"/>
          <w:sz w:val="24"/>
          <w:szCs w:val="24"/>
        </w:rPr>
        <w:t>Толмачевской</w:t>
      </w:r>
      <w:proofErr w:type="spellEnd"/>
      <w:r w:rsidRPr="00805D1E">
        <w:rPr>
          <w:rFonts w:ascii="Times New Roman" w:hAnsi="Times New Roman"/>
          <w:sz w:val="24"/>
          <w:szCs w:val="24"/>
        </w:rPr>
        <w:t xml:space="preserve"> школы, 1963 года постройки, капитально не ремонтировалось с 1979 года. </w:t>
      </w:r>
      <w:proofErr w:type="gramStart"/>
      <w:r w:rsidRPr="00805D1E">
        <w:rPr>
          <w:rFonts w:ascii="Times New Roman" w:hAnsi="Times New Roman"/>
          <w:sz w:val="24"/>
          <w:szCs w:val="24"/>
        </w:rPr>
        <w:t xml:space="preserve">Строительство пристройки со спортивным и актовым залами, новым пищеблоком, компьютерным и терминальным классами, столярной и слесарной мастерскими, кабинетами обслуживающего труда (кулинария, швейное дело), библиотекой с книгохранилищем, медицинским кабинетом позволит обеспечить все современные требования федеральных государственных образовательных стандартов и </w:t>
      </w:r>
      <w:proofErr w:type="spellStart"/>
      <w:r w:rsidRPr="00805D1E">
        <w:rPr>
          <w:rFonts w:ascii="Times New Roman" w:hAnsi="Times New Roman"/>
          <w:sz w:val="24"/>
          <w:szCs w:val="24"/>
        </w:rPr>
        <w:t>СанПиН</w:t>
      </w:r>
      <w:proofErr w:type="spellEnd"/>
      <w:r w:rsidRPr="00805D1E">
        <w:rPr>
          <w:rFonts w:ascii="Times New Roman" w:hAnsi="Times New Roman"/>
          <w:sz w:val="24"/>
          <w:szCs w:val="24"/>
        </w:rPr>
        <w:t>.</w:t>
      </w:r>
      <w:proofErr w:type="gramEnd"/>
      <w:r w:rsidRPr="00805D1E">
        <w:rPr>
          <w:rFonts w:ascii="Times New Roman" w:hAnsi="Times New Roman"/>
          <w:sz w:val="24"/>
          <w:szCs w:val="24"/>
        </w:rPr>
        <w:t xml:space="preserve"> В течение 2016 года выполнено работ по строительству </w:t>
      </w:r>
      <w:proofErr w:type="spellStart"/>
      <w:r w:rsidRPr="00805D1E">
        <w:rPr>
          <w:rFonts w:ascii="Times New Roman" w:hAnsi="Times New Roman"/>
          <w:sz w:val="24"/>
          <w:szCs w:val="24"/>
        </w:rPr>
        <w:t>Толмачевской</w:t>
      </w:r>
      <w:proofErr w:type="spellEnd"/>
      <w:r w:rsidRPr="00805D1E">
        <w:rPr>
          <w:rFonts w:ascii="Times New Roman" w:hAnsi="Times New Roman"/>
          <w:sz w:val="24"/>
          <w:szCs w:val="24"/>
        </w:rPr>
        <w:t xml:space="preserve"> пристройки на сумму более 7,5 млн</w:t>
      </w:r>
      <w:proofErr w:type="gramStart"/>
      <w:r w:rsidRPr="00805D1E">
        <w:rPr>
          <w:rFonts w:ascii="Times New Roman" w:hAnsi="Times New Roman"/>
          <w:sz w:val="24"/>
          <w:szCs w:val="24"/>
        </w:rPr>
        <w:t>.р</w:t>
      </w:r>
      <w:proofErr w:type="gramEnd"/>
      <w:r w:rsidRPr="00805D1E">
        <w:rPr>
          <w:rFonts w:ascii="Times New Roman" w:hAnsi="Times New Roman"/>
          <w:sz w:val="24"/>
          <w:szCs w:val="24"/>
        </w:rPr>
        <w:t xml:space="preserve">уб. Проведены  ремонты спортивных залов в </w:t>
      </w:r>
      <w:proofErr w:type="spellStart"/>
      <w:r w:rsidRPr="00805D1E">
        <w:rPr>
          <w:rFonts w:ascii="Times New Roman" w:hAnsi="Times New Roman"/>
          <w:sz w:val="24"/>
          <w:szCs w:val="24"/>
        </w:rPr>
        <w:t>Скребловской</w:t>
      </w:r>
      <w:proofErr w:type="spellEnd"/>
      <w:r w:rsidRPr="00805D1E">
        <w:rPr>
          <w:rFonts w:ascii="Times New Roman" w:hAnsi="Times New Roman"/>
          <w:sz w:val="24"/>
          <w:szCs w:val="24"/>
        </w:rPr>
        <w:t xml:space="preserve"> и </w:t>
      </w:r>
      <w:proofErr w:type="spellStart"/>
      <w:r w:rsidRPr="00805D1E">
        <w:rPr>
          <w:rFonts w:ascii="Times New Roman" w:hAnsi="Times New Roman"/>
          <w:sz w:val="24"/>
          <w:szCs w:val="24"/>
        </w:rPr>
        <w:t>Мшинской</w:t>
      </w:r>
      <w:proofErr w:type="spellEnd"/>
      <w:r w:rsidRPr="00805D1E">
        <w:rPr>
          <w:rFonts w:ascii="Times New Roman" w:hAnsi="Times New Roman"/>
          <w:sz w:val="24"/>
          <w:szCs w:val="24"/>
        </w:rPr>
        <w:t xml:space="preserve"> СОШ. Проведена реконструкция (капитальный ремонт) спортивных площадок в </w:t>
      </w:r>
      <w:proofErr w:type="spellStart"/>
      <w:r w:rsidRPr="00805D1E">
        <w:rPr>
          <w:rFonts w:ascii="Times New Roman" w:hAnsi="Times New Roman"/>
          <w:sz w:val="24"/>
          <w:szCs w:val="24"/>
        </w:rPr>
        <w:t>Осьминской</w:t>
      </w:r>
      <w:proofErr w:type="spellEnd"/>
      <w:r w:rsidRPr="00805D1E">
        <w:rPr>
          <w:rFonts w:ascii="Times New Roman" w:hAnsi="Times New Roman"/>
          <w:sz w:val="24"/>
          <w:szCs w:val="24"/>
        </w:rPr>
        <w:t xml:space="preserve"> и Володарской СОШ. С целью организации подвоза обучающихся в </w:t>
      </w:r>
      <w:r w:rsidRPr="00805D1E">
        <w:rPr>
          <w:rFonts w:ascii="Times New Roman" w:hAnsi="Times New Roman"/>
          <w:sz w:val="24"/>
          <w:szCs w:val="24"/>
        </w:rPr>
        <w:lastRenderedPageBreak/>
        <w:t xml:space="preserve">рамках программы «Современное образование» приобретены автобусы и микроавтобусы  для Серебрянской, </w:t>
      </w:r>
      <w:proofErr w:type="spellStart"/>
      <w:r w:rsidRPr="00805D1E">
        <w:rPr>
          <w:rFonts w:ascii="Times New Roman" w:hAnsi="Times New Roman"/>
          <w:sz w:val="24"/>
          <w:szCs w:val="24"/>
        </w:rPr>
        <w:t>Торошковской</w:t>
      </w:r>
      <w:proofErr w:type="spellEnd"/>
      <w:r w:rsidRPr="00805D1E">
        <w:rPr>
          <w:rFonts w:ascii="Times New Roman" w:hAnsi="Times New Roman"/>
          <w:sz w:val="24"/>
          <w:szCs w:val="24"/>
        </w:rPr>
        <w:t xml:space="preserve">, Володарской, </w:t>
      </w:r>
      <w:proofErr w:type="spellStart"/>
      <w:r w:rsidRPr="00805D1E">
        <w:rPr>
          <w:rFonts w:ascii="Times New Roman" w:hAnsi="Times New Roman"/>
          <w:sz w:val="24"/>
          <w:szCs w:val="24"/>
        </w:rPr>
        <w:t>Волошовской</w:t>
      </w:r>
      <w:proofErr w:type="spellEnd"/>
      <w:r w:rsidRPr="00805D1E">
        <w:rPr>
          <w:rFonts w:ascii="Times New Roman" w:hAnsi="Times New Roman"/>
          <w:sz w:val="24"/>
          <w:szCs w:val="24"/>
        </w:rPr>
        <w:t xml:space="preserve"> школ. В СОШ №4 открыт кадетский класс. В рамках учебных расходов учреждений общего образования осуществлено обновление учебной и ученической мебели (около 7 млн</w:t>
      </w:r>
      <w:proofErr w:type="gramStart"/>
      <w:r w:rsidRPr="00805D1E">
        <w:rPr>
          <w:rFonts w:ascii="Times New Roman" w:hAnsi="Times New Roman"/>
          <w:sz w:val="24"/>
          <w:szCs w:val="24"/>
        </w:rPr>
        <w:t>.р</w:t>
      </w:r>
      <w:proofErr w:type="gramEnd"/>
      <w:r w:rsidRPr="00805D1E">
        <w:rPr>
          <w:rFonts w:ascii="Times New Roman" w:hAnsi="Times New Roman"/>
          <w:sz w:val="24"/>
          <w:szCs w:val="24"/>
        </w:rPr>
        <w:t xml:space="preserve">уб.), проведены закупки учебников, учебной и художественной литературы (более 3 млн.руб.), компьютерного оборудования (3 </w:t>
      </w:r>
      <w:proofErr w:type="spellStart"/>
      <w:r w:rsidRPr="00805D1E">
        <w:rPr>
          <w:rFonts w:ascii="Times New Roman" w:hAnsi="Times New Roman"/>
          <w:sz w:val="24"/>
          <w:szCs w:val="24"/>
        </w:rPr>
        <w:t>млн.руб</w:t>
      </w:r>
      <w:proofErr w:type="spellEnd"/>
      <w:r w:rsidRPr="00805D1E">
        <w:rPr>
          <w:rFonts w:ascii="Times New Roman" w:hAnsi="Times New Roman"/>
          <w:sz w:val="24"/>
          <w:szCs w:val="24"/>
        </w:rPr>
        <w:t>).  Кроме того в рамках учебных расходов приобретено оборудование для кабинетов химии, физики, технологии, английского языка (</w:t>
      </w:r>
      <w:proofErr w:type="spellStart"/>
      <w:r w:rsidRPr="00805D1E">
        <w:rPr>
          <w:rFonts w:ascii="Times New Roman" w:hAnsi="Times New Roman"/>
          <w:sz w:val="24"/>
          <w:szCs w:val="24"/>
        </w:rPr>
        <w:t>лингофонный</w:t>
      </w:r>
      <w:proofErr w:type="spellEnd"/>
      <w:r w:rsidRPr="00805D1E">
        <w:rPr>
          <w:rFonts w:ascii="Times New Roman" w:hAnsi="Times New Roman"/>
          <w:sz w:val="24"/>
          <w:szCs w:val="24"/>
        </w:rPr>
        <w:t xml:space="preserve"> кабинет), ОБЖ,  музыки и спортивных залов. В общей сложности на приобретение основных средств в рамках учебных расходов направлено почти 26,5 млн</w:t>
      </w:r>
      <w:proofErr w:type="gramStart"/>
      <w:r w:rsidRPr="00805D1E">
        <w:rPr>
          <w:rFonts w:ascii="Times New Roman" w:hAnsi="Times New Roman"/>
          <w:sz w:val="24"/>
          <w:szCs w:val="24"/>
        </w:rPr>
        <w:t>.р</w:t>
      </w:r>
      <w:proofErr w:type="gramEnd"/>
      <w:r w:rsidRPr="00805D1E">
        <w:rPr>
          <w:rFonts w:ascii="Times New Roman" w:hAnsi="Times New Roman"/>
          <w:sz w:val="24"/>
          <w:szCs w:val="24"/>
        </w:rPr>
        <w:t>уб.</w:t>
      </w:r>
    </w:p>
    <w:p w:rsidR="00721D3F" w:rsidRPr="00805D1E" w:rsidRDefault="00721D3F" w:rsidP="00805D1E">
      <w:pPr>
        <w:spacing w:after="0" w:line="240" w:lineRule="auto"/>
        <w:ind w:firstLine="567"/>
        <w:jc w:val="both"/>
        <w:rPr>
          <w:rFonts w:ascii="Times New Roman" w:hAnsi="Times New Roman"/>
          <w:sz w:val="24"/>
          <w:szCs w:val="24"/>
        </w:rPr>
      </w:pPr>
      <w:r w:rsidRPr="00805D1E">
        <w:rPr>
          <w:rFonts w:ascii="Times New Roman" w:hAnsi="Times New Roman"/>
          <w:sz w:val="24"/>
          <w:szCs w:val="24"/>
        </w:rPr>
        <w:t xml:space="preserve">В сфере дополнительного образования, как и в образовании в целом, стоит проблема поддержания текущего состояния зданий.  В 2016 году проведены работы по замене и ремонту полов, осуществлена частичная замена окон в ЦДЮТ. В  оздоровительном центре Юность осуществлена замена оконных блоков. Увеличение финансирования относительно уровня, утвержденного программой обусловлено дополнительно выделенными средствами на ремонт класса хорового пения в </w:t>
      </w:r>
      <w:proofErr w:type="spellStart"/>
      <w:r w:rsidRPr="00805D1E">
        <w:rPr>
          <w:rFonts w:ascii="Times New Roman" w:hAnsi="Times New Roman"/>
          <w:sz w:val="24"/>
          <w:szCs w:val="24"/>
        </w:rPr>
        <w:t>муз</w:t>
      </w:r>
      <w:proofErr w:type="gramStart"/>
      <w:r w:rsidRPr="00805D1E">
        <w:rPr>
          <w:rFonts w:ascii="Times New Roman" w:hAnsi="Times New Roman"/>
          <w:sz w:val="24"/>
          <w:szCs w:val="24"/>
        </w:rPr>
        <w:t>.ш</w:t>
      </w:r>
      <w:proofErr w:type="gramEnd"/>
      <w:r w:rsidRPr="00805D1E">
        <w:rPr>
          <w:rFonts w:ascii="Times New Roman" w:hAnsi="Times New Roman"/>
          <w:sz w:val="24"/>
          <w:szCs w:val="24"/>
        </w:rPr>
        <w:t>к.им</w:t>
      </w:r>
      <w:proofErr w:type="spellEnd"/>
      <w:r w:rsidRPr="00805D1E">
        <w:rPr>
          <w:rFonts w:ascii="Times New Roman" w:hAnsi="Times New Roman"/>
          <w:sz w:val="24"/>
          <w:szCs w:val="24"/>
        </w:rPr>
        <w:t xml:space="preserve"> Римского-Корсакова. В течение 2016 года проведены мероприятия по увеличению охвата детей услугами дополнительного образования, в том числе организованы дополнительные группы художественной подготовки при детских садах.</w:t>
      </w:r>
    </w:p>
    <w:p w:rsidR="00721D3F" w:rsidRPr="00805D1E" w:rsidRDefault="00721D3F" w:rsidP="00805D1E">
      <w:pPr>
        <w:spacing w:after="0" w:line="240" w:lineRule="auto"/>
        <w:ind w:firstLine="567"/>
        <w:jc w:val="both"/>
        <w:rPr>
          <w:rFonts w:ascii="Times New Roman" w:hAnsi="Times New Roman"/>
          <w:sz w:val="24"/>
          <w:szCs w:val="24"/>
        </w:rPr>
      </w:pPr>
      <w:r w:rsidRPr="00805D1E">
        <w:rPr>
          <w:rFonts w:ascii="Times New Roman" w:hAnsi="Times New Roman"/>
          <w:sz w:val="24"/>
          <w:szCs w:val="24"/>
        </w:rPr>
        <w:t>В рамках реализации подпрограммы «Развитие системы отдыха, оздоровления, занятости детей, подростков и молодежи» значимым мероприятием явилась организация работы пришкольных лагерей с дневным пребыванием детей в период весенних и осенних каникул. В оздоровительных лагерях осуществлены мероприятия по С-витаминизации третьих блюд. В период летних каникул организована работа пришкольных лагерей в две смены, а также организована работа детских лагерей при ДЮСШ и ЦДЮТ. Также в период летних каникул организована работа загородного стационарного детского оздоровительного лагеря (2 смены). Организован подвоз несовершеннолетних детей, состоящих на учете в ОДН ОМВД по Лужскому району, в летние трудовые лагеря. Увеличение фактического финансирования относительно показателя, предусмотренного программой, обусловлено увеличением потребности на организацию работы лагерей в весенние и осенние каникулы. Работа лагерей в весенние и осенние каникулы при утверждении программы не планировалась.</w:t>
      </w:r>
    </w:p>
    <w:p w:rsidR="00721D3F" w:rsidRPr="00805D1E" w:rsidRDefault="00721D3F" w:rsidP="00805D1E">
      <w:pPr>
        <w:spacing w:after="0" w:line="240" w:lineRule="auto"/>
        <w:ind w:firstLine="567"/>
        <w:jc w:val="both"/>
        <w:rPr>
          <w:rFonts w:ascii="Times New Roman" w:hAnsi="Times New Roman"/>
          <w:sz w:val="24"/>
          <w:szCs w:val="24"/>
        </w:rPr>
      </w:pPr>
      <w:r w:rsidRPr="00805D1E">
        <w:rPr>
          <w:rFonts w:ascii="Times New Roman" w:hAnsi="Times New Roman"/>
          <w:sz w:val="24"/>
          <w:szCs w:val="24"/>
        </w:rPr>
        <w:t>Проведенные мероприятия по совершенствованию системы образования в Лужском муниципальном районе позволили добиться повышения качества предоставляемых услуг. Воспитанники и ученики Лужского муниципального района в 2016 году стали призерами и победителями Всероссийских и областных конкурсов и олимпиад, были отмечены премиями Губернатора Санкт-Петербурга. В 2016 году обеспечено улучшение результатов ЕГЭ учащихся Лужского муниципального района. Значительно увеличен охват детей организованными формами отдыха детей.</w:t>
      </w:r>
    </w:p>
    <w:p w:rsidR="00841792" w:rsidRPr="00805D1E" w:rsidRDefault="003D3446" w:rsidP="00805D1E">
      <w:pPr>
        <w:spacing w:after="0" w:line="240" w:lineRule="auto"/>
        <w:ind w:firstLine="567"/>
        <w:jc w:val="both"/>
        <w:rPr>
          <w:rFonts w:ascii="Times New Roman" w:hAnsi="Times New Roman"/>
          <w:sz w:val="24"/>
          <w:szCs w:val="24"/>
        </w:rPr>
      </w:pPr>
      <w:r w:rsidRPr="00805D1E">
        <w:rPr>
          <w:rFonts w:ascii="Times New Roman" w:hAnsi="Times New Roman"/>
          <w:sz w:val="24"/>
          <w:szCs w:val="24"/>
        </w:rPr>
        <w:t>Значения всех индексов результативности и индексов эффективности подпрограмм муниципальной программы выше 1. В целом м</w:t>
      </w:r>
      <w:r w:rsidR="00F7049C" w:rsidRPr="00805D1E">
        <w:rPr>
          <w:rFonts w:ascii="Times New Roman" w:hAnsi="Times New Roman"/>
          <w:sz w:val="24"/>
          <w:szCs w:val="24"/>
        </w:rPr>
        <w:t>униципальная программа "Современное образование Лужского муниципального района на 2014-201</w:t>
      </w:r>
      <w:r w:rsidR="00721D3F" w:rsidRPr="00805D1E">
        <w:rPr>
          <w:rFonts w:ascii="Times New Roman" w:hAnsi="Times New Roman"/>
          <w:sz w:val="24"/>
          <w:szCs w:val="24"/>
        </w:rPr>
        <w:t>8</w:t>
      </w:r>
      <w:r w:rsidR="00F7049C" w:rsidRPr="00805D1E">
        <w:rPr>
          <w:rFonts w:ascii="Times New Roman" w:hAnsi="Times New Roman"/>
          <w:sz w:val="24"/>
          <w:szCs w:val="24"/>
        </w:rPr>
        <w:t xml:space="preserve"> годы" в 201</w:t>
      </w:r>
      <w:r w:rsidR="00721D3F" w:rsidRPr="00805D1E">
        <w:rPr>
          <w:rFonts w:ascii="Times New Roman" w:hAnsi="Times New Roman"/>
          <w:sz w:val="24"/>
          <w:szCs w:val="24"/>
        </w:rPr>
        <w:t>6</w:t>
      </w:r>
      <w:r w:rsidR="00F7049C" w:rsidRPr="00805D1E">
        <w:rPr>
          <w:rFonts w:ascii="Times New Roman" w:hAnsi="Times New Roman"/>
          <w:sz w:val="24"/>
          <w:szCs w:val="24"/>
        </w:rPr>
        <w:t xml:space="preserve"> году реализована с высоким уровне</w:t>
      </w:r>
      <w:r w:rsidR="001529C1" w:rsidRPr="00805D1E">
        <w:rPr>
          <w:rFonts w:ascii="Times New Roman" w:hAnsi="Times New Roman"/>
          <w:sz w:val="24"/>
          <w:szCs w:val="24"/>
        </w:rPr>
        <w:t>м</w:t>
      </w:r>
      <w:r w:rsidR="00F7049C" w:rsidRPr="00805D1E">
        <w:rPr>
          <w:rFonts w:ascii="Times New Roman" w:hAnsi="Times New Roman"/>
          <w:sz w:val="24"/>
          <w:szCs w:val="24"/>
        </w:rPr>
        <w:t xml:space="preserve"> эффективности</w:t>
      </w:r>
      <w:r w:rsidRPr="00805D1E">
        <w:rPr>
          <w:rFonts w:ascii="Times New Roman" w:hAnsi="Times New Roman"/>
          <w:sz w:val="24"/>
          <w:szCs w:val="24"/>
        </w:rPr>
        <w:t xml:space="preserve"> (Индекс эффективности – 1,</w:t>
      </w:r>
      <w:r w:rsidR="00721D3F" w:rsidRPr="00805D1E">
        <w:rPr>
          <w:rFonts w:ascii="Times New Roman" w:hAnsi="Times New Roman"/>
          <w:sz w:val="24"/>
          <w:szCs w:val="24"/>
        </w:rPr>
        <w:t>3</w:t>
      </w:r>
      <w:r w:rsidRPr="00805D1E">
        <w:rPr>
          <w:rFonts w:ascii="Times New Roman" w:hAnsi="Times New Roman"/>
          <w:sz w:val="24"/>
          <w:szCs w:val="24"/>
        </w:rPr>
        <w:t>)</w:t>
      </w:r>
      <w:r w:rsidR="00F7049C" w:rsidRPr="00805D1E">
        <w:rPr>
          <w:rFonts w:ascii="Times New Roman" w:hAnsi="Times New Roman"/>
          <w:sz w:val="24"/>
          <w:szCs w:val="24"/>
        </w:rPr>
        <w:t>.</w:t>
      </w:r>
    </w:p>
    <w:p w:rsidR="003D3446" w:rsidRPr="00805D1E" w:rsidRDefault="003D3446" w:rsidP="00805D1E">
      <w:pPr>
        <w:pStyle w:val="a4"/>
        <w:spacing w:after="0" w:line="240" w:lineRule="auto"/>
        <w:ind w:left="0" w:firstLine="709"/>
        <w:jc w:val="both"/>
        <w:rPr>
          <w:rFonts w:ascii="Times New Roman" w:hAnsi="Times New Roman"/>
          <w:sz w:val="24"/>
          <w:szCs w:val="24"/>
        </w:rPr>
      </w:pPr>
    </w:p>
    <w:p w:rsidR="00F7049C" w:rsidRPr="00464E11" w:rsidRDefault="00F7049C" w:rsidP="00805D1E">
      <w:pPr>
        <w:pStyle w:val="a4"/>
        <w:numPr>
          <w:ilvl w:val="0"/>
          <w:numId w:val="1"/>
        </w:numPr>
        <w:spacing w:after="0" w:line="240" w:lineRule="auto"/>
        <w:ind w:left="0" w:firstLine="0"/>
        <w:jc w:val="both"/>
        <w:rPr>
          <w:rFonts w:ascii="Times New Roman" w:hAnsi="Times New Roman"/>
          <w:b/>
          <w:sz w:val="24"/>
          <w:szCs w:val="24"/>
        </w:rPr>
      </w:pPr>
      <w:r w:rsidRPr="00464E11">
        <w:rPr>
          <w:rFonts w:ascii="Times New Roman" w:hAnsi="Times New Roman"/>
          <w:b/>
          <w:sz w:val="24"/>
          <w:szCs w:val="24"/>
        </w:rPr>
        <w:t>Муниципальн</w:t>
      </w:r>
      <w:r w:rsidR="003D3446" w:rsidRPr="00464E11">
        <w:rPr>
          <w:rFonts w:ascii="Times New Roman" w:hAnsi="Times New Roman"/>
          <w:b/>
          <w:sz w:val="24"/>
          <w:szCs w:val="24"/>
        </w:rPr>
        <w:t>ая</w:t>
      </w:r>
      <w:r w:rsidRPr="00464E11">
        <w:rPr>
          <w:rFonts w:ascii="Times New Roman" w:hAnsi="Times New Roman"/>
          <w:b/>
          <w:sz w:val="24"/>
          <w:szCs w:val="24"/>
        </w:rPr>
        <w:t xml:space="preserve"> программ</w:t>
      </w:r>
      <w:r w:rsidR="003D3446" w:rsidRPr="00464E11">
        <w:rPr>
          <w:rFonts w:ascii="Times New Roman" w:hAnsi="Times New Roman"/>
          <w:b/>
          <w:sz w:val="24"/>
          <w:szCs w:val="24"/>
        </w:rPr>
        <w:t>а</w:t>
      </w:r>
      <w:r w:rsidRPr="00464E11">
        <w:rPr>
          <w:rFonts w:ascii="Times New Roman" w:hAnsi="Times New Roman"/>
          <w:b/>
          <w:sz w:val="24"/>
          <w:szCs w:val="24"/>
        </w:rPr>
        <w:t xml:space="preserve"> «Социальная поддержка отдельных категорий граждан в Лужском муниципальном районе на 2014-2016г</w:t>
      </w:r>
      <w:proofErr w:type="gramStart"/>
      <w:r w:rsidRPr="00464E11">
        <w:rPr>
          <w:rFonts w:ascii="Times New Roman" w:hAnsi="Times New Roman"/>
          <w:b/>
          <w:sz w:val="24"/>
          <w:szCs w:val="24"/>
        </w:rPr>
        <w:t>.г</w:t>
      </w:r>
      <w:proofErr w:type="gramEnd"/>
      <w:r w:rsidRPr="00464E11">
        <w:rPr>
          <w:rFonts w:ascii="Times New Roman" w:hAnsi="Times New Roman"/>
          <w:b/>
          <w:sz w:val="24"/>
          <w:szCs w:val="24"/>
        </w:rPr>
        <w:t xml:space="preserve">» </w:t>
      </w:r>
    </w:p>
    <w:p w:rsidR="00F7049C" w:rsidRPr="00805D1E" w:rsidRDefault="00F7049C" w:rsidP="00805D1E">
      <w:pPr>
        <w:spacing w:after="0" w:line="240" w:lineRule="auto"/>
        <w:ind w:firstLine="709"/>
        <w:jc w:val="both"/>
        <w:rPr>
          <w:rFonts w:ascii="Times New Roman" w:hAnsi="Times New Roman"/>
          <w:sz w:val="24"/>
          <w:szCs w:val="24"/>
        </w:rPr>
      </w:pPr>
      <w:r w:rsidRPr="00464E11">
        <w:rPr>
          <w:rFonts w:ascii="Times New Roman" w:hAnsi="Times New Roman"/>
          <w:sz w:val="24"/>
          <w:szCs w:val="24"/>
        </w:rPr>
        <w:t>Муниципальная программа «Социальная поддержка отдельных категорий граждан в Лужском муниципальном районе на 2014-2016г</w:t>
      </w:r>
      <w:proofErr w:type="gramStart"/>
      <w:r w:rsidRPr="00464E11">
        <w:rPr>
          <w:rFonts w:ascii="Times New Roman" w:hAnsi="Times New Roman"/>
          <w:sz w:val="24"/>
          <w:szCs w:val="24"/>
        </w:rPr>
        <w:t>.г</w:t>
      </w:r>
      <w:proofErr w:type="gramEnd"/>
      <w:r w:rsidRPr="00464E11">
        <w:rPr>
          <w:rFonts w:ascii="Times New Roman" w:hAnsi="Times New Roman"/>
          <w:sz w:val="24"/>
          <w:szCs w:val="24"/>
        </w:rPr>
        <w:t>» утверждена Постановлением от 17.12.2013 г.</w:t>
      </w:r>
      <w:r w:rsidRPr="00805D1E">
        <w:rPr>
          <w:rFonts w:ascii="Times New Roman" w:hAnsi="Times New Roman"/>
          <w:sz w:val="24"/>
          <w:szCs w:val="24"/>
        </w:rPr>
        <w:t xml:space="preserve"> №3930. В процессе реализации в муниципальную программу вносились изменения  от 31.03.2015г. №1030, от 30.06.2015г. №1770, от 01.10.2015г. №2698, от 21.01.2016г. №126</w:t>
      </w:r>
      <w:r w:rsidR="00805D1E">
        <w:rPr>
          <w:rFonts w:ascii="Times New Roman" w:hAnsi="Times New Roman"/>
          <w:sz w:val="24"/>
          <w:szCs w:val="24"/>
        </w:rPr>
        <w:t>,</w:t>
      </w:r>
      <w:r w:rsidR="00805D1E" w:rsidRPr="00805D1E">
        <w:rPr>
          <w:rFonts w:ascii="Times New Roman" w:hAnsi="Times New Roman"/>
          <w:sz w:val="24"/>
          <w:szCs w:val="24"/>
        </w:rPr>
        <w:t xml:space="preserve"> от 19.05.2016г. № 1599</w:t>
      </w:r>
      <w:r w:rsidR="00420E60" w:rsidRPr="00805D1E">
        <w:rPr>
          <w:rFonts w:ascii="Times New Roman" w:hAnsi="Times New Roman"/>
          <w:sz w:val="24"/>
          <w:szCs w:val="24"/>
        </w:rPr>
        <w:t>.</w:t>
      </w:r>
    </w:p>
    <w:p w:rsidR="00074A0E" w:rsidRPr="00805D1E" w:rsidRDefault="00074A0E" w:rsidP="00805D1E">
      <w:pPr>
        <w:spacing w:after="0" w:line="240" w:lineRule="auto"/>
        <w:ind w:firstLine="708"/>
        <w:jc w:val="both"/>
        <w:rPr>
          <w:rFonts w:ascii="Times New Roman" w:hAnsi="Times New Roman"/>
          <w:sz w:val="24"/>
          <w:szCs w:val="24"/>
        </w:rPr>
      </w:pPr>
      <w:r w:rsidRPr="00805D1E">
        <w:rPr>
          <w:rFonts w:ascii="Times New Roman" w:hAnsi="Times New Roman"/>
          <w:sz w:val="24"/>
          <w:szCs w:val="24"/>
        </w:rPr>
        <w:t xml:space="preserve">На 2016 год муниципальной программой запланировано финансирование в размере </w:t>
      </w:r>
      <w:r w:rsidR="00805D1E">
        <w:rPr>
          <w:rFonts w:ascii="Times New Roman" w:hAnsi="Times New Roman"/>
          <w:sz w:val="24"/>
          <w:szCs w:val="24"/>
        </w:rPr>
        <w:br/>
      </w:r>
      <w:r w:rsidRPr="00805D1E">
        <w:rPr>
          <w:rFonts w:ascii="Times New Roman" w:hAnsi="Times New Roman"/>
          <w:sz w:val="24"/>
          <w:szCs w:val="24"/>
        </w:rPr>
        <w:t>114</w:t>
      </w:r>
      <w:r w:rsidR="00805D1E">
        <w:rPr>
          <w:rFonts w:ascii="Times New Roman" w:hAnsi="Times New Roman"/>
          <w:sz w:val="24"/>
          <w:szCs w:val="24"/>
        </w:rPr>
        <w:t xml:space="preserve"> </w:t>
      </w:r>
      <w:r w:rsidRPr="00805D1E">
        <w:rPr>
          <w:rFonts w:ascii="Times New Roman" w:hAnsi="Times New Roman"/>
          <w:sz w:val="24"/>
          <w:szCs w:val="24"/>
        </w:rPr>
        <w:t>327,7 тыс</w:t>
      </w:r>
      <w:proofErr w:type="gramStart"/>
      <w:r w:rsidRPr="00805D1E">
        <w:rPr>
          <w:rFonts w:ascii="Times New Roman" w:hAnsi="Times New Roman"/>
          <w:sz w:val="24"/>
          <w:szCs w:val="24"/>
        </w:rPr>
        <w:t>.р</w:t>
      </w:r>
      <w:proofErr w:type="gramEnd"/>
      <w:r w:rsidRPr="00805D1E">
        <w:rPr>
          <w:rFonts w:ascii="Times New Roman" w:hAnsi="Times New Roman"/>
          <w:sz w:val="24"/>
          <w:szCs w:val="24"/>
        </w:rPr>
        <w:t>уб. (в том числе средства областного бюджета – 93</w:t>
      </w:r>
      <w:r w:rsidR="00805D1E">
        <w:rPr>
          <w:rFonts w:ascii="Times New Roman" w:hAnsi="Times New Roman"/>
          <w:sz w:val="24"/>
          <w:szCs w:val="24"/>
        </w:rPr>
        <w:t xml:space="preserve"> </w:t>
      </w:r>
      <w:r w:rsidRPr="00805D1E">
        <w:rPr>
          <w:rFonts w:ascii="Times New Roman" w:hAnsi="Times New Roman"/>
          <w:sz w:val="24"/>
          <w:szCs w:val="24"/>
        </w:rPr>
        <w:t>442,5 тыс. руб., местного бюджета – 20</w:t>
      </w:r>
      <w:r w:rsidR="00805D1E">
        <w:rPr>
          <w:rFonts w:ascii="Times New Roman" w:hAnsi="Times New Roman"/>
          <w:sz w:val="24"/>
          <w:szCs w:val="24"/>
        </w:rPr>
        <w:t xml:space="preserve"> </w:t>
      </w:r>
      <w:r w:rsidRPr="00805D1E">
        <w:rPr>
          <w:rFonts w:ascii="Times New Roman" w:hAnsi="Times New Roman"/>
          <w:sz w:val="24"/>
          <w:szCs w:val="24"/>
        </w:rPr>
        <w:t>885,2 тыс.руб.), ассигнования, предусмотренные в бюджете 146</w:t>
      </w:r>
      <w:r w:rsidR="00805D1E">
        <w:rPr>
          <w:rFonts w:ascii="Times New Roman" w:hAnsi="Times New Roman"/>
          <w:sz w:val="24"/>
          <w:szCs w:val="24"/>
        </w:rPr>
        <w:t xml:space="preserve"> </w:t>
      </w:r>
      <w:r w:rsidRPr="00805D1E">
        <w:rPr>
          <w:rFonts w:ascii="Times New Roman" w:hAnsi="Times New Roman"/>
          <w:sz w:val="24"/>
          <w:szCs w:val="24"/>
        </w:rPr>
        <w:t>249,6 тыс. руб. (в том числе средства областного бюджета – 127</w:t>
      </w:r>
      <w:r w:rsidR="00805D1E">
        <w:rPr>
          <w:rFonts w:ascii="Times New Roman" w:hAnsi="Times New Roman"/>
          <w:sz w:val="24"/>
          <w:szCs w:val="24"/>
        </w:rPr>
        <w:t xml:space="preserve"> </w:t>
      </w:r>
      <w:r w:rsidRPr="00805D1E">
        <w:rPr>
          <w:rFonts w:ascii="Times New Roman" w:hAnsi="Times New Roman"/>
          <w:sz w:val="24"/>
          <w:szCs w:val="24"/>
        </w:rPr>
        <w:t>319,8 тыс. руб., местного бюджета – 18</w:t>
      </w:r>
      <w:r w:rsidR="00805D1E">
        <w:rPr>
          <w:rFonts w:ascii="Times New Roman" w:hAnsi="Times New Roman"/>
          <w:sz w:val="24"/>
          <w:szCs w:val="24"/>
        </w:rPr>
        <w:t xml:space="preserve"> </w:t>
      </w:r>
      <w:r w:rsidRPr="00805D1E">
        <w:rPr>
          <w:rFonts w:ascii="Times New Roman" w:hAnsi="Times New Roman"/>
          <w:sz w:val="24"/>
          <w:szCs w:val="24"/>
        </w:rPr>
        <w:t>929,8 руб.). За 2016 год расходы по муниципальной программе составили 144</w:t>
      </w:r>
      <w:r w:rsidR="00805D1E">
        <w:rPr>
          <w:rFonts w:ascii="Times New Roman" w:hAnsi="Times New Roman"/>
          <w:sz w:val="24"/>
          <w:szCs w:val="24"/>
        </w:rPr>
        <w:t xml:space="preserve"> </w:t>
      </w:r>
      <w:r w:rsidRPr="00805D1E">
        <w:rPr>
          <w:rFonts w:ascii="Times New Roman" w:hAnsi="Times New Roman"/>
          <w:sz w:val="24"/>
          <w:szCs w:val="24"/>
        </w:rPr>
        <w:t>918,6 тыс</w:t>
      </w:r>
      <w:proofErr w:type="gramStart"/>
      <w:r w:rsidRPr="00805D1E">
        <w:rPr>
          <w:rFonts w:ascii="Times New Roman" w:hAnsi="Times New Roman"/>
          <w:sz w:val="24"/>
          <w:szCs w:val="24"/>
        </w:rPr>
        <w:t>.р</w:t>
      </w:r>
      <w:proofErr w:type="gramEnd"/>
      <w:r w:rsidRPr="00805D1E">
        <w:rPr>
          <w:rFonts w:ascii="Times New Roman" w:hAnsi="Times New Roman"/>
          <w:sz w:val="24"/>
          <w:szCs w:val="24"/>
        </w:rPr>
        <w:t>уб. (в том числе средства областного бюджета – 126</w:t>
      </w:r>
      <w:r w:rsidR="00805D1E">
        <w:rPr>
          <w:rFonts w:ascii="Times New Roman" w:hAnsi="Times New Roman"/>
          <w:sz w:val="24"/>
          <w:szCs w:val="24"/>
        </w:rPr>
        <w:t xml:space="preserve"> </w:t>
      </w:r>
      <w:r w:rsidRPr="00805D1E">
        <w:rPr>
          <w:rFonts w:ascii="Times New Roman" w:hAnsi="Times New Roman"/>
          <w:sz w:val="24"/>
          <w:szCs w:val="24"/>
        </w:rPr>
        <w:t>345,8 тыс. руб., местного бюджета – 18</w:t>
      </w:r>
      <w:r w:rsidR="00805D1E">
        <w:rPr>
          <w:rFonts w:ascii="Times New Roman" w:hAnsi="Times New Roman"/>
          <w:sz w:val="24"/>
          <w:szCs w:val="24"/>
        </w:rPr>
        <w:t xml:space="preserve"> </w:t>
      </w:r>
      <w:r w:rsidRPr="00805D1E">
        <w:rPr>
          <w:rFonts w:ascii="Times New Roman" w:hAnsi="Times New Roman"/>
          <w:sz w:val="24"/>
          <w:szCs w:val="24"/>
        </w:rPr>
        <w:t>572,8 тыс. руб.), что составляет 99,</w:t>
      </w:r>
      <w:r w:rsidR="00805D1E">
        <w:rPr>
          <w:rFonts w:ascii="Times New Roman" w:hAnsi="Times New Roman"/>
          <w:sz w:val="24"/>
          <w:szCs w:val="24"/>
        </w:rPr>
        <w:t>1</w:t>
      </w:r>
      <w:r w:rsidRPr="00805D1E">
        <w:rPr>
          <w:rFonts w:ascii="Times New Roman" w:hAnsi="Times New Roman"/>
          <w:sz w:val="24"/>
          <w:szCs w:val="24"/>
        </w:rPr>
        <w:t xml:space="preserve"> % от предусмотренных ассигнований. Разница между запланированными и </w:t>
      </w:r>
      <w:r w:rsidRPr="00805D1E">
        <w:rPr>
          <w:rFonts w:ascii="Times New Roman" w:hAnsi="Times New Roman"/>
          <w:sz w:val="24"/>
          <w:szCs w:val="24"/>
        </w:rPr>
        <w:lastRenderedPageBreak/>
        <w:t xml:space="preserve">поступившими ассигнованиями образовалась вследствие дополнительно поступивших межбюджетных трансфертов на обеспечение равной доступности услуг общественного транспорта на территории Ленинградской области для отдельных категорий граждан. </w:t>
      </w:r>
    </w:p>
    <w:p w:rsidR="00074A0E" w:rsidRPr="00805D1E" w:rsidRDefault="00074A0E" w:rsidP="00805D1E">
      <w:pPr>
        <w:spacing w:after="0" w:line="240" w:lineRule="auto"/>
        <w:ind w:firstLine="709"/>
        <w:jc w:val="both"/>
        <w:rPr>
          <w:rFonts w:ascii="Times New Roman" w:hAnsi="Times New Roman"/>
          <w:sz w:val="24"/>
          <w:szCs w:val="24"/>
        </w:rPr>
      </w:pPr>
      <w:r w:rsidRPr="00805D1E">
        <w:rPr>
          <w:rFonts w:ascii="Times New Roman" w:hAnsi="Times New Roman"/>
          <w:sz w:val="24"/>
          <w:szCs w:val="24"/>
        </w:rPr>
        <w:t xml:space="preserve">Сравнение плановых значений показателей муниципальной программы </w:t>
      </w:r>
      <w:proofErr w:type="gramStart"/>
      <w:r w:rsidRPr="00805D1E">
        <w:rPr>
          <w:rFonts w:ascii="Times New Roman" w:hAnsi="Times New Roman"/>
          <w:sz w:val="24"/>
          <w:szCs w:val="24"/>
        </w:rPr>
        <w:t>с</w:t>
      </w:r>
      <w:proofErr w:type="gramEnd"/>
      <w:r w:rsidRPr="00805D1E">
        <w:rPr>
          <w:rFonts w:ascii="Times New Roman" w:hAnsi="Times New Roman"/>
          <w:sz w:val="24"/>
          <w:szCs w:val="24"/>
        </w:rPr>
        <w:t xml:space="preserve"> фактически достигнутыми в 2016 году</w:t>
      </w:r>
      <w:proofErr w:type="gramStart"/>
      <w:r w:rsidRPr="00805D1E">
        <w:rPr>
          <w:rFonts w:ascii="Times New Roman" w:hAnsi="Times New Roman"/>
          <w:sz w:val="24"/>
          <w:szCs w:val="24"/>
        </w:rPr>
        <w:t xml:space="preserve"> .</w:t>
      </w:r>
      <w:proofErr w:type="gramEnd"/>
    </w:p>
    <w:p w:rsidR="00074A0E" w:rsidRPr="00805D1E" w:rsidRDefault="00074A0E" w:rsidP="00805D1E">
      <w:pPr>
        <w:spacing w:after="0" w:line="240" w:lineRule="auto"/>
        <w:ind w:firstLine="709"/>
        <w:jc w:val="both"/>
        <w:rPr>
          <w:rFonts w:ascii="Times New Roman" w:hAnsi="Times New Roman"/>
          <w:sz w:val="24"/>
          <w:szCs w:val="24"/>
        </w:rPr>
      </w:pPr>
      <w:r w:rsidRPr="00805D1E">
        <w:rPr>
          <w:rFonts w:ascii="Times New Roman" w:hAnsi="Times New Roman"/>
          <w:sz w:val="24"/>
          <w:szCs w:val="24"/>
        </w:rPr>
        <w:t xml:space="preserve">1. Фактические значения показателей муниципальной программы, которые совпадают с </w:t>
      </w:r>
      <w:proofErr w:type="gramStart"/>
      <w:r w:rsidRPr="00805D1E">
        <w:rPr>
          <w:rFonts w:ascii="Times New Roman" w:hAnsi="Times New Roman"/>
          <w:sz w:val="24"/>
          <w:szCs w:val="24"/>
        </w:rPr>
        <w:t>плановыми</w:t>
      </w:r>
      <w:proofErr w:type="gramEnd"/>
      <w:r w:rsidRPr="00805D1E">
        <w:rPr>
          <w:rFonts w:ascii="Times New Roman" w:hAnsi="Times New Roman"/>
          <w:sz w:val="24"/>
          <w:szCs w:val="24"/>
        </w:rPr>
        <w:t>:</w:t>
      </w:r>
    </w:p>
    <w:p w:rsidR="00074A0E" w:rsidRPr="00805D1E" w:rsidRDefault="00074A0E" w:rsidP="00805D1E">
      <w:pPr>
        <w:spacing w:after="0" w:line="240" w:lineRule="auto"/>
        <w:ind w:firstLine="709"/>
        <w:jc w:val="both"/>
        <w:rPr>
          <w:rFonts w:ascii="Times New Roman" w:hAnsi="Times New Roman"/>
          <w:sz w:val="24"/>
          <w:szCs w:val="24"/>
        </w:rPr>
      </w:pPr>
      <w:r w:rsidRPr="00805D1E">
        <w:rPr>
          <w:rFonts w:ascii="Times New Roman" w:hAnsi="Times New Roman"/>
          <w:sz w:val="24"/>
          <w:szCs w:val="24"/>
        </w:rPr>
        <w:t xml:space="preserve">- доля граждан, получивших меры социальной поддержки в виде денежных выплат от общей численности граждан, получивших меры социальной поддержки в виде денежных выплат и в натуральной форме, </w:t>
      </w:r>
    </w:p>
    <w:p w:rsidR="00074A0E" w:rsidRPr="00805D1E" w:rsidRDefault="00074A0E" w:rsidP="00805D1E">
      <w:pPr>
        <w:spacing w:after="0" w:line="240" w:lineRule="auto"/>
        <w:ind w:firstLine="709"/>
        <w:jc w:val="both"/>
        <w:rPr>
          <w:rFonts w:ascii="Times New Roman" w:hAnsi="Times New Roman"/>
          <w:sz w:val="24"/>
          <w:szCs w:val="24"/>
        </w:rPr>
      </w:pPr>
      <w:r w:rsidRPr="00805D1E">
        <w:rPr>
          <w:rFonts w:ascii="Times New Roman" w:hAnsi="Times New Roman"/>
          <w:sz w:val="24"/>
          <w:szCs w:val="24"/>
        </w:rPr>
        <w:t>- удельный вес граждан, получивших меры социальной поддержки с учетом среднедушевого дохода семьи в соответствии с нормативными правовыми актами ЛО и РФ, в общей численности граждан, получивших меры социальной поддержки;</w:t>
      </w:r>
    </w:p>
    <w:p w:rsidR="00074A0E" w:rsidRPr="00805D1E" w:rsidRDefault="00074A0E" w:rsidP="00805D1E">
      <w:pPr>
        <w:spacing w:after="0" w:line="240" w:lineRule="auto"/>
        <w:ind w:firstLine="709"/>
        <w:jc w:val="both"/>
        <w:rPr>
          <w:rFonts w:ascii="Times New Roman" w:hAnsi="Times New Roman"/>
          <w:sz w:val="24"/>
          <w:szCs w:val="24"/>
        </w:rPr>
      </w:pPr>
      <w:r w:rsidRPr="00805D1E">
        <w:rPr>
          <w:rFonts w:ascii="Times New Roman" w:hAnsi="Times New Roman"/>
          <w:sz w:val="24"/>
          <w:szCs w:val="24"/>
        </w:rPr>
        <w:t xml:space="preserve">- удельный вес безнадзорных несовершеннолетних в общей численности детей; </w:t>
      </w:r>
    </w:p>
    <w:p w:rsidR="00074A0E" w:rsidRPr="00805D1E" w:rsidRDefault="00074A0E" w:rsidP="00805D1E">
      <w:pPr>
        <w:spacing w:after="0" w:line="240" w:lineRule="auto"/>
        <w:ind w:firstLine="709"/>
        <w:jc w:val="both"/>
        <w:rPr>
          <w:rFonts w:ascii="Times New Roman" w:hAnsi="Times New Roman"/>
          <w:sz w:val="24"/>
          <w:szCs w:val="24"/>
        </w:rPr>
      </w:pPr>
      <w:r w:rsidRPr="00805D1E">
        <w:rPr>
          <w:rFonts w:ascii="Times New Roman" w:hAnsi="Times New Roman"/>
          <w:sz w:val="24"/>
          <w:szCs w:val="24"/>
        </w:rPr>
        <w:t xml:space="preserve">- доля оздоровленных детей, находящихся в трудной жизненной ситуации, в численности детей, находящихся в трудной жизненной ситуации, подлежащих оздоровлению; </w:t>
      </w:r>
    </w:p>
    <w:p w:rsidR="00074A0E" w:rsidRPr="00805D1E" w:rsidRDefault="00074A0E" w:rsidP="00805D1E">
      <w:pPr>
        <w:spacing w:after="0" w:line="240" w:lineRule="auto"/>
        <w:ind w:firstLine="709"/>
        <w:jc w:val="both"/>
        <w:rPr>
          <w:rFonts w:ascii="Times New Roman" w:hAnsi="Times New Roman"/>
          <w:sz w:val="24"/>
          <w:szCs w:val="24"/>
        </w:rPr>
      </w:pPr>
      <w:r w:rsidRPr="00805D1E">
        <w:rPr>
          <w:rFonts w:ascii="Times New Roman" w:hAnsi="Times New Roman"/>
          <w:sz w:val="24"/>
          <w:szCs w:val="24"/>
        </w:rPr>
        <w:t>-  количество участников в мероприятиях, посвященных Международному дню семьи;</w:t>
      </w:r>
    </w:p>
    <w:p w:rsidR="00074A0E" w:rsidRPr="00805D1E" w:rsidRDefault="00074A0E" w:rsidP="00805D1E">
      <w:pPr>
        <w:spacing w:after="0" w:line="240" w:lineRule="auto"/>
        <w:ind w:firstLine="709"/>
        <w:jc w:val="both"/>
        <w:rPr>
          <w:rFonts w:ascii="Times New Roman" w:hAnsi="Times New Roman"/>
          <w:sz w:val="24"/>
          <w:szCs w:val="24"/>
        </w:rPr>
      </w:pPr>
      <w:r w:rsidRPr="00805D1E">
        <w:rPr>
          <w:rFonts w:ascii="Times New Roman" w:hAnsi="Times New Roman"/>
          <w:sz w:val="24"/>
          <w:szCs w:val="24"/>
        </w:rPr>
        <w:t xml:space="preserve">- количество участников в мероприятиях, посвященных Всероссийскому дню семьи, любви и верности; </w:t>
      </w:r>
    </w:p>
    <w:p w:rsidR="00074A0E" w:rsidRPr="00805D1E" w:rsidRDefault="00074A0E" w:rsidP="00805D1E">
      <w:pPr>
        <w:spacing w:after="0" w:line="240" w:lineRule="auto"/>
        <w:ind w:firstLine="709"/>
        <w:jc w:val="both"/>
        <w:rPr>
          <w:rFonts w:ascii="Times New Roman" w:hAnsi="Times New Roman"/>
          <w:sz w:val="24"/>
          <w:szCs w:val="24"/>
        </w:rPr>
      </w:pPr>
      <w:r w:rsidRPr="00805D1E">
        <w:rPr>
          <w:rFonts w:ascii="Times New Roman" w:hAnsi="Times New Roman"/>
          <w:sz w:val="24"/>
          <w:szCs w:val="24"/>
        </w:rPr>
        <w:t>- количество участников в мероприятиях, посвященных Всероссийскому дню матери;</w:t>
      </w:r>
    </w:p>
    <w:p w:rsidR="00074A0E" w:rsidRPr="00805D1E" w:rsidRDefault="00074A0E" w:rsidP="00805D1E">
      <w:pPr>
        <w:spacing w:after="0" w:line="240" w:lineRule="auto"/>
        <w:ind w:firstLine="709"/>
        <w:jc w:val="both"/>
        <w:rPr>
          <w:rFonts w:ascii="Times New Roman" w:hAnsi="Times New Roman"/>
          <w:sz w:val="24"/>
          <w:szCs w:val="24"/>
        </w:rPr>
      </w:pPr>
      <w:r w:rsidRPr="00805D1E">
        <w:rPr>
          <w:rFonts w:ascii="Times New Roman" w:hAnsi="Times New Roman"/>
          <w:sz w:val="24"/>
          <w:szCs w:val="24"/>
        </w:rPr>
        <w:t xml:space="preserve">- предоставление наборов школьно-письменных принадлежностей </w:t>
      </w:r>
    </w:p>
    <w:p w:rsidR="00074A0E" w:rsidRPr="00805D1E" w:rsidRDefault="00074A0E" w:rsidP="00805D1E">
      <w:pPr>
        <w:spacing w:after="0" w:line="240" w:lineRule="auto"/>
        <w:ind w:firstLine="709"/>
        <w:jc w:val="both"/>
        <w:rPr>
          <w:rFonts w:ascii="Times New Roman" w:hAnsi="Times New Roman"/>
          <w:sz w:val="24"/>
          <w:szCs w:val="24"/>
        </w:rPr>
      </w:pPr>
      <w:r w:rsidRPr="00805D1E">
        <w:rPr>
          <w:rFonts w:ascii="Times New Roman" w:hAnsi="Times New Roman"/>
          <w:sz w:val="24"/>
          <w:szCs w:val="24"/>
        </w:rPr>
        <w:t>- количество участников  в мероприятиях, посвященных Международному дню пожилых людей.</w:t>
      </w:r>
      <w:proofErr w:type="gramStart"/>
      <w:r w:rsidRPr="00805D1E">
        <w:rPr>
          <w:rFonts w:ascii="Times New Roman" w:hAnsi="Times New Roman"/>
          <w:sz w:val="24"/>
          <w:szCs w:val="24"/>
        </w:rPr>
        <w:t xml:space="preserve"> .</w:t>
      </w:r>
      <w:proofErr w:type="gramEnd"/>
    </w:p>
    <w:p w:rsidR="00074A0E" w:rsidRPr="00805D1E" w:rsidRDefault="00074A0E" w:rsidP="00805D1E">
      <w:pPr>
        <w:spacing w:after="0" w:line="240" w:lineRule="auto"/>
        <w:ind w:firstLine="709"/>
        <w:jc w:val="both"/>
        <w:rPr>
          <w:rFonts w:ascii="Times New Roman" w:hAnsi="Times New Roman"/>
          <w:sz w:val="24"/>
          <w:szCs w:val="24"/>
        </w:rPr>
      </w:pPr>
      <w:r w:rsidRPr="00805D1E">
        <w:rPr>
          <w:rFonts w:ascii="Times New Roman" w:hAnsi="Times New Roman"/>
          <w:sz w:val="24"/>
          <w:szCs w:val="24"/>
        </w:rPr>
        <w:t xml:space="preserve">2. Фактические значения показателей муниципальной программы, отличающие </w:t>
      </w:r>
      <w:proofErr w:type="gramStart"/>
      <w:r w:rsidRPr="00805D1E">
        <w:rPr>
          <w:rFonts w:ascii="Times New Roman" w:hAnsi="Times New Roman"/>
          <w:sz w:val="24"/>
          <w:szCs w:val="24"/>
        </w:rPr>
        <w:t>от</w:t>
      </w:r>
      <w:proofErr w:type="gramEnd"/>
      <w:r w:rsidRPr="00805D1E">
        <w:rPr>
          <w:rFonts w:ascii="Times New Roman" w:hAnsi="Times New Roman"/>
          <w:sz w:val="24"/>
          <w:szCs w:val="24"/>
        </w:rPr>
        <w:t xml:space="preserve"> плановых:</w:t>
      </w:r>
    </w:p>
    <w:p w:rsidR="00074A0E" w:rsidRPr="00805D1E" w:rsidRDefault="00074A0E" w:rsidP="00805D1E">
      <w:pPr>
        <w:spacing w:after="0" w:line="240" w:lineRule="auto"/>
        <w:ind w:firstLine="709"/>
        <w:jc w:val="both"/>
        <w:rPr>
          <w:rFonts w:ascii="Times New Roman" w:hAnsi="Times New Roman"/>
          <w:sz w:val="24"/>
          <w:szCs w:val="24"/>
        </w:rPr>
      </w:pPr>
      <w:r w:rsidRPr="00805D1E">
        <w:rPr>
          <w:rFonts w:ascii="Times New Roman" w:hAnsi="Times New Roman"/>
          <w:sz w:val="24"/>
          <w:szCs w:val="24"/>
        </w:rPr>
        <w:t>- 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учреждениях на 5,2 % выше запланированного;</w:t>
      </w:r>
    </w:p>
    <w:p w:rsidR="00074A0E" w:rsidRPr="00805D1E" w:rsidRDefault="00074A0E" w:rsidP="00805D1E">
      <w:pPr>
        <w:spacing w:after="0" w:line="240" w:lineRule="auto"/>
        <w:ind w:firstLine="709"/>
        <w:jc w:val="both"/>
        <w:rPr>
          <w:rFonts w:ascii="Times New Roman" w:hAnsi="Times New Roman"/>
          <w:sz w:val="24"/>
          <w:szCs w:val="24"/>
        </w:rPr>
      </w:pPr>
      <w:r w:rsidRPr="00805D1E">
        <w:rPr>
          <w:rFonts w:ascii="Times New Roman" w:hAnsi="Times New Roman"/>
          <w:sz w:val="24"/>
          <w:szCs w:val="24"/>
        </w:rPr>
        <w:t>- достижение соотношения средней заработной платы социальных работников учреждений социального обслуживания населения и средней заработной платы по ЛО выполнено на 98,7;</w:t>
      </w:r>
    </w:p>
    <w:p w:rsidR="00074A0E" w:rsidRPr="00805D1E" w:rsidRDefault="00074A0E" w:rsidP="00805D1E">
      <w:pPr>
        <w:spacing w:after="0" w:line="240" w:lineRule="auto"/>
        <w:ind w:left="-15" w:firstLine="723"/>
        <w:jc w:val="both"/>
        <w:rPr>
          <w:rFonts w:ascii="Times New Roman" w:hAnsi="Times New Roman"/>
          <w:sz w:val="24"/>
          <w:szCs w:val="24"/>
        </w:rPr>
      </w:pPr>
      <w:r w:rsidRPr="00805D1E">
        <w:rPr>
          <w:rFonts w:ascii="Times New Roman" w:hAnsi="Times New Roman"/>
          <w:sz w:val="24"/>
          <w:szCs w:val="24"/>
        </w:rPr>
        <w:t xml:space="preserve">В связи с совершенствованием законодательства Ленинградской области осуществление выплат социальных пособий и компенсаций с 01.01.2016 года передано в ЛО ГКУ «Единый выплатной центр». </w:t>
      </w:r>
    </w:p>
    <w:p w:rsidR="00074A0E" w:rsidRPr="00805D1E" w:rsidRDefault="00074A0E" w:rsidP="00805D1E">
      <w:pPr>
        <w:spacing w:after="0" w:line="240" w:lineRule="auto"/>
        <w:ind w:left="-15" w:firstLine="723"/>
        <w:jc w:val="both"/>
        <w:rPr>
          <w:rFonts w:ascii="Times New Roman" w:hAnsi="Times New Roman"/>
          <w:sz w:val="24"/>
          <w:szCs w:val="24"/>
        </w:rPr>
      </w:pPr>
      <w:r w:rsidRPr="00805D1E">
        <w:rPr>
          <w:rFonts w:ascii="Times New Roman" w:hAnsi="Times New Roman"/>
          <w:sz w:val="24"/>
          <w:szCs w:val="24"/>
        </w:rPr>
        <w:t>Все мероприятия, предусмотренные муниципальной программой, выполнены в полном объеме.</w:t>
      </w:r>
    </w:p>
    <w:p w:rsidR="00DC0CD0" w:rsidRPr="00805D1E" w:rsidRDefault="00DC0CD0" w:rsidP="00805D1E">
      <w:pPr>
        <w:pStyle w:val="a4"/>
        <w:spacing w:after="0" w:line="240" w:lineRule="auto"/>
        <w:ind w:left="0" w:firstLine="709"/>
        <w:jc w:val="both"/>
        <w:rPr>
          <w:rFonts w:ascii="Times New Roman" w:hAnsi="Times New Roman"/>
          <w:sz w:val="24"/>
          <w:szCs w:val="24"/>
        </w:rPr>
      </w:pPr>
      <w:r w:rsidRPr="00805D1E">
        <w:rPr>
          <w:rFonts w:ascii="Times New Roman" w:hAnsi="Times New Roman"/>
          <w:sz w:val="24"/>
          <w:szCs w:val="24"/>
        </w:rPr>
        <w:t>Значения всех индексов результативности и индексов эффективности подпрограмм муниципальной программы выше 1. В целом муниципальная программа «Социальная поддержка отдельных категорий граждан в Лужском муниципальном районе на 2014-2016г</w:t>
      </w:r>
      <w:proofErr w:type="gramStart"/>
      <w:r w:rsidRPr="00805D1E">
        <w:rPr>
          <w:rFonts w:ascii="Times New Roman" w:hAnsi="Times New Roman"/>
          <w:sz w:val="24"/>
          <w:szCs w:val="24"/>
        </w:rPr>
        <w:t>.г</w:t>
      </w:r>
      <w:proofErr w:type="gramEnd"/>
      <w:r w:rsidRPr="00805D1E">
        <w:rPr>
          <w:rFonts w:ascii="Times New Roman" w:hAnsi="Times New Roman"/>
          <w:sz w:val="24"/>
          <w:szCs w:val="24"/>
        </w:rPr>
        <w:t>» в 201</w:t>
      </w:r>
      <w:r w:rsidR="00172585">
        <w:rPr>
          <w:rFonts w:ascii="Times New Roman" w:hAnsi="Times New Roman"/>
          <w:sz w:val="24"/>
          <w:szCs w:val="24"/>
        </w:rPr>
        <w:t>6</w:t>
      </w:r>
      <w:r w:rsidRPr="00805D1E">
        <w:rPr>
          <w:rFonts w:ascii="Times New Roman" w:hAnsi="Times New Roman"/>
          <w:sz w:val="24"/>
          <w:szCs w:val="24"/>
        </w:rPr>
        <w:t xml:space="preserve"> году реализована с высоким уровне</w:t>
      </w:r>
      <w:r w:rsidR="001529C1" w:rsidRPr="00805D1E">
        <w:rPr>
          <w:rFonts w:ascii="Times New Roman" w:hAnsi="Times New Roman"/>
          <w:sz w:val="24"/>
          <w:szCs w:val="24"/>
        </w:rPr>
        <w:t>м</w:t>
      </w:r>
      <w:r w:rsidRPr="00805D1E">
        <w:rPr>
          <w:rFonts w:ascii="Times New Roman" w:hAnsi="Times New Roman"/>
          <w:sz w:val="24"/>
          <w:szCs w:val="24"/>
        </w:rPr>
        <w:t xml:space="preserve"> эффективности (Индекс эффективности – 1,</w:t>
      </w:r>
      <w:r w:rsidR="00172585">
        <w:rPr>
          <w:rFonts w:ascii="Times New Roman" w:hAnsi="Times New Roman"/>
          <w:sz w:val="24"/>
          <w:szCs w:val="24"/>
        </w:rPr>
        <w:t>3</w:t>
      </w:r>
      <w:r w:rsidRPr="00805D1E">
        <w:rPr>
          <w:rFonts w:ascii="Times New Roman" w:hAnsi="Times New Roman"/>
          <w:sz w:val="24"/>
          <w:szCs w:val="24"/>
        </w:rPr>
        <w:t>).</w:t>
      </w:r>
    </w:p>
    <w:p w:rsidR="00DC0CD0" w:rsidRPr="00805D1E" w:rsidRDefault="00DC0CD0" w:rsidP="00805D1E">
      <w:pPr>
        <w:pStyle w:val="a4"/>
        <w:spacing w:after="0" w:line="240" w:lineRule="auto"/>
        <w:ind w:left="0" w:firstLine="709"/>
        <w:jc w:val="both"/>
        <w:rPr>
          <w:rFonts w:ascii="Times New Roman" w:hAnsi="Times New Roman"/>
          <w:sz w:val="24"/>
          <w:szCs w:val="24"/>
        </w:rPr>
      </w:pPr>
    </w:p>
    <w:p w:rsidR="00DC0CD0" w:rsidRPr="00464E11" w:rsidRDefault="00DC0CD0" w:rsidP="00805D1E">
      <w:pPr>
        <w:pStyle w:val="a4"/>
        <w:numPr>
          <w:ilvl w:val="0"/>
          <w:numId w:val="1"/>
        </w:numPr>
        <w:spacing w:after="0" w:line="240" w:lineRule="auto"/>
        <w:ind w:left="0" w:firstLine="0"/>
        <w:jc w:val="both"/>
        <w:rPr>
          <w:rFonts w:ascii="Times New Roman" w:hAnsi="Times New Roman"/>
          <w:b/>
          <w:sz w:val="24"/>
          <w:szCs w:val="24"/>
        </w:rPr>
      </w:pPr>
      <w:r w:rsidRPr="00464E11">
        <w:rPr>
          <w:rFonts w:ascii="Times New Roman" w:hAnsi="Times New Roman"/>
          <w:b/>
          <w:sz w:val="24"/>
          <w:szCs w:val="24"/>
        </w:rPr>
        <w:t>Муниципальная программа «Развитие сельского хозяйства Лужского муниципального района на 2014-2020 годы»</w:t>
      </w:r>
    </w:p>
    <w:p w:rsidR="007D1EED" w:rsidRDefault="00216D61" w:rsidP="00172585">
      <w:pPr>
        <w:spacing w:after="0" w:line="240" w:lineRule="auto"/>
        <w:ind w:firstLine="709"/>
        <w:jc w:val="both"/>
        <w:rPr>
          <w:rFonts w:ascii="Times New Roman" w:hAnsi="Times New Roman"/>
          <w:sz w:val="24"/>
          <w:szCs w:val="24"/>
        </w:rPr>
      </w:pPr>
      <w:r w:rsidRPr="00464E11">
        <w:rPr>
          <w:rFonts w:ascii="Times New Roman" w:hAnsi="Times New Roman"/>
          <w:sz w:val="24"/>
          <w:szCs w:val="24"/>
        </w:rPr>
        <w:t>Муниципальная программа «Развитие сельского хозяйства Лужского муниципального</w:t>
      </w:r>
      <w:r w:rsidRPr="00172585">
        <w:rPr>
          <w:rFonts w:ascii="Times New Roman" w:hAnsi="Times New Roman"/>
          <w:sz w:val="24"/>
          <w:szCs w:val="24"/>
        </w:rPr>
        <w:t xml:space="preserve"> района на 2014-2020 годы», утверждена постановлением администрации Лужского муниципального района от 10.12.2013 № 3870 состоит из подпрограмм: «Развитие агропромышленного комплекса Лужского муниципального района Ленинградской области на 2014-2020 годы» и «Устойчивое развитие сельских территорий Лужского муниципального района Ленинградской области на 2014-2020 годы».</w:t>
      </w:r>
      <w:r w:rsidR="00DC0CD0" w:rsidRPr="00172585">
        <w:rPr>
          <w:rFonts w:ascii="Times New Roman" w:hAnsi="Times New Roman"/>
          <w:sz w:val="24"/>
          <w:szCs w:val="24"/>
        </w:rPr>
        <w:t xml:space="preserve"> В программу в</w:t>
      </w:r>
      <w:r w:rsidRPr="00172585">
        <w:rPr>
          <w:rFonts w:ascii="Times New Roman" w:hAnsi="Times New Roman"/>
          <w:sz w:val="24"/>
          <w:szCs w:val="24"/>
        </w:rPr>
        <w:t>несены изменения, утвержденные постановлениями администрации Лужского муниципального района: от 20.05.2015 № 1430;</w:t>
      </w:r>
      <w:r w:rsidR="00DC0CD0" w:rsidRPr="00172585">
        <w:rPr>
          <w:rFonts w:ascii="Times New Roman" w:hAnsi="Times New Roman"/>
          <w:sz w:val="24"/>
          <w:szCs w:val="24"/>
        </w:rPr>
        <w:t>от</w:t>
      </w:r>
      <w:r w:rsidRPr="00172585">
        <w:rPr>
          <w:rFonts w:ascii="Times New Roman" w:hAnsi="Times New Roman"/>
          <w:sz w:val="24"/>
          <w:szCs w:val="24"/>
        </w:rPr>
        <w:t xml:space="preserve"> 15</w:t>
      </w:r>
      <w:r w:rsidR="00172585">
        <w:rPr>
          <w:rFonts w:ascii="Times New Roman" w:hAnsi="Times New Roman"/>
          <w:sz w:val="24"/>
          <w:szCs w:val="24"/>
        </w:rPr>
        <w:t>.07.2015 № 3870,</w:t>
      </w:r>
      <w:r w:rsidR="007D1EED" w:rsidRPr="00805D1E">
        <w:rPr>
          <w:rFonts w:ascii="Times New Roman" w:hAnsi="Times New Roman"/>
          <w:sz w:val="24"/>
          <w:szCs w:val="24"/>
        </w:rPr>
        <w:t xml:space="preserve"> от 20.05.2016 № 1624</w:t>
      </w:r>
      <w:r w:rsidR="00172585">
        <w:rPr>
          <w:rFonts w:ascii="Times New Roman" w:hAnsi="Times New Roman"/>
          <w:sz w:val="24"/>
          <w:szCs w:val="24"/>
        </w:rPr>
        <w:t>,</w:t>
      </w:r>
      <w:r w:rsidR="007D1EED" w:rsidRPr="00805D1E">
        <w:rPr>
          <w:rFonts w:ascii="Times New Roman" w:hAnsi="Times New Roman"/>
          <w:sz w:val="24"/>
          <w:szCs w:val="24"/>
        </w:rPr>
        <w:t xml:space="preserve"> от 03.11.2016 № 3708.</w:t>
      </w:r>
    </w:p>
    <w:p w:rsidR="00172585" w:rsidRPr="00805D1E" w:rsidRDefault="00172585" w:rsidP="00172585">
      <w:pPr>
        <w:spacing w:after="0" w:line="240" w:lineRule="auto"/>
        <w:ind w:firstLine="709"/>
        <w:jc w:val="both"/>
        <w:rPr>
          <w:rFonts w:ascii="Times New Roman" w:hAnsi="Times New Roman"/>
          <w:sz w:val="24"/>
          <w:szCs w:val="24"/>
        </w:rPr>
      </w:pPr>
      <w:r w:rsidRPr="00ED7E44">
        <w:rPr>
          <w:rFonts w:ascii="Times New Roman" w:hAnsi="Times New Roman"/>
          <w:sz w:val="24"/>
          <w:szCs w:val="24"/>
        </w:rPr>
        <w:t xml:space="preserve">На 2016 год муниципальной программой запланировано финансирование в размере </w:t>
      </w:r>
      <w:r w:rsidRPr="00ED7E44">
        <w:rPr>
          <w:rFonts w:ascii="Times New Roman" w:hAnsi="Times New Roman"/>
          <w:sz w:val="24"/>
          <w:szCs w:val="24"/>
        </w:rPr>
        <w:br/>
        <w:t>25 124 тыс</w:t>
      </w:r>
      <w:proofErr w:type="gramStart"/>
      <w:r w:rsidRPr="00ED7E44">
        <w:rPr>
          <w:rFonts w:ascii="Times New Roman" w:hAnsi="Times New Roman"/>
          <w:sz w:val="24"/>
          <w:szCs w:val="24"/>
        </w:rPr>
        <w:t>.р</w:t>
      </w:r>
      <w:proofErr w:type="gramEnd"/>
      <w:r w:rsidRPr="00ED7E44">
        <w:rPr>
          <w:rFonts w:ascii="Times New Roman" w:hAnsi="Times New Roman"/>
          <w:sz w:val="24"/>
          <w:szCs w:val="24"/>
        </w:rPr>
        <w:t>уб. (в том числе средства областного бюджета – 2 750 тыс. руб., местного бюджета – 22 374 тыс.руб.), ассигнования, предусмотренные в бюджете 43 615,4 тыс. руб. (в том числе средства областного бюджета – 22 537 тыс. руб., местного бюджета – 21 278,4 руб.). За 2016 год расходы по муниципальной программе составили 23 791,6 тыс</w:t>
      </w:r>
      <w:proofErr w:type="gramStart"/>
      <w:r w:rsidRPr="00ED7E44">
        <w:rPr>
          <w:rFonts w:ascii="Times New Roman" w:hAnsi="Times New Roman"/>
          <w:sz w:val="24"/>
          <w:szCs w:val="24"/>
        </w:rPr>
        <w:t>.р</w:t>
      </w:r>
      <w:proofErr w:type="gramEnd"/>
      <w:r w:rsidRPr="00ED7E44">
        <w:rPr>
          <w:rFonts w:ascii="Times New Roman" w:hAnsi="Times New Roman"/>
          <w:sz w:val="24"/>
          <w:szCs w:val="24"/>
        </w:rPr>
        <w:t xml:space="preserve">уб. (в том числе средства </w:t>
      </w:r>
      <w:r w:rsidRPr="00ED7E44">
        <w:rPr>
          <w:rFonts w:ascii="Times New Roman" w:hAnsi="Times New Roman"/>
          <w:sz w:val="24"/>
          <w:szCs w:val="24"/>
        </w:rPr>
        <w:lastRenderedPageBreak/>
        <w:t xml:space="preserve">областного бюджета – 3 350 тыс. руб., местного бюджета – 20 441,6 тыс. руб.), что составляет </w:t>
      </w:r>
      <w:r w:rsidRPr="00ED7E44">
        <w:rPr>
          <w:rFonts w:ascii="Times New Roman" w:hAnsi="Times New Roman"/>
          <w:sz w:val="24"/>
          <w:szCs w:val="24"/>
        </w:rPr>
        <w:br/>
        <w:t>54,5 % от предусмотренных ассигнований.</w:t>
      </w:r>
    </w:p>
    <w:p w:rsidR="007D1EED" w:rsidRPr="00805D1E" w:rsidRDefault="007D1EED" w:rsidP="00172585">
      <w:pPr>
        <w:spacing w:after="0" w:line="240" w:lineRule="auto"/>
        <w:ind w:firstLine="708"/>
        <w:jc w:val="both"/>
        <w:rPr>
          <w:rFonts w:ascii="Times New Roman" w:hAnsi="Times New Roman"/>
          <w:sz w:val="24"/>
          <w:szCs w:val="24"/>
        </w:rPr>
      </w:pPr>
      <w:r w:rsidRPr="00805D1E">
        <w:rPr>
          <w:rFonts w:ascii="Times New Roman" w:hAnsi="Times New Roman"/>
          <w:sz w:val="24"/>
          <w:szCs w:val="24"/>
        </w:rPr>
        <w:t>По подпрограмме «Развитие агропромышленного комплекса Лужского муниципального района Ленинградской области на 2014-2020 годы» финансирование составило</w:t>
      </w:r>
      <w:r w:rsidR="00172585">
        <w:rPr>
          <w:rFonts w:ascii="Times New Roman" w:hAnsi="Times New Roman"/>
          <w:sz w:val="24"/>
          <w:szCs w:val="24"/>
        </w:rPr>
        <w:t xml:space="preserve"> </w:t>
      </w:r>
      <w:r w:rsidRPr="00805D1E">
        <w:rPr>
          <w:rFonts w:ascii="Times New Roman" w:hAnsi="Times New Roman"/>
          <w:sz w:val="24"/>
          <w:szCs w:val="24"/>
        </w:rPr>
        <w:t xml:space="preserve">– </w:t>
      </w:r>
      <w:r w:rsidR="00172585">
        <w:rPr>
          <w:rFonts w:ascii="Times New Roman" w:hAnsi="Times New Roman"/>
          <w:sz w:val="24"/>
          <w:szCs w:val="24"/>
        </w:rPr>
        <w:t>20 154</w:t>
      </w:r>
      <w:r w:rsidRPr="00805D1E">
        <w:rPr>
          <w:rFonts w:ascii="Times New Roman" w:hAnsi="Times New Roman"/>
          <w:sz w:val="24"/>
          <w:szCs w:val="24"/>
        </w:rPr>
        <w:t xml:space="preserve"> тыс</w:t>
      </w:r>
      <w:proofErr w:type="gramStart"/>
      <w:r w:rsidRPr="00805D1E">
        <w:rPr>
          <w:rFonts w:ascii="Times New Roman" w:hAnsi="Times New Roman"/>
          <w:sz w:val="24"/>
          <w:szCs w:val="24"/>
        </w:rPr>
        <w:t>.р</w:t>
      </w:r>
      <w:proofErr w:type="gramEnd"/>
      <w:r w:rsidRPr="00805D1E">
        <w:rPr>
          <w:rFonts w:ascii="Times New Roman" w:hAnsi="Times New Roman"/>
          <w:sz w:val="24"/>
          <w:szCs w:val="24"/>
        </w:rPr>
        <w:t xml:space="preserve">уб. в т.ч. из бюджета Лужского муниципального района – </w:t>
      </w:r>
      <w:r w:rsidR="00172585">
        <w:rPr>
          <w:rFonts w:ascii="Times New Roman" w:hAnsi="Times New Roman"/>
          <w:sz w:val="24"/>
          <w:szCs w:val="24"/>
        </w:rPr>
        <w:t>16 804</w:t>
      </w:r>
      <w:r w:rsidRPr="00805D1E">
        <w:rPr>
          <w:rFonts w:ascii="Times New Roman" w:hAnsi="Times New Roman"/>
          <w:sz w:val="24"/>
          <w:szCs w:val="24"/>
        </w:rPr>
        <w:t xml:space="preserve"> тыс.руб., субвенции из бюджета Ленинградской области – 3</w:t>
      </w:r>
      <w:r w:rsidR="00172585">
        <w:rPr>
          <w:rFonts w:ascii="Times New Roman" w:hAnsi="Times New Roman"/>
          <w:sz w:val="24"/>
          <w:szCs w:val="24"/>
        </w:rPr>
        <w:t> </w:t>
      </w:r>
      <w:r w:rsidRPr="00805D1E">
        <w:rPr>
          <w:rFonts w:ascii="Times New Roman" w:hAnsi="Times New Roman"/>
          <w:sz w:val="24"/>
          <w:szCs w:val="24"/>
        </w:rPr>
        <w:t>350</w:t>
      </w:r>
      <w:r w:rsidR="00172585">
        <w:rPr>
          <w:rFonts w:ascii="Times New Roman" w:hAnsi="Times New Roman"/>
          <w:sz w:val="24"/>
          <w:szCs w:val="24"/>
        </w:rPr>
        <w:t xml:space="preserve"> </w:t>
      </w:r>
      <w:r w:rsidRPr="00805D1E">
        <w:rPr>
          <w:rFonts w:ascii="Times New Roman" w:hAnsi="Times New Roman"/>
          <w:sz w:val="24"/>
          <w:szCs w:val="24"/>
        </w:rPr>
        <w:t>тыс.руб.:</w:t>
      </w:r>
    </w:p>
    <w:p w:rsidR="007D1EED" w:rsidRPr="00805D1E" w:rsidRDefault="007D1EED" w:rsidP="00805D1E">
      <w:pPr>
        <w:spacing w:after="0" w:line="240" w:lineRule="auto"/>
        <w:jc w:val="both"/>
        <w:rPr>
          <w:rFonts w:ascii="Times New Roman" w:hAnsi="Times New Roman"/>
          <w:sz w:val="24"/>
          <w:szCs w:val="24"/>
        </w:rPr>
      </w:pPr>
      <w:r w:rsidRPr="00805D1E">
        <w:rPr>
          <w:rFonts w:ascii="Times New Roman" w:hAnsi="Times New Roman"/>
          <w:sz w:val="24"/>
          <w:szCs w:val="24"/>
        </w:rPr>
        <w:t>- выплачены субсидии с/</w:t>
      </w:r>
      <w:proofErr w:type="spellStart"/>
      <w:r w:rsidRPr="00805D1E">
        <w:rPr>
          <w:rFonts w:ascii="Times New Roman" w:hAnsi="Times New Roman"/>
          <w:sz w:val="24"/>
          <w:szCs w:val="24"/>
        </w:rPr>
        <w:t>х</w:t>
      </w:r>
      <w:proofErr w:type="spellEnd"/>
      <w:r w:rsidRPr="00805D1E">
        <w:rPr>
          <w:rFonts w:ascii="Times New Roman" w:hAnsi="Times New Roman"/>
          <w:sz w:val="24"/>
          <w:szCs w:val="24"/>
        </w:rPr>
        <w:t xml:space="preserve"> предприятиям, КФХ и ЛПХ – </w:t>
      </w:r>
      <w:r w:rsidR="00172585">
        <w:rPr>
          <w:rFonts w:ascii="Times New Roman" w:hAnsi="Times New Roman"/>
          <w:sz w:val="24"/>
          <w:szCs w:val="24"/>
        </w:rPr>
        <w:t>15 704</w:t>
      </w:r>
      <w:r w:rsidRPr="00805D1E">
        <w:rPr>
          <w:rFonts w:ascii="Times New Roman" w:hAnsi="Times New Roman"/>
          <w:sz w:val="24"/>
          <w:szCs w:val="24"/>
        </w:rPr>
        <w:t xml:space="preserve"> тыс</w:t>
      </w:r>
      <w:proofErr w:type="gramStart"/>
      <w:r w:rsidRPr="00805D1E">
        <w:rPr>
          <w:rFonts w:ascii="Times New Roman" w:hAnsi="Times New Roman"/>
          <w:sz w:val="24"/>
          <w:szCs w:val="24"/>
        </w:rPr>
        <w:t>.р</w:t>
      </w:r>
      <w:proofErr w:type="gramEnd"/>
      <w:r w:rsidRPr="00805D1E">
        <w:rPr>
          <w:rFonts w:ascii="Times New Roman" w:hAnsi="Times New Roman"/>
          <w:sz w:val="24"/>
          <w:szCs w:val="24"/>
        </w:rPr>
        <w:t>уб.;</w:t>
      </w:r>
    </w:p>
    <w:p w:rsidR="007D1EED" w:rsidRPr="00805D1E" w:rsidRDefault="007D1EED" w:rsidP="00805D1E">
      <w:pPr>
        <w:spacing w:after="0" w:line="240" w:lineRule="auto"/>
        <w:jc w:val="both"/>
        <w:rPr>
          <w:rFonts w:ascii="Times New Roman" w:hAnsi="Times New Roman"/>
          <w:sz w:val="24"/>
          <w:szCs w:val="24"/>
        </w:rPr>
      </w:pPr>
      <w:r w:rsidRPr="00805D1E">
        <w:rPr>
          <w:rFonts w:ascii="Times New Roman" w:hAnsi="Times New Roman"/>
          <w:sz w:val="24"/>
          <w:szCs w:val="24"/>
        </w:rPr>
        <w:t>- выплата грантов на участие в конкурсах – 369 тыс</w:t>
      </w:r>
      <w:proofErr w:type="gramStart"/>
      <w:r w:rsidRPr="00805D1E">
        <w:rPr>
          <w:rFonts w:ascii="Times New Roman" w:hAnsi="Times New Roman"/>
          <w:sz w:val="24"/>
          <w:szCs w:val="24"/>
        </w:rPr>
        <w:t>.р</w:t>
      </w:r>
      <w:proofErr w:type="gramEnd"/>
      <w:r w:rsidRPr="00805D1E">
        <w:rPr>
          <w:rFonts w:ascii="Times New Roman" w:hAnsi="Times New Roman"/>
          <w:sz w:val="24"/>
          <w:szCs w:val="24"/>
        </w:rPr>
        <w:t>уб.;</w:t>
      </w:r>
    </w:p>
    <w:p w:rsidR="007D1EED" w:rsidRPr="00805D1E" w:rsidRDefault="007D1EED" w:rsidP="00805D1E">
      <w:pPr>
        <w:spacing w:after="0" w:line="240" w:lineRule="auto"/>
        <w:jc w:val="both"/>
        <w:rPr>
          <w:rFonts w:ascii="Times New Roman" w:hAnsi="Times New Roman"/>
          <w:sz w:val="24"/>
          <w:szCs w:val="24"/>
        </w:rPr>
      </w:pPr>
      <w:r w:rsidRPr="00805D1E">
        <w:rPr>
          <w:rFonts w:ascii="Times New Roman" w:hAnsi="Times New Roman"/>
          <w:sz w:val="24"/>
          <w:szCs w:val="24"/>
        </w:rPr>
        <w:t xml:space="preserve">- выплачены субсидии садоводческим некоммерческим организациям – </w:t>
      </w:r>
      <w:r w:rsidR="00172585">
        <w:rPr>
          <w:rFonts w:ascii="Times New Roman" w:hAnsi="Times New Roman"/>
          <w:sz w:val="24"/>
          <w:szCs w:val="24"/>
        </w:rPr>
        <w:t>300</w:t>
      </w:r>
      <w:r w:rsidRPr="00805D1E">
        <w:rPr>
          <w:rFonts w:ascii="Times New Roman" w:hAnsi="Times New Roman"/>
          <w:sz w:val="24"/>
          <w:szCs w:val="24"/>
        </w:rPr>
        <w:t xml:space="preserve"> тыс</w:t>
      </w:r>
      <w:proofErr w:type="gramStart"/>
      <w:r w:rsidRPr="00805D1E">
        <w:rPr>
          <w:rFonts w:ascii="Times New Roman" w:hAnsi="Times New Roman"/>
          <w:sz w:val="24"/>
          <w:szCs w:val="24"/>
        </w:rPr>
        <w:t>.р</w:t>
      </w:r>
      <w:proofErr w:type="gramEnd"/>
      <w:r w:rsidRPr="00805D1E">
        <w:rPr>
          <w:rFonts w:ascii="Times New Roman" w:hAnsi="Times New Roman"/>
          <w:sz w:val="24"/>
          <w:szCs w:val="24"/>
        </w:rPr>
        <w:t>уб.;</w:t>
      </w:r>
    </w:p>
    <w:p w:rsidR="007D1EED" w:rsidRPr="00805D1E" w:rsidRDefault="007D1EED" w:rsidP="00805D1E">
      <w:pPr>
        <w:spacing w:after="0" w:line="240" w:lineRule="auto"/>
        <w:jc w:val="both"/>
        <w:rPr>
          <w:rFonts w:ascii="Times New Roman" w:hAnsi="Times New Roman"/>
          <w:sz w:val="24"/>
          <w:szCs w:val="24"/>
        </w:rPr>
      </w:pPr>
      <w:r w:rsidRPr="00805D1E">
        <w:rPr>
          <w:rFonts w:ascii="Times New Roman" w:hAnsi="Times New Roman"/>
          <w:sz w:val="24"/>
          <w:szCs w:val="24"/>
        </w:rPr>
        <w:t>- организация и проведение 55 Съезда передовиков, весенней и осенней ярмарки-продажи с/</w:t>
      </w:r>
      <w:proofErr w:type="spellStart"/>
      <w:r w:rsidRPr="00805D1E">
        <w:rPr>
          <w:rFonts w:ascii="Times New Roman" w:hAnsi="Times New Roman"/>
          <w:sz w:val="24"/>
          <w:szCs w:val="24"/>
        </w:rPr>
        <w:t>х</w:t>
      </w:r>
      <w:proofErr w:type="spellEnd"/>
      <w:r w:rsidRPr="00805D1E">
        <w:rPr>
          <w:rFonts w:ascii="Times New Roman" w:hAnsi="Times New Roman"/>
          <w:sz w:val="24"/>
          <w:szCs w:val="24"/>
        </w:rPr>
        <w:t xml:space="preserve"> продукции, конкурсов пахарей, техников-биологов и операторов машинного доения, выставка "Агрорусь-2015" – 431 тыс</w:t>
      </w:r>
      <w:proofErr w:type="gramStart"/>
      <w:r w:rsidRPr="00805D1E">
        <w:rPr>
          <w:rFonts w:ascii="Times New Roman" w:hAnsi="Times New Roman"/>
          <w:sz w:val="24"/>
          <w:szCs w:val="24"/>
        </w:rPr>
        <w:t>.р</w:t>
      </w:r>
      <w:proofErr w:type="gramEnd"/>
      <w:r w:rsidRPr="00805D1E">
        <w:rPr>
          <w:rFonts w:ascii="Times New Roman" w:hAnsi="Times New Roman"/>
          <w:sz w:val="24"/>
          <w:szCs w:val="24"/>
        </w:rPr>
        <w:t>уб.;</w:t>
      </w:r>
    </w:p>
    <w:p w:rsidR="007D1EED" w:rsidRPr="00805D1E" w:rsidRDefault="007D1EED" w:rsidP="00805D1E">
      <w:pPr>
        <w:spacing w:after="0" w:line="240" w:lineRule="auto"/>
        <w:jc w:val="both"/>
        <w:rPr>
          <w:rFonts w:ascii="Times New Roman" w:hAnsi="Times New Roman"/>
          <w:sz w:val="24"/>
          <w:szCs w:val="24"/>
        </w:rPr>
      </w:pPr>
      <w:r w:rsidRPr="00805D1E">
        <w:rPr>
          <w:rFonts w:ascii="Times New Roman" w:hAnsi="Times New Roman"/>
          <w:sz w:val="24"/>
          <w:szCs w:val="24"/>
        </w:rPr>
        <w:t>- выплата субсидий за комбикорм крестьянским (фермерским) хозяйствам, личным подсобным хозяйствам граждан – 3</w:t>
      </w:r>
      <w:r w:rsidR="00172585">
        <w:rPr>
          <w:rFonts w:ascii="Times New Roman" w:hAnsi="Times New Roman"/>
          <w:sz w:val="24"/>
          <w:szCs w:val="24"/>
        </w:rPr>
        <w:t xml:space="preserve"> </w:t>
      </w:r>
      <w:r w:rsidRPr="00805D1E">
        <w:rPr>
          <w:rFonts w:ascii="Times New Roman" w:hAnsi="Times New Roman"/>
          <w:sz w:val="24"/>
          <w:szCs w:val="24"/>
        </w:rPr>
        <w:t>350тыс</w:t>
      </w:r>
      <w:proofErr w:type="gramStart"/>
      <w:r w:rsidRPr="00805D1E">
        <w:rPr>
          <w:rFonts w:ascii="Times New Roman" w:hAnsi="Times New Roman"/>
          <w:sz w:val="24"/>
          <w:szCs w:val="24"/>
        </w:rPr>
        <w:t>.р</w:t>
      </w:r>
      <w:proofErr w:type="gramEnd"/>
      <w:r w:rsidRPr="00805D1E">
        <w:rPr>
          <w:rFonts w:ascii="Times New Roman" w:hAnsi="Times New Roman"/>
          <w:sz w:val="24"/>
          <w:szCs w:val="24"/>
        </w:rPr>
        <w:t>уб.</w:t>
      </w:r>
    </w:p>
    <w:p w:rsidR="007D1EED" w:rsidRPr="00805D1E" w:rsidRDefault="00172585" w:rsidP="00805D1E">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r>
      <w:r w:rsidR="007D1EED" w:rsidRPr="00805D1E">
        <w:rPr>
          <w:rFonts w:ascii="Times New Roman" w:hAnsi="Times New Roman"/>
          <w:sz w:val="24"/>
          <w:szCs w:val="24"/>
        </w:rPr>
        <w:t xml:space="preserve">По подпрограмме «Устойчивое развитие сельских территорий Лужского муниципального района Ленинградской области на 2014-2020 годы» финансирование составило всего – </w:t>
      </w:r>
      <w:r>
        <w:rPr>
          <w:rFonts w:ascii="Times New Roman" w:hAnsi="Times New Roman"/>
          <w:sz w:val="24"/>
          <w:szCs w:val="24"/>
        </w:rPr>
        <w:br/>
      </w:r>
      <w:r w:rsidR="007D1EED" w:rsidRPr="00805D1E">
        <w:rPr>
          <w:rFonts w:ascii="Times New Roman" w:hAnsi="Times New Roman"/>
          <w:sz w:val="24"/>
          <w:szCs w:val="24"/>
        </w:rPr>
        <w:t>23</w:t>
      </w:r>
      <w:r>
        <w:rPr>
          <w:rFonts w:ascii="Times New Roman" w:hAnsi="Times New Roman"/>
          <w:sz w:val="24"/>
          <w:szCs w:val="24"/>
        </w:rPr>
        <w:t> 461,4</w:t>
      </w:r>
      <w:r w:rsidR="007D1EED" w:rsidRPr="00805D1E">
        <w:rPr>
          <w:rFonts w:ascii="Times New Roman" w:hAnsi="Times New Roman"/>
          <w:sz w:val="24"/>
          <w:szCs w:val="24"/>
        </w:rPr>
        <w:t xml:space="preserve"> тыс</w:t>
      </w:r>
      <w:proofErr w:type="gramStart"/>
      <w:r w:rsidR="007D1EED" w:rsidRPr="00805D1E">
        <w:rPr>
          <w:rFonts w:ascii="Times New Roman" w:hAnsi="Times New Roman"/>
          <w:sz w:val="24"/>
          <w:szCs w:val="24"/>
        </w:rPr>
        <w:t>.р</w:t>
      </w:r>
      <w:proofErr w:type="gramEnd"/>
      <w:r w:rsidR="007D1EED" w:rsidRPr="00805D1E">
        <w:rPr>
          <w:rFonts w:ascii="Times New Roman" w:hAnsi="Times New Roman"/>
          <w:sz w:val="24"/>
          <w:szCs w:val="24"/>
        </w:rPr>
        <w:t>уб., в т.ч. субсидии из бюджета Ленинградской области – 19</w:t>
      </w:r>
      <w:r>
        <w:rPr>
          <w:rFonts w:ascii="Times New Roman" w:hAnsi="Times New Roman"/>
          <w:sz w:val="24"/>
          <w:szCs w:val="24"/>
        </w:rPr>
        <w:t> </w:t>
      </w:r>
      <w:r w:rsidR="007D1EED" w:rsidRPr="00805D1E">
        <w:rPr>
          <w:rFonts w:ascii="Times New Roman" w:hAnsi="Times New Roman"/>
          <w:sz w:val="24"/>
          <w:szCs w:val="24"/>
        </w:rPr>
        <w:t>187</w:t>
      </w:r>
      <w:r>
        <w:rPr>
          <w:rFonts w:ascii="Times New Roman" w:hAnsi="Times New Roman"/>
          <w:sz w:val="24"/>
          <w:szCs w:val="24"/>
        </w:rPr>
        <w:t xml:space="preserve"> </w:t>
      </w:r>
      <w:r w:rsidR="007D1EED" w:rsidRPr="00805D1E">
        <w:rPr>
          <w:rFonts w:ascii="Times New Roman" w:hAnsi="Times New Roman"/>
          <w:sz w:val="24"/>
          <w:szCs w:val="24"/>
        </w:rPr>
        <w:t xml:space="preserve">тыс.руб., межбюджетные трансферты поселениям из бюджета Лужского муниципального района в сумме </w:t>
      </w:r>
      <w:r>
        <w:rPr>
          <w:rFonts w:ascii="Times New Roman" w:hAnsi="Times New Roman"/>
          <w:sz w:val="24"/>
          <w:szCs w:val="24"/>
        </w:rPr>
        <w:t>4 274,4</w:t>
      </w:r>
      <w:r w:rsidR="007D1EED" w:rsidRPr="00805D1E">
        <w:rPr>
          <w:rFonts w:ascii="Times New Roman" w:hAnsi="Times New Roman"/>
          <w:sz w:val="24"/>
          <w:szCs w:val="24"/>
        </w:rPr>
        <w:t xml:space="preserve"> тыс.руб. на следующие мероприятия:</w:t>
      </w:r>
    </w:p>
    <w:p w:rsidR="007D1EED" w:rsidRPr="00805D1E" w:rsidRDefault="007D1EED" w:rsidP="00805D1E">
      <w:pPr>
        <w:spacing w:after="0" w:line="240" w:lineRule="auto"/>
        <w:jc w:val="both"/>
        <w:rPr>
          <w:rFonts w:ascii="Times New Roman" w:hAnsi="Times New Roman"/>
          <w:sz w:val="24"/>
          <w:szCs w:val="24"/>
        </w:rPr>
      </w:pPr>
      <w:r w:rsidRPr="00805D1E">
        <w:rPr>
          <w:rFonts w:ascii="Times New Roman" w:hAnsi="Times New Roman"/>
          <w:sz w:val="24"/>
          <w:szCs w:val="24"/>
        </w:rPr>
        <w:t xml:space="preserve">- Мероприятия по развитию сети учреждений </w:t>
      </w:r>
      <w:proofErr w:type="spellStart"/>
      <w:r w:rsidRPr="00805D1E">
        <w:rPr>
          <w:rFonts w:ascii="Times New Roman" w:hAnsi="Times New Roman"/>
          <w:sz w:val="24"/>
          <w:szCs w:val="24"/>
        </w:rPr>
        <w:t>культурно-досуговой</w:t>
      </w:r>
      <w:proofErr w:type="spellEnd"/>
      <w:r w:rsidRPr="00805D1E">
        <w:rPr>
          <w:rFonts w:ascii="Times New Roman" w:hAnsi="Times New Roman"/>
          <w:sz w:val="24"/>
          <w:szCs w:val="24"/>
        </w:rPr>
        <w:t xml:space="preserve"> деятельности в сельской местности – 1600,0 тыс</w:t>
      </w:r>
      <w:proofErr w:type="gramStart"/>
      <w:r w:rsidRPr="00805D1E">
        <w:rPr>
          <w:rFonts w:ascii="Times New Roman" w:hAnsi="Times New Roman"/>
          <w:sz w:val="24"/>
          <w:szCs w:val="24"/>
        </w:rPr>
        <w:t>.р</w:t>
      </w:r>
      <w:proofErr w:type="gramEnd"/>
      <w:r w:rsidRPr="00805D1E">
        <w:rPr>
          <w:rFonts w:ascii="Times New Roman" w:hAnsi="Times New Roman"/>
          <w:sz w:val="24"/>
          <w:szCs w:val="24"/>
        </w:rPr>
        <w:t>уб.:</w:t>
      </w:r>
    </w:p>
    <w:p w:rsidR="007D1EED" w:rsidRPr="00805D1E" w:rsidRDefault="007D1EED" w:rsidP="00805D1E">
      <w:pPr>
        <w:spacing w:after="0" w:line="240" w:lineRule="auto"/>
        <w:jc w:val="both"/>
        <w:rPr>
          <w:rFonts w:ascii="Times New Roman" w:hAnsi="Times New Roman"/>
          <w:sz w:val="24"/>
          <w:szCs w:val="24"/>
        </w:rPr>
      </w:pPr>
      <w:r w:rsidRPr="00805D1E">
        <w:rPr>
          <w:rFonts w:ascii="Times New Roman" w:hAnsi="Times New Roman"/>
          <w:sz w:val="24"/>
          <w:szCs w:val="24"/>
        </w:rPr>
        <w:t xml:space="preserve">1. </w:t>
      </w:r>
      <w:proofErr w:type="spellStart"/>
      <w:r w:rsidRPr="00805D1E">
        <w:rPr>
          <w:rFonts w:ascii="Times New Roman" w:hAnsi="Times New Roman"/>
          <w:sz w:val="24"/>
          <w:szCs w:val="24"/>
        </w:rPr>
        <w:t>Кап.ремонт</w:t>
      </w:r>
      <w:proofErr w:type="spellEnd"/>
      <w:r w:rsidRPr="00805D1E">
        <w:rPr>
          <w:rFonts w:ascii="Times New Roman" w:hAnsi="Times New Roman"/>
          <w:sz w:val="24"/>
          <w:szCs w:val="24"/>
        </w:rPr>
        <w:t xml:space="preserve"> ДК в </w:t>
      </w:r>
      <w:proofErr w:type="spellStart"/>
      <w:r w:rsidRPr="00805D1E">
        <w:rPr>
          <w:rFonts w:ascii="Times New Roman" w:hAnsi="Times New Roman"/>
          <w:sz w:val="24"/>
          <w:szCs w:val="24"/>
        </w:rPr>
        <w:t>пос</w:t>
      </w:r>
      <w:proofErr w:type="gramStart"/>
      <w:r w:rsidRPr="00805D1E">
        <w:rPr>
          <w:rFonts w:ascii="Times New Roman" w:hAnsi="Times New Roman"/>
          <w:sz w:val="24"/>
          <w:szCs w:val="24"/>
        </w:rPr>
        <w:t>.М</w:t>
      </w:r>
      <w:proofErr w:type="gramEnd"/>
      <w:r w:rsidRPr="00805D1E">
        <w:rPr>
          <w:rFonts w:ascii="Times New Roman" w:hAnsi="Times New Roman"/>
          <w:sz w:val="24"/>
          <w:szCs w:val="24"/>
        </w:rPr>
        <w:t>ежозерный</w:t>
      </w:r>
      <w:proofErr w:type="spellEnd"/>
      <w:r w:rsidRPr="00805D1E">
        <w:rPr>
          <w:rFonts w:ascii="Times New Roman" w:hAnsi="Times New Roman"/>
          <w:sz w:val="24"/>
          <w:szCs w:val="24"/>
        </w:rPr>
        <w:t xml:space="preserve"> – 73,5 тыс.руб.;</w:t>
      </w:r>
    </w:p>
    <w:p w:rsidR="007D1EED" w:rsidRPr="00805D1E" w:rsidRDefault="007D1EED" w:rsidP="00805D1E">
      <w:pPr>
        <w:spacing w:after="0" w:line="240" w:lineRule="auto"/>
        <w:jc w:val="both"/>
        <w:rPr>
          <w:rFonts w:ascii="Times New Roman" w:hAnsi="Times New Roman"/>
          <w:sz w:val="24"/>
          <w:szCs w:val="24"/>
        </w:rPr>
      </w:pPr>
      <w:r w:rsidRPr="00805D1E">
        <w:rPr>
          <w:rFonts w:ascii="Times New Roman" w:hAnsi="Times New Roman"/>
          <w:sz w:val="24"/>
          <w:szCs w:val="24"/>
        </w:rPr>
        <w:t xml:space="preserve">2. </w:t>
      </w:r>
      <w:proofErr w:type="spellStart"/>
      <w:r w:rsidRPr="00805D1E">
        <w:rPr>
          <w:rFonts w:ascii="Times New Roman" w:hAnsi="Times New Roman"/>
          <w:sz w:val="24"/>
          <w:szCs w:val="24"/>
        </w:rPr>
        <w:t>Кап.ремонт</w:t>
      </w:r>
      <w:proofErr w:type="spellEnd"/>
      <w:r w:rsidRPr="00805D1E">
        <w:rPr>
          <w:rFonts w:ascii="Times New Roman" w:hAnsi="Times New Roman"/>
          <w:sz w:val="24"/>
          <w:szCs w:val="24"/>
        </w:rPr>
        <w:t xml:space="preserve"> ДК в пос</w:t>
      </w:r>
      <w:proofErr w:type="gramStart"/>
      <w:r w:rsidRPr="00805D1E">
        <w:rPr>
          <w:rFonts w:ascii="Times New Roman" w:hAnsi="Times New Roman"/>
          <w:sz w:val="24"/>
          <w:szCs w:val="24"/>
        </w:rPr>
        <w:t>.О</w:t>
      </w:r>
      <w:proofErr w:type="gramEnd"/>
      <w:r w:rsidRPr="00805D1E">
        <w:rPr>
          <w:rFonts w:ascii="Times New Roman" w:hAnsi="Times New Roman"/>
          <w:sz w:val="24"/>
          <w:szCs w:val="24"/>
        </w:rPr>
        <w:t>редеж – 55,0 тыс.руб.;</w:t>
      </w:r>
    </w:p>
    <w:p w:rsidR="007D1EED" w:rsidRPr="00805D1E" w:rsidRDefault="007D1EED" w:rsidP="00805D1E">
      <w:pPr>
        <w:spacing w:after="0" w:line="240" w:lineRule="auto"/>
        <w:jc w:val="both"/>
        <w:rPr>
          <w:rFonts w:ascii="Times New Roman" w:hAnsi="Times New Roman"/>
          <w:sz w:val="24"/>
          <w:szCs w:val="24"/>
        </w:rPr>
      </w:pPr>
      <w:r w:rsidRPr="00805D1E">
        <w:rPr>
          <w:rFonts w:ascii="Times New Roman" w:hAnsi="Times New Roman"/>
          <w:sz w:val="24"/>
          <w:szCs w:val="24"/>
        </w:rPr>
        <w:t xml:space="preserve">3. Строительство ДК в </w:t>
      </w:r>
      <w:proofErr w:type="spellStart"/>
      <w:r w:rsidRPr="00805D1E">
        <w:rPr>
          <w:rFonts w:ascii="Times New Roman" w:hAnsi="Times New Roman"/>
          <w:sz w:val="24"/>
          <w:szCs w:val="24"/>
        </w:rPr>
        <w:t>пос</w:t>
      </w:r>
      <w:proofErr w:type="gramStart"/>
      <w:r w:rsidRPr="00805D1E">
        <w:rPr>
          <w:rFonts w:ascii="Times New Roman" w:hAnsi="Times New Roman"/>
          <w:sz w:val="24"/>
          <w:szCs w:val="24"/>
        </w:rPr>
        <w:t>.С</w:t>
      </w:r>
      <w:proofErr w:type="gramEnd"/>
      <w:r w:rsidRPr="00805D1E">
        <w:rPr>
          <w:rFonts w:ascii="Times New Roman" w:hAnsi="Times New Roman"/>
          <w:sz w:val="24"/>
          <w:szCs w:val="24"/>
        </w:rPr>
        <w:t>креблово</w:t>
      </w:r>
      <w:proofErr w:type="spellEnd"/>
      <w:r w:rsidRPr="00805D1E">
        <w:rPr>
          <w:rFonts w:ascii="Times New Roman" w:hAnsi="Times New Roman"/>
          <w:sz w:val="24"/>
          <w:szCs w:val="24"/>
        </w:rPr>
        <w:t xml:space="preserve"> (проектные работы) – 697,8 тыс.руб.;</w:t>
      </w:r>
    </w:p>
    <w:p w:rsidR="007D1EED" w:rsidRPr="00805D1E" w:rsidRDefault="007D1EED" w:rsidP="00805D1E">
      <w:pPr>
        <w:spacing w:after="0" w:line="240" w:lineRule="auto"/>
        <w:jc w:val="both"/>
        <w:rPr>
          <w:rFonts w:ascii="Times New Roman" w:hAnsi="Times New Roman"/>
          <w:sz w:val="24"/>
          <w:szCs w:val="24"/>
        </w:rPr>
      </w:pPr>
      <w:r w:rsidRPr="00805D1E">
        <w:rPr>
          <w:rFonts w:ascii="Times New Roman" w:hAnsi="Times New Roman"/>
          <w:sz w:val="24"/>
          <w:szCs w:val="24"/>
        </w:rPr>
        <w:t>4. Строительство ДК в пос</w:t>
      </w:r>
      <w:proofErr w:type="gramStart"/>
      <w:r w:rsidRPr="00805D1E">
        <w:rPr>
          <w:rFonts w:ascii="Times New Roman" w:hAnsi="Times New Roman"/>
          <w:sz w:val="24"/>
          <w:szCs w:val="24"/>
        </w:rPr>
        <w:t>.Т</w:t>
      </w:r>
      <w:proofErr w:type="gramEnd"/>
      <w:r w:rsidRPr="00805D1E">
        <w:rPr>
          <w:rFonts w:ascii="Times New Roman" w:hAnsi="Times New Roman"/>
          <w:sz w:val="24"/>
          <w:szCs w:val="24"/>
        </w:rPr>
        <w:t>орковичи (проектные работы) – 773,7 тыс.руб.</w:t>
      </w:r>
    </w:p>
    <w:p w:rsidR="007D1EED" w:rsidRPr="00805D1E" w:rsidRDefault="007D1EED" w:rsidP="00805D1E">
      <w:pPr>
        <w:spacing w:after="0" w:line="240" w:lineRule="auto"/>
        <w:jc w:val="both"/>
        <w:rPr>
          <w:rFonts w:ascii="Times New Roman" w:hAnsi="Times New Roman"/>
          <w:sz w:val="24"/>
          <w:szCs w:val="24"/>
        </w:rPr>
      </w:pPr>
      <w:r w:rsidRPr="00805D1E">
        <w:rPr>
          <w:rFonts w:ascii="Times New Roman" w:hAnsi="Times New Roman"/>
          <w:sz w:val="24"/>
          <w:szCs w:val="24"/>
        </w:rPr>
        <w:t>- Мероприятия по реализации проектов комплексного обустройства площадок под компактную жилищную застройку, в т.ч. строительство инженерных сетей.</w:t>
      </w:r>
    </w:p>
    <w:p w:rsidR="007D1EED" w:rsidRPr="00805D1E" w:rsidRDefault="007D1EED" w:rsidP="00805D1E">
      <w:pPr>
        <w:spacing w:after="0" w:line="240" w:lineRule="auto"/>
        <w:jc w:val="both"/>
        <w:rPr>
          <w:rFonts w:ascii="Times New Roman" w:hAnsi="Times New Roman"/>
          <w:sz w:val="24"/>
          <w:szCs w:val="24"/>
        </w:rPr>
      </w:pPr>
      <w:r w:rsidRPr="00805D1E">
        <w:rPr>
          <w:rFonts w:ascii="Times New Roman" w:hAnsi="Times New Roman"/>
          <w:sz w:val="24"/>
          <w:szCs w:val="24"/>
        </w:rPr>
        <w:t>Строительство инженерных сетей в пос</w:t>
      </w:r>
      <w:proofErr w:type="gramStart"/>
      <w:r w:rsidRPr="00805D1E">
        <w:rPr>
          <w:rFonts w:ascii="Times New Roman" w:hAnsi="Times New Roman"/>
          <w:sz w:val="24"/>
          <w:szCs w:val="24"/>
        </w:rPr>
        <w:t>.П</w:t>
      </w:r>
      <w:proofErr w:type="gramEnd"/>
      <w:r w:rsidRPr="00805D1E">
        <w:rPr>
          <w:rFonts w:ascii="Times New Roman" w:hAnsi="Times New Roman"/>
          <w:sz w:val="24"/>
          <w:szCs w:val="24"/>
        </w:rPr>
        <w:t xml:space="preserve">риозерный </w:t>
      </w:r>
      <w:proofErr w:type="spellStart"/>
      <w:r w:rsidRPr="00805D1E">
        <w:rPr>
          <w:rFonts w:ascii="Times New Roman" w:hAnsi="Times New Roman"/>
          <w:sz w:val="24"/>
          <w:szCs w:val="24"/>
        </w:rPr>
        <w:t>Ям-Тесовского</w:t>
      </w:r>
      <w:proofErr w:type="spellEnd"/>
      <w:r w:rsidRPr="00805D1E">
        <w:rPr>
          <w:rFonts w:ascii="Times New Roman" w:hAnsi="Times New Roman"/>
          <w:sz w:val="24"/>
          <w:szCs w:val="24"/>
        </w:rPr>
        <w:t xml:space="preserve"> сельского поселения – 950,0 тыс.руб.</w:t>
      </w:r>
    </w:p>
    <w:p w:rsidR="007D1EED" w:rsidRPr="00805D1E" w:rsidRDefault="007D1EED" w:rsidP="00805D1E">
      <w:pPr>
        <w:spacing w:after="0" w:line="240" w:lineRule="auto"/>
        <w:jc w:val="both"/>
        <w:rPr>
          <w:rFonts w:ascii="Times New Roman" w:hAnsi="Times New Roman"/>
          <w:sz w:val="24"/>
          <w:szCs w:val="24"/>
        </w:rPr>
      </w:pPr>
      <w:r w:rsidRPr="00805D1E">
        <w:rPr>
          <w:rFonts w:ascii="Times New Roman" w:hAnsi="Times New Roman"/>
          <w:sz w:val="24"/>
          <w:szCs w:val="24"/>
        </w:rPr>
        <w:t>- Мероприятия по развитию сети плоскостных спортивных сооружений в сельской местности – 20776,8 тыс</w:t>
      </w:r>
      <w:proofErr w:type="gramStart"/>
      <w:r w:rsidRPr="00805D1E">
        <w:rPr>
          <w:rFonts w:ascii="Times New Roman" w:hAnsi="Times New Roman"/>
          <w:sz w:val="24"/>
          <w:szCs w:val="24"/>
        </w:rPr>
        <w:t>.р</w:t>
      </w:r>
      <w:proofErr w:type="gramEnd"/>
      <w:r w:rsidRPr="00805D1E">
        <w:rPr>
          <w:rFonts w:ascii="Times New Roman" w:hAnsi="Times New Roman"/>
          <w:sz w:val="24"/>
          <w:szCs w:val="24"/>
        </w:rPr>
        <w:t>уб. (ОБ-19187,0 тыс.руб.; МБ – 1589,8 тыс.руб.):</w:t>
      </w:r>
    </w:p>
    <w:p w:rsidR="007D1EED" w:rsidRPr="00805D1E" w:rsidRDefault="007D1EED" w:rsidP="00805D1E">
      <w:pPr>
        <w:spacing w:after="0" w:line="240" w:lineRule="auto"/>
        <w:jc w:val="both"/>
        <w:rPr>
          <w:rFonts w:ascii="Times New Roman" w:hAnsi="Times New Roman"/>
          <w:sz w:val="24"/>
          <w:szCs w:val="24"/>
        </w:rPr>
      </w:pPr>
      <w:r w:rsidRPr="00805D1E">
        <w:rPr>
          <w:rFonts w:ascii="Times New Roman" w:hAnsi="Times New Roman"/>
          <w:sz w:val="24"/>
          <w:szCs w:val="24"/>
        </w:rPr>
        <w:t>1. Строительство спортивной площадки в пос</w:t>
      </w:r>
      <w:proofErr w:type="gramStart"/>
      <w:r w:rsidRPr="00805D1E">
        <w:rPr>
          <w:rFonts w:ascii="Times New Roman" w:hAnsi="Times New Roman"/>
          <w:sz w:val="24"/>
          <w:szCs w:val="24"/>
        </w:rPr>
        <w:t>.Т</w:t>
      </w:r>
      <w:proofErr w:type="gramEnd"/>
      <w:r w:rsidRPr="00805D1E">
        <w:rPr>
          <w:rFonts w:ascii="Times New Roman" w:hAnsi="Times New Roman"/>
          <w:sz w:val="24"/>
          <w:szCs w:val="24"/>
        </w:rPr>
        <w:t>орковичи – 580,0 тыс.руб.;</w:t>
      </w:r>
    </w:p>
    <w:p w:rsidR="007D1EED" w:rsidRPr="00805D1E" w:rsidRDefault="007D1EED" w:rsidP="00805D1E">
      <w:pPr>
        <w:spacing w:after="0" w:line="240" w:lineRule="auto"/>
        <w:jc w:val="both"/>
        <w:rPr>
          <w:rFonts w:ascii="Times New Roman" w:hAnsi="Times New Roman"/>
          <w:sz w:val="24"/>
          <w:szCs w:val="24"/>
        </w:rPr>
      </w:pPr>
      <w:r w:rsidRPr="00805D1E">
        <w:rPr>
          <w:rFonts w:ascii="Times New Roman" w:hAnsi="Times New Roman"/>
          <w:sz w:val="24"/>
          <w:szCs w:val="24"/>
        </w:rPr>
        <w:t>2. Реконструкция спортивной площадки в пос</w:t>
      </w:r>
      <w:proofErr w:type="gramStart"/>
      <w:r w:rsidRPr="00805D1E">
        <w:rPr>
          <w:rFonts w:ascii="Times New Roman" w:hAnsi="Times New Roman"/>
          <w:sz w:val="24"/>
          <w:szCs w:val="24"/>
        </w:rPr>
        <w:t>.О</w:t>
      </w:r>
      <w:proofErr w:type="gramEnd"/>
      <w:r w:rsidRPr="00805D1E">
        <w:rPr>
          <w:rFonts w:ascii="Times New Roman" w:hAnsi="Times New Roman"/>
          <w:sz w:val="24"/>
          <w:szCs w:val="24"/>
        </w:rPr>
        <w:t>сьмино – 20196,8 тыс.руб. (ОБ-19187,0 тыс.руб.; МБ – 1009,8 тыс.руб.).</w:t>
      </w:r>
    </w:p>
    <w:p w:rsidR="007C53AC" w:rsidRPr="008B49A4" w:rsidRDefault="007C53AC" w:rsidP="00805D1E">
      <w:pPr>
        <w:pStyle w:val="a4"/>
        <w:spacing w:after="0" w:line="240" w:lineRule="auto"/>
        <w:ind w:left="0" w:firstLine="709"/>
        <w:jc w:val="both"/>
        <w:rPr>
          <w:rFonts w:ascii="Times New Roman" w:hAnsi="Times New Roman"/>
          <w:sz w:val="24"/>
          <w:szCs w:val="24"/>
        </w:rPr>
      </w:pPr>
      <w:r w:rsidRPr="008B49A4">
        <w:rPr>
          <w:rFonts w:ascii="Times New Roman" w:hAnsi="Times New Roman"/>
          <w:sz w:val="24"/>
          <w:szCs w:val="24"/>
        </w:rPr>
        <w:t xml:space="preserve">Значения всех индексов результативности и индексов эффективности подпрограмм муниципальной программы выше 1. </w:t>
      </w:r>
      <w:r w:rsidR="008B49A4" w:rsidRPr="008B49A4">
        <w:rPr>
          <w:rFonts w:ascii="Times New Roman" w:hAnsi="Times New Roman"/>
          <w:sz w:val="24"/>
          <w:szCs w:val="24"/>
        </w:rPr>
        <w:t xml:space="preserve">Индекс эффективности по подпрограмме 1 равен 1,2. </w:t>
      </w:r>
      <w:r w:rsidRPr="008B49A4">
        <w:rPr>
          <w:rFonts w:ascii="Times New Roman" w:hAnsi="Times New Roman"/>
          <w:sz w:val="24"/>
          <w:szCs w:val="24"/>
        </w:rPr>
        <w:t xml:space="preserve">В целом муниципальная программа </w:t>
      </w:r>
      <w:r w:rsidR="00AB613A" w:rsidRPr="008B49A4">
        <w:rPr>
          <w:rFonts w:ascii="Times New Roman" w:hAnsi="Times New Roman"/>
          <w:sz w:val="24"/>
          <w:szCs w:val="24"/>
        </w:rPr>
        <w:t>«Развитие сельского хозяйства Лужского муниципального района на 2014-2020 годы»</w:t>
      </w:r>
      <w:r w:rsidRPr="008B49A4">
        <w:rPr>
          <w:rFonts w:ascii="Times New Roman" w:hAnsi="Times New Roman"/>
          <w:sz w:val="24"/>
          <w:szCs w:val="24"/>
        </w:rPr>
        <w:t xml:space="preserve"> в 201</w:t>
      </w:r>
      <w:r w:rsidR="008B49A4" w:rsidRPr="008B49A4">
        <w:rPr>
          <w:rFonts w:ascii="Times New Roman" w:hAnsi="Times New Roman"/>
          <w:sz w:val="24"/>
          <w:szCs w:val="24"/>
        </w:rPr>
        <w:t>6</w:t>
      </w:r>
      <w:r w:rsidRPr="008B49A4">
        <w:rPr>
          <w:rFonts w:ascii="Times New Roman" w:hAnsi="Times New Roman"/>
          <w:sz w:val="24"/>
          <w:szCs w:val="24"/>
        </w:rPr>
        <w:t xml:space="preserve"> году реализована с </w:t>
      </w:r>
      <w:r w:rsidR="0044184C">
        <w:rPr>
          <w:rFonts w:ascii="Times New Roman" w:hAnsi="Times New Roman"/>
          <w:sz w:val="24"/>
          <w:szCs w:val="24"/>
        </w:rPr>
        <w:t>высоким</w:t>
      </w:r>
      <w:r w:rsidRPr="008B49A4">
        <w:rPr>
          <w:rFonts w:ascii="Times New Roman" w:hAnsi="Times New Roman"/>
          <w:sz w:val="24"/>
          <w:szCs w:val="24"/>
        </w:rPr>
        <w:t xml:space="preserve"> уровне</w:t>
      </w:r>
      <w:r w:rsidR="001529C1" w:rsidRPr="008B49A4">
        <w:rPr>
          <w:rFonts w:ascii="Times New Roman" w:hAnsi="Times New Roman"/>
          <w:sz w:val="24"/>
          <w:szCs w:val="24"/>
        </w:rPr>
        <w:t>м</w:t>
      </w:r>
      <w:r w:rsidRPr="008B49A4">
        <w:rPr>
          <w:rFonts w:ascii="Times New Roman" w:hAnsi="Times New Roman"/>
          <w:sz w:val="24"/>
          <w:szCs w:val="24"/>
        </w:rPr>
        <w:t xml:space="preserve"> эффективности (Индекс эффективности</w:t>
      </w:r>
      <w:r w:rsidR="0044184C">
        <w:rPr>
          <w:rFonts w:ascii="Times New Roman" w:hAnsi="Times New Roman"/>
          <w:sz w:val="24"/>
          <w:szCs w:val="24"/>
        </w:rPr>
        <w:t xml:space="preserve"> – 1,2</w:t>
      </w:r>
      <w:r w:rsidRPr="008B49A4">
        <w:rPr>
          <w:rFonts w:ascii="Times New Roman" w:hAnsi="Times New Roman"/>
          <w:sz w:val="24"/>
          <w:szCs w:val="24"/>
        </w:rPr>
        <w:t>).</w:t>
      </w:r>
    </w:p>
    <w:p w:rsidR="007C53AC" w:rsidRPr="008B49A4" w:rsidRDefault="007C53AC" w:rsidP="00805D1E">
      <w:pPr>
        <w:spacing w:after="0" w:line="240" w:lineRule="auto"/>
        <w:ind w:firstLine="709"/>
        <w:jc w:val="both"/>
        <w:rPr>
          <w:rFonts w:ascii="Times New Roman" w:hAnsi="Times New Roman"/>
          <w:sz w:val="24"/>
          <w:szCs w:val="24"/>
        </w:rPr>
      </w:pPr>
    </w:p>
    <w:p w:rsidR="00AB613A" w:rsidRPr="00464E11" w:rsidRDefault="00AB613A" w:rsidP="00805D1E">
      <w:pPr>
        <w:pStyle w:val="a4"/>
        <w:numPr>
          <w:ilvl w:val="0"/>
          <w:numId w:val="1"/>
        </w:numPr>
        <w:spacing w:after="0" w:line="240" w:lineRule="auto"/>
        <w:ind w:left="0" w:firstLine="0"/>
        <w:jc w:val="both"/>
        <w:rPr>
          <w:rFonts w:ascii="Times New Roman" w:hAnsi="Times New Roman"/>
          <w:b/>
          <w:sz w:val="24"/>
          <w:szCs w:val="24"/>
        </w:rPr>
      </w:pPr>
      <w:r w:rsidRPr="00464E11">
        <w:rPr>
          <w:rFonts w:ascii="Times New Roman" w:hAnsi="Times New Roman"/>
          <w:b/>
          <w:sz w:val="24"/>
          <w:szCs w:val="24"/>
        </w:rPr>
        <w:t>Муниципальная программа «Управление муниципальными финансами и муниципальным долгом  Лужского муниципального района»</w:t>
      </w:r>
    </w:p>
    <w:p w:rsidR="00AB613A" w:rsidRPr="0000672A" w:rsidRDefault="00AB613A" w:rsidP="00805D1E">
      <w:pPr>
        <w:spacing w:after="0" w:line="240" w:lineRule="auto"/>
        <w:jc w:val="both"/>
        <w:rPr>
          <w:rFonts w:ascii="Times New Roman" w:hAnsi="Times New Roman"/>
          <w:sz w:val="24"/>
          <w:szCs w:val="24"/>
        </w:rPr>
      </w:pPr>
      <w:r w:rsidRPr="00464E11">
        <w:rPr>
          <w:rFonts w:ascii="Times New Roman" w:hAnsi="Times New Roman"/>
          <w:sz w:val="24"/>
          <w:szCs w:val="24"/>
        </w:rPr>
        <w:t>Муниципальная программа</w:t>
      </w:r>
      <w:r w:rsidRPr="00464E11">
        <w:rPr>
          <w:rFonts w:ascii="Times New Roman" w:hAnsi="Times New Roman"/>
          <w:b/>
          <w:sz w:val="24"/>
          <w:szCs w:val="24"/>
        </w:rPr>
        <w:t xml:space="preserve"> </w:t>
      </w:r>
      <w:r w:rsidRPr="00464E11">
        <w:rPr>
          <w:rFonts w:ascii="Times New Roman" w:hAnsi="Times New Roman"/>
          <w:sz w:val="24"/>
          <w:szCs w:val="24"/>
        </w:rPr>
        <w:t>«Управление муниципальными финансами и муниципальным долгом</w:t>
      </w:r>
      <w:r w:rsidRPr="008B49A4">
        <w:rPr>
          <w:rFonts w:ascii="Times New Roman" w:hAnsi="Times New Roman"/>
          <w:sz w:val="24"/>
          <w:szCs w:val="24"/>
        </w:rPr>
        <w:t xml:space="preserve"> </w:t>
      </w:r>
      <w:r w:rsidRPr="0000672A">
        <w:rPr>
          <w:rFonts w:ascii="Times New Roman" w:hAnsi="Times New Roman"/>
          <w:sz w:val="24"/>
          <w:szCs w:val="24"/>
        </w:rPr>
        <w:t>Лужского муниципального района» утверждена постановлением администрации Лужского муниципального района Ленинградской области от 05 декабря 2014 года № 4244.</w:t>
      </w:r>
      <w:r w:rsidR="008B49A4" w:rsidRPr="0000672A">
        <w:rPr>
          <w:rFonts w:ascii="Times New Roman" w:hAnsi="Times New Roman"/>
          <w:sz w:val="24"/>
          <w:szCs w:val="24"/>
        </w:rPr>
        <w:t xml:space="preserve"> В муниципальную программу внесены изменения от</w:t>
      </w:r>
      <w:r w:rsidR="0000672A">
        <w:rPr>
          <w:rFonts w:ascii="Times New Roman" w:hAnsi="Times New Roman"/>
          <w:sz w:val="24"/>
          <w:szCs w:val="24"/>
        </w:rPr>
        <w:t xml:space="preserve"> </w:t>
      </w:r>
      <w:r w:rsidR="00905EB3">
        <w:rPr>
          <w:rFonts w:ascii="Times New Roman" w:hAnsi="Times New Roman"/>
          <w:sz w:val="24"/>
          <w:szCs w:val="24"/>
        </w:rPr>
        <w:t>09.03.2016 № 681, от 28.11.2016 № 3915, от 23.12.2016 № 4360.</w:t>
      </w:r>
    </w:p>
    <w:p w:rsidR="005F33B1" w:rsidRPr="00805D1E" w:rsidRDefault="005F33B1" w:rsidP="00805D1E">
      <w:pPr>
        <w:pStyle w:val="a3"/>
        <w:ind w:firstLine="709"/>
        <w:jc w:val="both"/>
        <w:rPr>
          <w:rFonts w:ascii="Times New Roman" w:hAnsi="Times New Roman"/>
          <w:sz w:val="24"/>
          <w:szCs w:val="24"/>
        </w:rPr>
      </w:pPr>
      <w:r w:rsidRPr="00805D1E">
        <w:rPr>
          <w:rFonts w:ascii="Times New Roman" w:hAnsi="Times New Roman"/>
          <w:sz w:val="24"/>
          <w:szCs w:val="24"/>
        </w:rPr>
        <w:t xml:space="preserve">На 2016 год муниципальной программой запланировано финансирование в размере 120 777,9 тыс. руб., </w:t>
      </w:r>
      <w:proofErr w:type="gramStart"/>
      <w:r w:rsidRPr="00805D1E">
        <w:rPr>
          <w:rFonts w:ascii="Times New Roman" w:hAnsi="Times New Roman"/>
          <w:sz w:val="24"/>
          <w:szCs w:val="24"/>
        </w:rPr>
        <w:t>ассигнования</w:t>
      </w:r>
      <w:proofErr w:type="gramEnd"/>
      <w:r w:rsidRPr="00805D1E">
        <w:rPr>
          <w:rFonts w:ascii="Times New Roman" w:hAnsi="Times New Roman"/>
          <w:sz w:val="24"/>
          <w:szCs w:val="24"/>
        </w:rPr>
        <w:t xml:space="preserve"> предусмотренные в бюджете – 120 777,9 тыс. руб.</w:t>
      </w:r>
      <w:r w:rsidR="008B49A4">
        <w:rPr>
          <w:rFonts w:ascii="Times New Roman" w:hAnsi="Times New Roman"/>
          <w:sz w:val="24"/>
          <w:szCs w:val="24"/>
        </w:rPr>
        <w:t xml:space="preserve"> (в том числе средства бюджета Ленинградской области – 103 670,2 тыс. руб.)</w:t>
      </w:r>
      <w:r w:rsidRPr="00805D1E">
        <w:rPr>
          <w:rFonts w:ascii="Times New Roman" w:hAnsi="Times New Roman"/>
          <w:sz w:val="24"/>
          <w:szCs w:val="24"/>
        </w:rPr>
        <w:t>, за 2016 год расходы составили 120,602,6 тыс. руб. Расходы на реализацию мероприятий программы составили 99,9% от ассигнований.</w:t>
      </w:r>
    </w:p>
    <w:p w:rsidR="005F33B1" w:rsidRPr="00805D1E" w:rsidRDefault="005F33B1" w:rsidP="00805D1E">
      <w:pPr>
        <w:spacing w:after="0" w:line="240" w:lineRule="auto"/>
        <w:ind w:firstLine="709"/>
        <w:jc w:val="both"/>
        <w:rPr>
          <w:rFonts w:ascii="Times New Roman" w:hAnsi="Times New Roman"/>
          <w:sz w:val="24"/>
          <w:szCs w:val="24"/>
        </w:rPr>
      </w:pPr>
      <w:r w:rsidRPr="00805D1E">
        <w:rPr>
          <w:rFonts w:ascii="Times New Roman" w:hAnsi="Times New Roman"/>
          <w:sz w:val="24"/>
          <w:szCs w:val="24"/>
        </w:rPr>
        <w:t>Основными достижениями в 2016 году:</w:t>
      </w:r>
    </w:p>
    <w:p w:rsidR="005F33B1" w:rsidRPr="00805D1E" w:rsidRDefault="005F33B1" w:rsidP="00805D1E">
      <w:pPr>
        <w:numPr>
          <w:ilvl w:val="0"/>
          <w:numId w:val="2"/>
        </w:numPr>
        <w:tabs>
          <w:tab w:val="left" w:pos="1134"/>
        </w:tabs>
        <w:spacing w:after="0" w:line="240" w:lineRule="auto"/>
        <w:ind w:left="0" w:firstLine="709"/>
        <w:jc w:val="both"/>
        <w:rPr>
          <w:rFonts w:ascii="Times New Roman" w:hAnsi="Times New Roman"/>
          <w:sz w:val="24"/>
          <w:szCs w:val="24"/>
        </w:rPr>
      </w:pPr>
      <w:r w:rsidRPr="00805D1E">
        <w:rPr>
          <w:rFonts w:ascii="Times New Roman" w:hAnsi="Times New Roman"/>
          <w:sz w:val="24"/>
          <w:szCs w:val="24"/>
        </w:rPr>
        <w:t>Удельный вес расходов бюджета района, формируемых в рамках муниципальных программ, составил 81,5%.</w:t>
      </w:r>
    </w:p>
    <w:p w:rsidR="005F33B1" w:rsidRPr="00805D1E" w:rsidRDefault="005F33B1" w:rsidP="00805D1E">
      <w:pPr>
        <w:numPr>
          <w:ilvl w:val="0"/>
          <w:numId w:val="2"/>
        </w:numPr>
        <w:tabs>
          <w:tab w:val="left" w:pos="1134"/>
        </w:tabs>
        <w:spacing w:after="0" w:line="240" w:lineRule="auto"/>
        <w:ind w:left="0" w:firstLine="709"/>
        <w:jc w:val="both"/>
        <w:rPr>
          <w:rFonts w:ascii="Times New Roman" w:hAnsi="Times New Roman"/>
          <w:sz w:val="24"/>
          <w:szCs w:val="24"/>
        </w:rPr>
      </w:pPr>
      <w:r w:rsidRPr="00805D1E">
        <w:rPr>
          <w:rFonts w:ascii="Times New Roman" w:hAnsi="Times New Roman"/>
          <w:sz w:val="24"/>
          <w:szCs w:val="24"/>
        </w:rPr>
        <w:lastRenderedPageBreak/>
        <w:t>Установленные Правительством Ленинградской области нормативы формирования расходов на оплату труда муниципальных служащих не превышены.</w:t>
      </w:r>
    </w:p>
    <w:p w:rsidR="005F33B1" w:rsidRPr="00805D1E" w:rsidRDefault="005F33B1" w:rsidP="00805D1E">
      <w:pPr>
        <w:numPr>
          <w:ilvl w:val="0"/>
          <w:numId w:val="2"/>
        </w:numPr>
        <w:tabs>
          <w:tab w:val="left" w:pos="1134"/>
        </w:tabs>
        <w:spacing w:after="0" w:line="240" w:lineRule="auto"/>
        <w:ind w:left="0" w:firstLine="709"/>
        <w:jc w:val="both"/>
        <w:rPr>
          <w:rFonts w:ascii="Times New Roman" w:hAnsi="Times New Roman"/>
          <w:sz w:val="24"/>
          <w:szCs w:val="24"/>
        </w:rPr>
      </w:pPr>
      <w:r w:rsidRPr="00805D1E">
        <w:rPr>
          <w:rFonts w:ascii="Times New Roman" w:hAnsi="Times New Roman"/>
          <w:sz w:val="24"/>
          <w:szCs w:val="24"/>
        </w:rPr>
        <w:t xml:space="preserve">Дефицит бюджета на 2016 год утвержден в размере 91,6 млн. руб. Фактический результат исполнения бюджета за 2016 год – </w:t>
      </w:r>
      <w:proofErr w:type="spellStart"/>
      <w:r w:rsidRPr="00805D1E">
        <w:rPr>
          <w:rFonts w:ascii="Times New Roman" w:hAnsi="Times New Roman"/>
          <w:sz w:val="24"/>
          <w:szCs w:val="24"/>
        </w:rPr>
        <w:t>профицит</w:t>
      </w:r>
      <w:proofErr w:type="spellEnd"/>
      <w:r w:rsidRPr="00805D1E">
        <w:rPr>
          <w:rFonts w:ascii="Times New Roman" w:hAnsi="Times New Roman"/>
          <w:sz w:val="24"/>
          <w:szCs w:val="24"/>
        </w:rPr>
        <w:t xml:space="preserve"> в сумме 53,2 млн. руб.</w:t>
      </w:r>
    </w:p>
    <w:p w:rsidR="005F33B1" w:rsidRPr="00805D1E" w:rsidRDefault="005F33B1" w:rsidP="00805D1E">
      <w:pPr>
        <w:numPr>
          <w:ilvl w:val="0"/>
          <w:numId w:val="2"/>
        </w:numPr>
        <w:tabs>
          <w:tab w:val="left" w:pos="1134"/>
        </w:tabs>
        <w:spacing w:after="0" w:line="240" w:lineRule="auto"/>
        <w:ind w:left="0" w:firstLine="709"/>
        <w:jc w:val="both"/>
        <w:rPr>
          <w:rFonts w:ascii="Times New Roman" w:hAnsi="Times New Roman"/>
          <w:sz w:val="24"/>
          <w:szCs w:val="24"/>
        </w:rPr>
      </w:pPr>
      <w:r w:rsidRPr="00805D1E">
        <w:rPr>
          <w:rFonts w:ascii="Times New Roman" w:hAnsi="Times New Roman"/>
          <w:sz w:val="24"/>
          <w:szCs w:val="24"/>
        </w:rPr>
        <w:t>В установленные сроки произведен возврат реструктуризированного бюджетного кредита в сумме 8,9 млн. руб. Обслуживание долга производится по утвержденному графику без нарушения сроков.</w:t>
      </w:r>
    </w:p>
    <w:p w:rsidR="005F33B1" w:rsidRPr="00805D1E" w:rsidRDefault="005F33B1" w:rsidP="00805D1E">
      <w:pPr>
        <w:numPr>
          <w:ilvl w:val="0"/>
          <w:numId w:val="2"/>
        </w:numPr>
        <w:tabs>
          <w:tab w:val="left" w:pos="1134"/>
        </w:tabs>
        <w:spacing w:after="0" w:line="240" w:lineRule="auto"/>
        <w:ind w:left="0" w:firstLine="709"/>
        <w:jc w:val="both"/>
        <w:rPr>
          <w:rFonts w:ascii="Times New Roman" w:hAnsi="Times New Roman"/>
          <w:sz w:val="24"/>
          <w:szCs w:val="24"/>
        </w:rPr>
      </w:pPr>
      <w:r w:rsidRPr="00805D1E">
        <w:rPr>
          <w:rFonts w:ascii="Times New Roman" w:hAnsi="Times New Roman"/>
          <w:sz w:val="24"/>
          <w:szCs w:val="24"/>
        </w:rPr>
        <w:t>Кредиты от кредитных организаций не привлекались.</w:t>
      </w:r>
    </w:p>
    <w:p w:rsidR="00C234B5" w:rsidRPr="008B49A4" w:rsidRDefault="00AB613A" w:rsidP="00805D1E">
      <w:pPr>
        <w:pStyle w:val="a4"/>
        <w:tabs>
          <w:tab w:val="left" w:pos="1134"/>
        </w:tabs>
        <w:spacing w:after="0" w:line="240" w:lineRule="auto"/>
        <w:ind w:left="0" w:firstLine="709"/>
        <w:jc w:val="both"/>
        <w:rPr>
          <w:rFonts w:ascii="Times New Roman" w:hAnsi="Times New Roman"/>
          <w:sz w:val="24"/>
          <w:szCs w:val="24"/>
        </w:rPr>
      </w:pPr>
      <w:r w:rsidRPr="008B49A4">
        <w:rPr>
          <w:rFonts w:ascii="Times New Roman" w:hAnsi="Times New Roman"/>
          <w:sz w:val="24"/>
          <w:szCs w:val="24"/>
        </w:rPr>
        <w:t>В целом муниципальная программа «Управление муниципальными финансами и муниципальным долгом Лужского муниципального района» в 201</w:t>
      </w:r>
      <w:r w:rsidR="008B49A4" w:rsidRPr="008B49A4">
        <w:rPr>
          <w:rFonts w:ascii="Times New Roman" w:hAnsi="Times New Roman"/>
          <w:sz w:val="24"/>
          <w:szCs w:val="24"/>
        </w:rPr>
        <w:t>6</w:t>
      </w:r>
      <w:r w:rsidRPr="008B49A4">
        <w:rPr>
          <w:rFonts w:ascii="Times New Roman" w:hAnsi="Times New Roman"/>
          <w:sz w:val="24"/>
          <w:szCs w:val="24"/>
        </w:rPr>
        <w:t xml:space="preserve"> году реализована с высоким уровне</w:t>
      </w:r>
      <w:r w:rsidR="001529C1" w:rsidRPr="008B49A4">
        <w:rPr>
          <w:rFonts w:ascii="Times New Roman" w:hAnsi="Times New Roman"/>
          <w:sz w:val="24"/>
          <w:szCs w:val="24"/>
        </w:rPr>
        <w:t>м</w:t>
      </w:r>
      <w:r w:rsidRPr="008B49A4">
        <w:rPr>
          <w:rFonts w:ascii="Times New Roman" w:hAnsi="Times New Roman"/>
          <w:sz w:val="24"/>
          <w:szCs w:val="24"/>
        </w:rPr>
        <w:t xml:space="preserve"> эффективности (Индекс эффективности </w:t>
      </w:r>
      <w:r w:rsidRPr="008B49A4">
        <w:rPr>
          <w:rStyle w:val="af5"/>
          <w:rFonts w:ascii="Times New Roman" w:hAnsi="Times New Roman"/>
          <w:sz w:val="24"/>
          <w:szCs w:val="24"/>
        </w:rPr>
        <w:footnoteReference w:id="1"/>
      </w:r>
      <w:r w:rsidRPr="008B49A4">
        <w:rPr>
          <w:rFonts w:ascii="Times New Roman" w:hAnsi="Times New Roman"/>
          <w:sz w:val="24"/>
          <w:szCs w:val="24"/>
        </w:rPr>
        <w:t>–  22 балла).</w:t>
      </w:r>
    </w:p>
    <w:p w:rsidR="00AB613A" w:rsidRPr="00464E11" w:rsidRDefault="00AB613A" w:rsidP="00805D1E">
      <w:pPr>
        <w:pStyle w:val="a4"/>
        <w:tabs>
          <w:tab w:val="left" w:pos="1134"/>
        </w:tabs>
        <w:spacing w:after="0" w:line="240" w:lineRule="auto"/>
        <w:ind w:left="0" w:firstLine="709"/>
        <w:jc w:val="both"/>
        <w:rPr>
          <w:rFonts w:ascii="Times New Roman" w:hAnsi="Times New Roman"/>
          <w:sz w:val="24"/>
          <w:szCs w:val="24"/>
        </w:rPr>
      </w:pPr>
    </w:p>
    <w:p w:rsidR="00EE24B6" w:rsidRPr="00464E11" w:rsidRDefault="00EE24B6" w:rsidP="00464E11">
      <w:pPr>
        <w:pStyle w:val="a4"/>
        <w:numPr>
          <w:ilvl w:val="0"/>
          <w:numId w:val="1"/>
        </w:numPr>
        <w:spacing w:after="0" w:line="240" w:lineRule="auto"/>
        <w:ind w:left="0" w:firstLine="0"/>
        <w:jc w:val="both"/>
        <w:rPr>
          <w:rFonts w:ascii="Times New Roman" w:hAnsi="Times New Roman"/>
          <w:b/>
          <w:sz w:val="24"/>
          <w:szCs w:val="24"/>
        </w:rPr>
      </w:pPr>
      <w:r w:rsidRPr="00464E11">
        <w:rPr>
          <w:rFonts w:ascii="Times New Roman" w:hAnsi="Times New Roman"/>
          <w:b/>
          <w:sz w:val="24"/>
          <w:szCs w:val="24"/>
        </w:rPr>
        <w:t>Муниципальная программа «Развитие молодежного потенциала  Лужского муниципального района в 2014 – 2016 годах»</w:t>
      </w:r>
    </w:p>
    <w:p w:rsidR="00EE24B6" w:rsidRPr="008B49A4" w:rsidRDefault="00EE24B6" w:rsidP="00805D1E">
      <w:pPr>
        <w:spacing w:after="0" w:line="240" w:lineRule="auto"/>
        <w:jc w:val="both"/>
        <w:rPr>
          <w:rFonts w:ascii="Times New Roman" w:hAnsi="Times New Roman"/>
          <w:sz w:val="24"/>
          <w:szCs w:val="24"/>
        </w:rPr>
      </w:pPr>
      <w:r w:rsidRPr="008B49A4">
        <w:rPr>
          <w:rFonts w:ascii="Times New Roman" w:hAnsi="Times New Roman"/>
          <w:sz w:val="24"/>
          <w:szCs w:val="24"/>
        </w:rPr>
        <w:t xml:space="preserve"> Муниципальная программа «Развитие молодежного потенциала  Лужского муниципального района в 2014 – 2016 годах», утверждена постановлением администрации Лужского муниципального района № 4074 от 30 декабря 2013 года.</w:t>
      </w:r>
    </w:p>
    <w:p w:rsidR="00C64F2E" w:rsidRPr="00805D1E" w:rsidRDefault="00C64F2E" w:rsidP="00805D1E">
      <w:pPr>
        <w:pStyle w:val="a3"/>
        <w:ind w:firstLine="709"/>
        <w:jc w:val="both"/>
        <w:rPr>
          <w:rFonts w:ascii="Times New Roman" w:hAnsi="Times New Roman"/>
          <w:sz w:val="24"/>
          <w:szCs w:val="24"/>
        </w:rPr>
      </w:pPr>
      <w:r w:rsidRPr="00805D1E">
        <w:rPr>
          <w:rFonts w:ascii="Times New Roman" w:hAnsi="Times New Roman"/>
          <w:sz w:val="24"/>
          <w:szCs w:val="24"/>
        </w:rPr>
        <w:t xml:space="preserve">На 2016 год муниципальной программой запланировано финансирование в размере </w:t>
      </w:r>
      <w:r w:rsidRPr="00805D1E">
        <w:rPr>
          <w:rFonts w:ascii="Times New Roman" w:hAnsi="Times New Roman"/>
          <w:sz w:val="24"/>
          <w:szCs w:val="24"/>
        </w:rPr>
        <w:br/>
        <w:t>1 </w:t>
      </w:r>
      <w:r w:rsidR="008B49A4">
        <w:rPr>
          <w:rFonts w:ascii="Times New Roman" w:hAnsi="Times New Roman"/>
          <w:sz w:val="24"/>
          <w:szCs w:val="24"/>
        </w:rPr>
        <w:t>466</w:t>
      </w:r>
      <w:r w:rsidRPr="00805D1E">
        <w:rPr>
          <w:rFonts w:ascii="Times New Roman" w:hAnsi="Times New Roman"/>
          <w:sz w:val="24"/>
          <w:szCs w:val="24"/>
        </w:rPr>
        <w:t xml:space="preserve"> тыс</w:t>
      </w:r>
      <w:proofErr w:type="gramStart"/>
      <w:r w:rsidRPr="00805D1E">
        <w:rPr>
          <w:rFonts w:ascii="Times New Roman" w:hAnsi="Times New Roman"/>
          <w:sz w:val="24"/>
          <w:szCs w:val="24"/>
        </w:rPr>
        <w:t>.р</w:t>
      </w:r>
      <w:proofErr w:type="gramEnd"/>
      <w:r w:rsidRPr="00805D1E">
        <w:rPr>
          <w:rFonts w:ascii="Times New Roman" w:hAnsi="Times New Roman"/>
          <w:sz w:val="24"/>
          <w:szCs w:val="24"/>
        </w:rPr>
        <w:t xml:space="preserve">уб., ассигнования предусмотренные в бюджете – </w:t>
      </w:r>
      <w:r w:rsidR="008B49A4">
        <w:rPr>
          <w:rFonts w:ascii="Times New Roman" w:hAnsi="Times New Roman"/>
          <w:sz w:val="24"/>
          <w:szCs w:val="24"/>
        </w:rPr>
        <w:t>2 189,62</w:t>
      </w:r>
      <w:r w:rsidRPr="00805D1E">
        <w:rPr>
          <w:rFonts w:ascii="Times New Roman" w:hAnsi="Times New Roman"/>
          <w:sz w:val="24"/>
          <w:szCs w:val="24"/>
        </w:rPr>
        <w:t xml:space="preserve"> тыс. руб., за 2016 год расходы составили </w:t>
      </w:r>
      <w:r w:rsidR="008B49A4">
        <w:rPr>
          <w:rFonts w:ascii="Times New Roman" w:hAnsi="Times New Roman"/>
          <w:sz w:val="24"/>
          <w:szCs w:val="24"/>
        </w:rPr>
        <w:t>2 189,6</w:t>
      </w:r>
      <w:r w:rsidRPr="00805D1E">
        <w:rPr>
          <w:rFonts w:ascii="Times New Roman" w:hAnsi="Times New Roman"/>
          <w:sz w:val="24"/>
          <w:szCs w:val="24"/>
        </w:rPr>
        <w:t xml:space="preserve"> тыс.руб. Расходы на реализацию мероприятий программы составили 100% от ассигнований.</w:t>
      </w:r>
    </w:p>
    <w:p w:rsidR="00C64F2E" w:rsidRPr="00805D1E" w:rsidRDefault="00C64F2E" w:rsidP="00805D1E">
      <w:pPr>
        <w:pStyle w:val="a4"/>
        <w:spacing w:after="0" w:line="240" w:lineRule="auto"/>
        <w:ind w:left="0" w:firstLine="709"/>
        <w:jc w:val="both"/>
        <w:rPr>
          <w:rFonts w:ascii="Times New Roman" w:hAnsi="Times New Roman"/>
          <w:sz w:val="24"/>
          <w:szCs w:val="24"/>
        </w:rPr>
      </w:pPr>
      <w:proofErr w:type="gramStart"/>
      <w:r w:rsidRPr="00805D1E">
        <w:rPr>
          <w:rFonts w:ascii="Times New Roman" w:hAnsi="Times New Roman"/>
          <w:sz w:val="24"/>
          <w:szCs w:val="24"/>
        </w:rPr>
        <w:t xml:space="preserve">В соответствии с приоритетными направлениями молодёжной политики Ленинградской области в 2016 году в Лужском районе большое внимание было уделено организации и проведению мероприятий для выявления и поддержки талантливой молодежи; мероприятий по направлению гражданско-патриотического и историко-краеведческого воспитания и мероприятий, направленных на повышение правовой культуры; мероприятий в целях профилактики наркомании, алкоголизма и </w:t>
      </w:r>
      <w:proofErr w:type="spellStart"/>
      <w:r w:rsidRPr="00805D1E">
        <w:rPr>
          <w:rFonts w:ascii="Times New Roman" w:hAnsi="Times New Roman"/>
          <w:sz w:val="24"/>
          <w:szCs w:val="24"/>
        </w:rPr>
        <w:t>табакокурения</w:t>
      </w:r>
      <w:proofErr w:type="spellEnd"/>
      <w:r w:rsidRPr="00805D1E">
        <w:rPr>
          <w:rFonts w:ascii="Times New Roman" w:hAnsi="Times New Roman"/>
          <w:sz w:val="24"/>
          <w:szCs w:val="24"/>
        </w:rPr>
        <w:t xml:space="preserve"> среди молодежи.</w:t>
      </w:r>
      <w:proofErr w:type="gramEnd"/>
    </w:p>
    <w:p w:rsidR="00C64F2E" w:rsidRPr="00805D1E" w:rsidRDefault="00C64F2E" w:rsidP="00805D1E">
      <w:pPr>
        <w:pStyle w:val="a4"/>
        <w:spacing w:after="0" w:line="240" w:lineRule="auto"/>
        <w:ind w:left="0" w:firstLine="709"/>
        <w:jc w:val="both"/>
        <w:rPr>
          <w:rFonts w:ascii="Times New Roman" w:hAnsi="Times New Roman"/>
          <w:sz w:val="24"/>
          <w:szCs w:val="24"/>
        </w:rPr>
      </w:pPr>
      <w:proofErr w:type="gramStart"/>
      <w:r w:rsidRPr="00805D1E">
        <w:rPr>
          <w:rFonts w:ascii="Times New Roman" w:hAnsi="Times New Roman"/>
          <w:sz w:val="24"/>
          <w:szCs w:val="24"/>
        </w:rPr>
        <w:t xml:space="preserve">В 2016 году отделом </w:t>
      </w:r>
      <w:proofErr w:type="spellStart"/>
      <w:r w:rsidRPr="00805D1E">
        <w:rPr>
          <w:rFonts w:ascii="Times New Roman" w:hAnsi="Times New Roman"/>
          <w:sz w:val="24"/>
          <w:szCs w:val="24"/>
        </w:rPr>
        <w:t>МПСиК</w:t>
      </w:r>
      <w:proofErr w:type="spellEnd"/>
      <w:r w:rsidRPr="00805D1E">
        <w:rPr>
          <w:rFonts w:ascii="Times New Roman" w:hAnsi="Times New Roman"/>
          <w:sz w:val="24"/>
          <w:szCs w:val="24"/>
        </w:rPr>
        <w:t xml:space="preserve"> проведено более 30 мероприятий: районный фестиваль молодежного творчества «Ритмы юности»; молодежная патриотическая акция «Невский десант»; Акция, приуроченная ко Дню освобождения г. Луги от фашистских захватчиков «Свеча памяти»; Семинар в рамках «Слёта сельской молодежи»; Круглый стол на тему «</w:t>
      </w:r>
      <w:proofErr w:type="spellStart"/>
      <w:r w:rsidRPr="00805D1E">
        <w:rPr>
          <w:rFonts w:ascii="Times New Roman" w:hAnsi="Times New Roman"/>
          <w:sz w:val="24"/>
          <w:szCs w:val="24"/>
        </w:rPr>
        <w:t>Стоп-СПИД</w:t>
      </w:r>
      <w:proofErr w:type="spellEnd"/>
      <w:r w:rsidRPr="00805D1E">
        <w:rPr>
          <w:rFonts w:ascii="Times New Roman" w:hAnsi="Times New Roman"/>
          <w:sz w:val="24"/>
          <w:szCs w:val="24"/>
        </w:rPr>
        <w:t>»; встречи с учащимися образовательных учреждений на тему «</w:t>
      </w:r>
      <w:proofErr w:type="spellStart"/>
      <w:r w:rsidRPr="00805D1E">
        <w:rPr>
          <w:rFonts w:ascii="Times New Roman" w:hAnsi="Times New Roman"/>
          <w:sz w:val="24"/>
          <w:szCs w:val="24"/>
        </w:rPr>
        <w:t>Стоп-СПИД</w:t>
      </w:r>
      <w:proofErr w:type="spellEnd"/>
      <w:r w:rsidRPr="00805D1E">
        <w:rPr>
          <w:rFonts w:ascii="Times New Roman" w:hAnsi="Times New Roman"/>
          <w:sz w:val="24"/>
          <w:szCs w:val="24"/>
        </w:rPr>
        <w:t>»;</w:t>
      </w:r>
      <w:proofErr w:type="gramEnd"/>
      <w:r w:rsidRPr="00805D1E">
        <w:rPr>
          <w:rFonts w:ascii="Times New Roman" w:hAnsi="Times New Roman"/>
          <w:sz w:val="24"/>
          <w:szCs w:val="24"/>
        </w:rPr>
        <w:t xml:space="preserve"> </w:t>
      </w:r>
      <w:proofErr w:type="gramStart"/>
      <w:r w:rsidRPr="00805D1E">
        <w:rPr>
          <w:rFonts w:ascii="Times New Roman" w:hAnsi="Times New Roman"/>
          <w:sz w:val="24"/>
          <w:szCs w:val="24"/>
        </w:rPr>
        <w:t>Мероприятие по высадке голубых елей "Аллея Победы"; игра по станциям, посвященная Всероссийскому Дню без табака «Дорога, которую мы выбираем!»; Конкурс социальных проектов «Ярмарка молодежных инициатив»; Туристический слет работающей молодежи, общественных организаций и объединений ЛМР; Акция «Свеча памяти», посвящённая 75-летию со дня начала Великой Отечественной войны 1941-1945 годов; Культурно-развлекательный комплекс мероприятий в честь Дня Российской молодежи;</w:t>
      </w:r>
      <w:proofErr w:type="gramEnd"/>
      <w:r w:rsidRPr="00805D1E">
        <w:rPr>
          <w:rFonts w:ascii="Times New Roman" w:hAnsi="Times New Roman"/>
          <w:sz w:val="24"/>
          <w:szCs w:val="24"/>
        </w:rPr>
        <w:t xml:space="preserve"> </w:t>
      </w:r>
      <w:proofErr w:type="gramStart"/>
      <w:r w:rsidRPr="00805D1E">
        <w:rPr>
          <w:rFonts w:ascii="Times New Roman" w:hAnsi="Times New Roman"/>
          <w:sz w:val="24"/>
          <w:szCs w:val="24"/>
        </w:rPr>
        <w:t>Акция «Мы выбираем ЗОЖ»; Спартакиада молодежи ЛМР; Акция «Партизанская Слава»; Районный VIII Фестиваль молодых избирателей Ленинградской области; Акция в рамках празднования 71-й годовщины Победы в Великой Отечественной войне 1941-1945 годов «Звезда нашей Великой Победы»; Встреча с участниками автопробега;  Акция «Письмо Победы»; Молодежная акция «Георгиевская ленточка»; Акция «Бессмертный полк»; Акция ко Дню государственного флага;</w:t>
      </w:r>
      <w:proofErr w:type="gramEnd"/>
      <w:r w:rsidRPr="00805D1E">
        <w:rPr>
          <w:rFonts w:ascii="Times New Roman" w:hAnsi="Times New Roman"/>
          <w:sz w:val="24"/>
          <w:szCs w:val="24"/>
        </w:rPr>
        <w:t xml:space="preserve"> </w:t>
      </w:r>
      <w:proofErr w:type="gramStart"/>
      <w:r w:rsidRPr="00805D1E">
        <w:rPr>
          <w:rFonts w:ascii="Times New Roman" w:hAnsi="Times New Roman"/>
          <w:sz w:val="24"/>
          <w:szCs w:val="24"/>
        </w:rPr>
        <w:t xml:space="preserve">Акция «День солидарности в борьбе с терроризмом»;  Деловая игра "Молодежные дебаты  «Как стать президентом!?»; Поездка жителей блокадного Ленинграда и студентов на экскурсию в деревню </w:t>
      </w:r>
      <w:proofErr w:type="spellStart"/>
      <w:r w:rsidRPr="00805D1E">
        <w:rPr>
          <w:rFonts w:ascii="Times New Roman" w:hAnsi="Times New Roman"/>
          <w:sz w:val="24"/>
          <w:szCs w:val="24"/>
        </w:rPr>
        <w:t>Кобона</w:t>
      </w:r>
      <w:proofErr w:type="spellEnd"/>
      <w:r w:rsidRPr="00805D1E">
        <w:rPr>
          <w:rFonts w:ascii="Times New Roman" w:hAnsi="Times New Roman"/>
          <w:sz w:val="24"/>
          <w:szCs w:val="24"/>
        </w:rPr>
        <w:t>; Областной фестиваль молодежных центров и клубов «Мы вместе!», посвященный Дню народного единства; Торжественно-траурная церемония захоронения останков погибших воинов; Всероссийская акция "День неизвестного солдата"; Акция «День Героев Отечества»;</w:t>
      </w:r>
      <w:proofErr w:type="gramEnd"/>
      <w:r w:rsidRPr="00805D1E">
        <w:rPr>
          <w:rFonts w:ascii="Times New Roman" w:hAnsi="Times New Roman"/>
          <w:sz w:val="24"/>
          <w:szCs w:val="24"/>
        </w:rPr>
        <w:t xml:space="preserve"> Районная акция Неделя здоровья; Фестиваль «Быть здоровым – это модно»; Творческий конкурс самодельных ёлочных игрушек «Наряжаем ёлку вместе!»; Новогодний молодежный Бал. </w:t>
      </w:r>
    </w:p>
    <w:p w:rsidR="001529C1" w:rsidRPr="008B49A4" w:rsidRDefault="001529C1" w:rsidP="00805D1E">
      <w:pPr>
        <w:pStyle w:val="a4"/>
        <w:spacing w:after="0" w:line="240" w:lineRule="auto"/>
        <w:ind w:left="0" w:firstLine="709"/>
        <w:jc w:val="both"/>
        <w:rPr>
          <w:rFonts w:ascii="Times New Roman" w:hAnsi="Times New Roman"/>
          <w:sz w:val="24"/>
          <w:szCs w:val="24"/>
        </w:rPr>
      </w:pPr>
      <w:r w:rsidRPr="008B49A4">
        <w:rPr>
          <w:rFonts w:ascii="Times New Roman" w:hAnsi="Times New Roman"/>
          <w:sz w:val="24"/>
          <w:szCs w:val="24"/>
        </w:rPr>
        <w:t xml:space="preserve">Значения всех индексов результативности и индексов эффективности подпрограмм муниципальной программы выше 1. В целом муниципальная программа «Развитие молодежного </w:t>
      </w:r>
      <w:r w:rsidRPr="008B49A4">
        <w:rPr>
          <w:rFonts w:ascii="Times New Roman" w:hAnsi="Times New Roman"/>
          <w:sz w:val="24"/>
          <w:szCs w:val="24"/>
        </w:rPr>
        <w:lastRenderedPageBreak/>
        <w:t>потенциала Лужского муниципального района в 2014 – 2016 годах» в 201</w:t>
      </w:r>
      <w:r w:rsidR="008B49A4">
        <w:rPr>
          <w:rFonts w:ascii="Times New Roman" w:hAnsi="Times New Roman"/>
          <w:sz w:val="24"/>
          <w:szCs w:val="24"/>
        </w:rPr>
        <w:t>6</w:t>
      </w:r>
      <w:r w:rsidRPr="008B49A4">
        <w:rPr>
          <w:rFonts w:ascii="Times New Roman" w:hAnsi="Times New Roman"/>
          <w:sz w:val="24"/>
          <w:szCs w:val="24"/>
        </w:rPr>
        <w:t xml:space="preserve"> году реализована с высоким уровнем эффективности (Индекс эффективности – 1,</w:t>
      </w:r>
      <w:r w:rsidR="00983419">
        <w:rPr>
          <w:rFonts w:ascii="Times New Roman" w:hAnsi="Times New Roman"/>
          <w:sz w:val="24"/>
          <w:szCs w:val="24"/>
        </w:rPr>
        <w:t>4</w:t>
      </w:r>
      <w:r w:rsidRPr="008B49A4">
        <w:rPr>
          <w:rFonts w:ascii="Times New Roman" w:hAnsi="Times New Roman"/>
          <w:sz w:val="24"/>
          <w:szCs w:val="24"/>
        </w:rPr>
        <w:t>).</w:t>
      </w:r>
    </w:p>
    <w:p w:rsidR="001529C1" w:rsidRPr="00464E11" w:rsidRDefault="001529C1" w:rsidP="00805D1E">
      <w:pPr>
        <w:pStyle w:val="a4"/>
        <w:spacing w:after="0" w:line="240" w:lineRule="auto"/>
        <w:ind w:left="0" w:firstLine="709"/>
        <w:jc w:val="both"/>
        <w:rPr>
          <w:rFonts w:ascii="Times New Roman" w:hAnsi="Times New Roman"/>
          <w:sz w:val="24"/>
          <w:szCs w:val="24"/>
        </w:rPr>
      </w:pPr>
    </w:p>
    <w:p w:rsidR="001529C1" w:rsidRPr="00464E11" w:rsidRDefault="001529C1" w:rsidP="00805D1E">
      <w:pPr>
        <w:pStyle w:val="a4"/>
        <w:numPr>
          <w:ilvl w:val="0"/>
          <w:numId w:val="1"/>
        </w:numPr>
        <w:spacing w:after="0" w:line="240" w:lineRule="auto"/>
        <w:ind w:left="0" w:firstLine="0"/>
        <w:jc w:val="both"/>
        <w:rPr>
          <w:rFonts w:ascii="Times New Roman" w:hAnsi="Times New Roman"/>
          <w:b/>
          <w:sz w:val="24"/>
          <w:szCs w:val="24"/>
        </w:rPr>
      </w:pPr>
      <w:r w:rsidRPr="00464E11">
        <w:rPr>
          <w:rFonts w:ascii="Times New Roman" w:hAnsi="Times New Roman"/>
          <w:b/>
          <w:sz w:val="24"/>
          <w:szCs w:val="24"/>
        </w:rPr>
        <w:t>Муниципальная программа «</w:t>
      </w:r>
      <w:r w:rsidR="00B402FA" w:rsidRPr="00464E11">
        <w:rPr>
          <w:rFonts w:ascii="Times New Roman" w:hAnsi="Times New Roman"/>
          <w:b/>
          <w:sz w:val="24"/>
          <w:szCs w:val="24"/>
        </w:rPr>
        <w:t>Предоставление муниципальной поддержки гражданам, нуждающимся в улучшении жилищных условий, в том числе молодежи на 2014 -2016 годы</w:t>
      </w:r>
      <w:r w:rsidRPr="00464E11">
        <w:rPr>
          <w:rFonts w:ascii="Times New Roman" w:hAnsi="Times New Roman"/>
          <w:b/>
          <w:sz w:val="24"/>
          <w:szCs w:val="24"/>
        </w:rPr>
        <w:t>»</w:t>
      </w:r>
    </w:p>
    <w:p w:rsidR="00B402FA" w:rsidRPr="00805D1E" w:rsidRDefault="00B402FA" w:rsidP="00805D1E">
      <w:pPr>
        <w:spacing w:after="0" w:line="240" w:lineRule="auto"/>
        <w:jc w:val="both"/>
        <w:rPr>
          <w:rFonts w:ascii="Times New Roman" w:hAnsi="Times New Roman"/>
          <w:sz w:val="24"/>
          <w:szCs w:val="24"/>
          <w:highlight w:val="yellow"/>
        </w:rPr>
      </w:pPr>
    </w:p>
    <w:p w:rsidR="00074A0E" w:rsidRPr="00805D1E" w:rsidRDefault="00074A0E" w:rsidP="00805D1E">
      <w:pPr>
        <w:spacing w:after="0" w:line="240" w:lineRule="auto"/>
        <w:jc w:val="both"/>
        <w:rPr>
          <w:rFonts w:ascii="Times New Roman" w:hAnsi="Times New Roman"/>
          <w:sz w:val="24"/>
          <w:szCs w:val="24"/>
        </w:rPr>
      </w:pPr>
      <w:proofErr w:type="gramStart"/>
      <w:r w:rsidRPr="00805D1E">
        <w:rPr>
          <w:rFonts w:ascii="Times New Roman" w:hAnsi="Times New Roman"/>
          <w:sz w:val="24"/>
          <w:szCs w:val="24"/>
        </w:rPr>
        <w:t>Муниципальная программа Лужского муниципального района Ленинградской области «Предоставление  муниципальной поддержки гражданам, нуждающимся в улучшении жилищных условий, в том числе  молодежи на 2014 -2016 годы»  утверждена  постановлением администрации Лужского муниципального района от 13 декабря 2013 года №3886 с изменениями от 05 марта 2014 №</w:t>
      </w:r>
      <w:r w:rsidR="00A361B4">
        <w:rPr>
          <w:rFonts w:ascii="Times New Roman" w:hAnsi="Times New Roman"/>
          <w:sz w:val="24"/>
          <w:szCs w:val="24"/>
        </w:rPr>
        <w:t>720,</w:t>
      </w:r>
      <w:r w:rsidRPr="00805D1E">
        <w:rPr>
          <w:rFonts w:ascii="Times New Roman" w:hAnsi="Times New Roman"/>
          <w:sz w:val="24"/>
          <w:szCs w:val="24"/>
        </w:rPr>
        <w:t xml:space="preserve"> от 30 ноября 2015 г. №3161, от 29 декабря 2016 г. №4410.</w:t>
      </w:r>
      <w:proofErr w:type="gramEnd"/>
    </w:p>
    <w:p w:rsidR="00AE62B4" w:rsidRPr="00805D1E" w:rsidRDefault="00AE62B4" w:rsidP="00AE62B4">
      <w:pPr>
        <w:pStyle w:val="a3"/>
        <w:ind w:firstLine="709"/>
        <w:jc w:val="both"/>
        <w:rPr>
          <w:rFonts w:ascii="Times New Roman" w:hAnsi="Times New Roman"/>
          <w:sz w:val="24"/>
          <w:szCs w:val="24"/>
        </w:rPr>
      </w:pPr>
      <w:r w:rsidRPr="00805D1E">
        <w:rPr>
          <w:rFonts w:ascii="Times New Roman" w:hAnsi="Times New Roman"/>
          <w:sz w:val="24"/>
          <w:szCs w:val="24"/>
        </w:rPr>
        <w:t xml:space="preserve">На 2016 год муниципальной программой запланировано финансирование в размере </w:t>
      </w:r>
      <w:r w:rsidRPr="00805D1E">
        <w:rPr>
          <w:rFonts w:ascii="Times New Roman" w:hAnsi="Times New Roman"/>
          <w:sz w:val="24"/>
          <w:szCs w:val="24"/>
        </w:rPr>
        <w:br/>
      </w:r>
      <w:r>
        <w:rPr>
          <w:rFonts w:ascii="Times New Roman" w:hAnsi="Times New Roman"/>
          <w:sz w:val="24"/>
          <w:szCs w:val="24"/>
        </w:rPr>
        <w:t>42 494,6</w:t>
      </w:r>
      <w:r w:rsidRPr="00805D1E">
        <w:rPr>
          <w:rFonts w:ascii="Times New Roman" w:hAnsi="Times New Roman"/>
          <w:sz w:val="24"/>
          <w:szCs w:val="24"/>
        </w:rPr>
        <w:t xml:space="preserve"> тыс</w:t>
      </w:r>
      <w:proofErr w:type="gramStart"/>
      <w:r w:rsidRPr="00805D1E">
        <w:rPr>
          <w:rFonts w:ascii="Times New Roman" w:hAnsi="Times New Roman"/>
          <w:sz w:val="24"/>
          <w:szCs w:val="24"/>
        </w:rPr>
        <w:t>.р</w:t>
      </w:r>
      <w:proofErr w:type="gramEnd"/>
      <w:r w:rsidRPr="00805D1E">
        <w:rPr>
          <w:rFonts w:ascii="Times New Roman" w:hAnsi="Times New Roman"/>
          <w:sz w:val="24"/>
          <w:szCs w:val="24"/>
        </w:rPr>
        <w:t xml:space="preserve">уб., ассигнования предусмотренные в бюджете </w:t>
      </w:r>
      <w:r>
        <w:rPr>
          <w:rFonts w:ascii="Times New Roman" w:hAnsi="Times New Roman"/>
          <w:sz w:val="24"/>
          <w:szCs w:val="24"/>
        </w:rPr>
        <w:t xml:space="preserve">Лужского муниципального района </w:t>
      </w:r>
      <w:r w:rsidRPr="00805D1E">
        <w:rPr>
          <w:rFonts w:ascii="Times New Roman" w:hAnsi="Times New Roman"/>
          <w:sz w:val="24"/>
          <w:szCs w:val="24"/>
        </w:rPr>
        <w:t xml:space="preserve">– </w:t>
      </w:r>
      <w:r>
        <w:rPr>
          <w:rFonts w:ascii="Times New Roman" w:hAnsi="Times New Roman"/>
          <w:sz w:val="24"/>
          <w:szCs w:val="24"/>
        </w:rPr>
        <w:t>28 021</w:t>
      </w:r>
      <w:r w:rsidRPr="00805D1E">
        <w:rPr>
          <w:rFonts w:ascii="Times New Roman" w:hAnsi="Times New Roman"/>
          <w:sz w:val="24"/>
          <w:szCs w:val="24"/>
        </w:rPr>
        <w:t xml:space="preserve"> тыс. руб.</w:t>
      </w:r>
      <w:r>
        <w:rPr>
          <w:rFonts w:ascii="Times New Roman" w:hAnsi="Times New Roman"/>
          <w:sz w:val="24"/>
          <w:szCs w:val="24"/>
        </w:rPr>
        <w:t xml:space="preserve"> (в том числе </w:t>
      </w:r>
      <w:r w:rsidR="00B835C4">
        <w:rPr>
          <w:rFonts w:ascii="Times New Roman" w:hAnsi="Times New Roman"/>
          <w:sz w:val="24"/>
          <w:szCs w:val="24"/>
        </w:rPr>
        <w:t xml:space="preserve">ФБ – 6 848,7 тыс. руб., </w:t>
      </w:r>
      <w:r>
        <w:rPr>
          <w:rFonts w:ascii="Times New Roman" w:hAnsi="Times New Roman"/>
          <w:sz w:val="24"/>
          <w:szCs w:val="24"/>
        </w:rPr>
        <w:t xml:space="preserve">ОБ </w:t>
      </w:r>
      <w:r w:rsidR="00B835C4">
        <w:rPr>
          <w:rFonts w:ascii="Times New Roman" w:hAnsi="Times New Roman"/>
          <w:sz w:val="24"/>
          <w:szCs w:val="24"/>
        </w:rPr>
        <w:t>–</w:t>
      </w:r>
      <w:r>
        <w:rPr>
          <w:rFonts w:ascii="Times New Roman" w:hAnsi="Times New Roman"/>
          <w:sz w:val="24"/>
          <w:szCs w:val="24"/>
        </w:rPr>
        <w:t xml:space="preserve"> </w:t>
      </w:r>
      <w:r w:rsidR="00B835C4">
        <w:rPr>
          <w:rFonts w:ascii="Times New Roman" w:hAnsi="Times New Roman"/>
          <w:sz w:val="24"/>
          <w:szCs w:val="24"/>
        </w:rPr>
        <w:t>17 858,4 тыс. руб., 3 313,8 тыс. руб.), средства граждан – 4 746,6 тыс. руб.</w:t>
      </w:r>
      <w:r w:rsidRPr="00805D1E">
        <w:rPr>
          <w:rFonts w:ascii="Times New Roman" w:hAnsi="Times New Roman"/>
          <w:sz w:val="24"/>
          <w:szCs w:val="24"/>
        </w:rPr>
        <w:t xml:space="preserve">, за 2016 год расходы составили </w:t>
      </w:r>
      <w:r w:rsidR="00B835C4">
        <w:rPr>
          <w:rFonts w:ascii="Times New Roman" w:hAnsi="Times New Roman"/>
          <w:sz w:val="24"/>
          <w:szCs w:val="24"/>
        </w:rPr>
        <w:t>32 478,5</w:t>
      </w:r>
      <w:r w:rsidRPr="00805D1E">
        <w:rPr>
          <w:rFonts w:ascii="Times New Roman" w:hAnsi="Times New Roman"/>
          <w:sz w:val="24"/>
          <w:szCs w:val="24"/>
        </w:rPr>
        <w:t xml:space="preserve"> тыс.руб.</w:t>
      </w:r>
      <w:r w:rsidR="00B835C4">
        <w:rPr>
          <w:rFonts w:ascii="Times New Roman" w:hAnsi="Times New Roman"/>
          <w:sz w:val="24"/>
          <w:szCs w:val="24"/>
        </w:rPr>
        <w:t xml:space="preserve"> (в том числе ФБ – </w:t>
      </w:r>
      <w:proofErr w:type="gramStart"/>
      <w:r w:rsidR="00B835C4">
        <w:rPr>
          <w:rFonts w:ascii="Times New Roman" w:hAnsi="Times New Roman"/>
          <w:sz w:val="24"/>
          <w:szCs w:val="24"/>
        </w:rPr>
        <w:t xml:space="preserve">6 848,7 тыс. руб., ОБ – 17 858,4 тыс. руб., 3 024,7 тыс. руб.), средства граждан – 4 746,6 тыс. руб. </w:t>
      </w:r>
      <w:r w:rsidRPr="00805D1E">
        <w:rPr>
          <w:rFonts w:ascii="Times New Roman" w:hAnsi="Times New Roman"/>
          <w:sz w:val="24"/>
          <w:szCs w:val="24"/>
        </w:rPr>
        <w:t xml:space="preserve"> Расходы на реализацию мероприятий программы составили </w:t>
      </w:r>
      <w:r w:rsidR="00B835C4">
        <w:rPr>
          <w:rFonts w:ascii="Times New Roman" w:hAnsi="Times New Roman"/>
          <w:sz w:val="24"/>
          <w:szCs w:val="24"/>
        </w:rPr>
        <w:t>98,9</w:t>
      </w:r>
      <w:r w:rsidRPr="00805D1E">
        <w:rPr>
          <w:rFonts w:ascii="Times New Roman" w:hAnsi="Times New Roman"/>
          <w:sz w:val="24"/>
          <w:szCs w:val="24"/>
        </w:rPr>
        <w:t>% от ассигнований</w:t>
      </w:r>
      <w:r w:rsidR="00B835C4">
        <w:rPr>
          <w:rFonts w:ascii="Times New Roman" w:hAnsi="Times New Roman"/>
          <w:sz w:val="24"/>
          <w:szCs w:val="24"/>
        </w:rPr>
        <w:t>, предусмотренных в бюджете</w:t>
      </w:r>
      <w:r w:rsidRPr="00805D1E">
        <w:rPr>
          <w:rFonts w:ascii="Times New Roman" w:hAnsi="Times New Roman"/>
          <w:sz w:val="24"/>
          <w:szCs w:val="24"/>
        </w:rPr>
        <w:t>.</w:t>
      </w:r>
      <w:proofErr w:type="gramEnd"/>
    </w:p>
    <w:p w:rsidR="00074A0E" w:rsidRPr="00805D1E" w:rsidRDefault="00074A0E" w:rsidP="008B49A4">
      <w:pPr>
        <w:spacing w:after="0" w:line="240" w:lineRule="auto"/>
        <w:ind w:firstLine="708"/>
        <w:jc w:val="both"/>
        <w:rPr>
          <w:rFonts w:ascii="Times New Roman" w:hAnsi="Times New Roman"/>
          <w:sz w:val="24"/>
          <w:szCs w:val="24"/>
        </w:rPr>
      </w:pPr>
      <w:r w:rsidRPr="00805D1E">
        <w:rPr>
          <w:rFonts w:ascii="Times New Roman" w:hAnsi="Times New Roman"/>
          <w:sz w:val="24"/>
          <w:szCs w:val="24"/>
        </w:rPr>
        <w:t>В 2016 году социальные выплаты были предоставлены:</w:t>
      </w:r>
    </w:p>
    <w:p w:rsidR="00074A0E" w:rsidRPr="00805D1E" w:rsidRDefault="00074A0E" w:rsidP="00805D1E">
      <w:pPr>
        <w:spacing w:after="0" w:line="240" w:lineRule="auto"/>
        <w:jc w:val="both"/>
        <w:rPr>
          <w:rFonts w:ascii="Times New Roman" w:hAnsi="Times New Roman"/>
          <w:sz w:val="24"/>
          <w:szCs w:val="24"/>
        </w:rPr>
      </w:pPr>
      <w:r w:rsidRPr="00805D1E">
        <w:rPr>
          <w:rFonts w:ascii="Times New Roman" w:hAnsi="Times New Roman"/>
          <w:sz w:val="24"/>
          <w:szCs w:val="24"/>
        </w:rPr>
        <w:t>1.</w:t>
      </w:r>
      <w:r w:rsidR="003426CE">
        <w:rPr>
          <w:rFonts w:ascii="Times New Roman" w:hAnsi="Times New Roman"/>
          <w:sz w:val="24"/>
          <w:szCs w:val="24"/>
        </w:rPr>
        <w:t xml:space="preserve"> </w:t>
      </w:r>
      <w:r w:rsidRPr="00805D1E">
        <w:rPr>
          <w:rFonts w:ascii="Times New Roman" w:hAnsi="Times New Roman"/>
          <w:sz w:val="24"/>
          <w:szCs w:val="24"/>
        </w:rPr>
        <w:t>В рамках предоставления социальной выплаты по  муниципальной  программе «Предоставление  муниципальной поддержки гражданам, нуждающимся в улучшении жилищных условий, в том числе  молодежи на 2014 -2016 годы» одной семье на сумму 999,785 тыс</w:t>
      </w:r>
      <w:proofErr w:type="gramStart"/>
      <w:r w:rsidRPr="00805D1E">
        <w:rPr>
          <w:rFonts w:ascii="Times New Roman" w:hAnsi="Times New Roman"/>
          <w:sz w:val="24"/>
          <w:szCs w:val="24"/>
        </w:rPr>
        <w:t>.р</w:t>
      </w:r>
      <w:proofErr w:type="gramEnd"/>
      <w:r w:rsidRPr="00805D1E">
        <w:rPr>
          <w:rFonts w:ascii="Times New Roman" w:hAnsi="Times New Roman"/>
          <w:sz w:val="24"/>
          <w:szCs w:val="24"/>
        </w:rPr>
        <w:t xml:space="preserve">уб., что составляет </w:t>
      </w:r>
      <w:r w:rsidR="003426CE">
        <w:rPr>
          <w:rFonts w:ascii="Times New Roman" w:hAnsi="Times New Roman"/>
          <w:sz w:val="24"/>
          <w:szCs w:val="24"/>
        </w:rPr>
        <w:br/>
      </w:r>
      <w:r w:rsidRPr="00805D1E">
        <w:rPr>
          <w:rFonts w:ascii="Times New Roman" w:hAnsi="Times New Roman"/>
          <w:sz w:val="24"/>
          <w:szCs w:val="24"/>
        </w:rPr>
        <w:t xml:space="preserve"> 99,9 % от предусмотренных ассигнований.</w:t>
      </w:r>
    </w:p>
    <w:p w:rsidR="00074A0E" w:rsidRPr="00805D1E" w:rsidRDefault="00074A0E" w:rsidP="00805D1E">
      <w:pPr>
        <w:spacing w:after="0" w:line="240" w:lineRule="auto"/>
        <w:jc w:val="both"/>
        <w:rPr>
          <w:rFonts w:ascii="Times New Roman" w:hAnsi="Times New Roman"/>
          <w:sz w:val="24"/>
          <w:szCs w:val="24"/>
        </w:rPr>
      </w:pPr>
      <w:r w:rsidRPr="00805D1E">
        <w:rPr>
          <w:rFonts w:ascii="Times New Roman" w:hAnsi="Times New Roman"/>
          <w:sz w:val="24"/>
          <w:szCs w:val="24"/>
        </w:rPr>
        <w:t>2.</w:t>
      </w:r>
      <w:r w:rsidR="003426CE">
        <w:rPr>
          <w:rFonts w:ascii="Times New Roman" w:hAnsi="Times New Roman"/>
          <w:sz w:val="24"/>
          <w:szCs w:val="24"/>
        </w:rPr>
        <w:t xml:space="preserve"> </w:t>
      </w:r>
      <w:r w:rsidRPr="00805D1E">
        <w:rPr>
          <w:rFonts w:ascii="Times New Roman" w:hAnsi="Times New Roman"/>
          <w:sz w:val="24"/>
          <w:szCs w:val="24"/>
        </w:rPr>
        <w:t>В рамках финансирования соци</w:t>
      </w:r>
      <w:r w:rsidR="003426CE">
        <w:rPr>
          <w:rFonts w:ascii="Times New Roman" w:hAnsi="Times New Roman"/>
          <w:sz w:val="24"/>
          <w:szCs w:val="24"/>
        </w:rPr>
        <w:t>альных выплат по подпрограмме «</w:t>
      </w:r>
      <w:r w:rsidRPr="00805D1E">
        <w:rPr>
          <w:rFonts w:ascii="Times New Roman" w:hAnsi="Times New Roman"/>
          <w:sz w:val="24"/>
          <w:szCs w:val="24"/>
        </w:rPr>
        <w:t>Жилье для молодежи» поддержка в строительстве ( приобретении) жилья  оказана 4м семьям</w:t>
      </w:r>
      <w:proofErr w:type="gramStart"/>
      <w:r w:rsidRPr="00805D1E">
        <w:rPr>
          <w:rFonts w:ascii="Times New Roman" w:hAnsi="Times New Roman"/>
          <w:sz w:val="24"/>
          <w:szCs w:val="24"/>
        </w:rPr>
        <w:t xml:space="preserve"> ,</w:t>
      </w:r>
      <w:proofErr w:type="gramEnd"/>
      <w:r w:rsidRPr="00805D1E">
        <w:rPr>
          <w:rFonts w:ascii="Times New Roman" w:hAnsi="Times New Roman"/>
          <w:sz w:val="24"/>
          <w:szCs w:val="24"/>
        </w:rPr>
        <w:t xml:space="preserve"> в том числе:</w:t>
      </w:r>
    </w:p>
    <w:p w:rsidR="00074A0E" w:rsidRPr="00805D1E" w:rsidRDefault="00074A0E" w:rsidP="00805D1E">
      <w:pPr>
        <w:spacing w:after="0" w:line="240" w:lineRule="auto"/>
        <w:jc w:val="both"/>
        <w:rPr>
          <w:rFonts w:ascii="Times New Roman" w:hAnsi="Times New Roman"/>
          <w:sz w:val="24"/>
          <w:szCs w:val="24"/>
        </w:rPr>
      </w:pPr>
      <w:r w:rsidRPr="00805D1E">
        <w:rPr>
          <w:rFonts w:ascii="Times New Roman" w:hAnsi="Times New Roman"/>
          <w:sz w:val="24"/>
          <w:szCs w:val="24"/>
        </w:rPr>
        <w:t xml:space="preserve">- </w:t>
      </w:r>
      <w:r w:rsidR="003426CE">
        <w:rPr>
          <w:rFonts w:ascii="Times New Roman" w:hAnsi="Times New Roman"/>
          <w:sz w:val="24"/>
          <w:szCs w:val="24"/>
        </w:rPr>
        <w:t>за счет</w:t>
      </w:r>
      <w:r w:rsidRPr="00805D1E">
        <w:rPr>
          <w:rFonts w:ascii="Times New Roman" w:hAnsi="Times New Roman"/>
          <w:sz w:val="24"/>
          <w:szCs w:val="24"/>
        </w:rPr>
        <w:t xml:space="preserve"> средств областного бюджета 5925,0 тыс</w:t>
      </w:r>
      <w:proofErr w:type="gramStart"/>
      <w:r w:rsidRPr="00805D1E">
        <w:rPr>
          <w:rFonts w:ascii="Times New Roman" w:hAnsi="Times New Roman"/>
          <w:sz w:val="24"/>
          <w:szCs w:val="24"/>
        </w:rPr>
        <w:t>.р</w:t>
      </w:r>
      <w:proofErr w:type="gramEnd"/>
      <w:r w:rsidRPr="00805D1E">
        <w:rPr>
          <w:rFonts w:ascii="Times New Roman" w:hAnsi="Times New Roman"/>
          <w:sz w:val="24"/>
          <w:szCs w:val="24"/>
        </w:rPr>
        <w:t>уб.,</w:t>
      </w:r>
    </w:p>
    <w:p w:rsidR="00074A0E" w:rsidRPr="00805D1E" w:rsidRDefault="00074A0E" w:rsidP="00805D1E">
      <w:pPr>
        <w:spacing w:after="0" w:line="240" w:lineRule="auto"/>
        <w:jc w:val="both"/>
        <w:rPr>
          <w:rFonts w:ascii="Times New Roman" w:hAnsi="Times New Roman"/>
          <w:sz w:val="24"/>
          <w:szCs w:val="24"/>
        </w:rPr>
      </w:pPr>
      <w:r w:rsidRPr="00805D1E">
        <w:rPr>
          <w:rFonts w:ascii="Times New Roman" w:hAnsi="Times New Roman"/>
          <w:sz w:val="24"/>
          <w:szCs w:val="24"/>
        </w:rPr>
        <w:t xml:space="preserve">- </w:t>
      </w:r>
      <w:r w:rsidR="003426CE">
        <w:rPr>
          <w:rFonts w:ascii="Times New Roman" w:hAnsi="Times New Roman"/>
          <w:sz w:val="24"/>
          <w:szCs w:val="24"/>
        </w:rPr>
        <w:t>за счет</w:t>
      </w:r>
      <w:r w:rsidR="003426CE" w:rsidRPr="00805D1E">
        <w:rPr>
          <w:rFonts w:ascii="Times New Roman" w:hAnsi="Times New Roman"/>
          <w:sz w:val="24"/>
          <w:szCs w:val="24"/>
        </w:rPr>
        <w:t xml:space="preserve"> </w:t>
      </w:r>
      <w:r w:rsidRPr="00805D1E">
        <w:rPr>
          <w:rFonts w:ascii="Times New Roman" w:hAnsi="Times New Roman"/>
          <w:sz w:val="24"/>
          <w:szCs w:val="24"/>
        </w:rPr>
        <w:t>средств местного бюджета 538,6 тыс</w:t>
      </w:r>
      <w:proofErr w:type="gramStart"/>
      <w:r w:rsidRPr="00805D1E">
        <w:rPr>
          <w:rFonts w:ascii="Times New Roman" w:hAnsi="Times New Roman"/>
          <w:sz w:val="24"/>
          <w:szCs w:val="24"/>
        </w:rPr>
        <w:t>.р</w:t>
      </w:r>
      <w:proofErr w:type="gramEnd"/>
      <w:r w:rsidRPr="00805D1E">
        <w:rPr>
          <w:rFonts w:ascii="Times New Roman" w:hAnsi="Times New Roman"/>
          <w:sz w:val="24"/>
          <w:szCs w:val="24"/>
        </w:rPr>
        <w:t>уб.</w:t>
      </w:r>
    </w:p>
    <w:p w:rsidR="00074A0E" w:rsidRPr="00805D1E" w:rsidRDefault="00074A0E" w:rsidP="00805D1E">
      <w:pPr>
        <w:spacing w:after="0" w:line="240" w:lineRule="auto"/>
        <w:jc w:val="both"/>
        <w:rPr>
          <w:rFonts w:ascii="Times New Roman" w:hAnsi="Times New Roman"/>
          <w:sz w:val="24"/>
          <w:szCs w:val="24"/>
        </w:rPr>
      </w:pPr>
      <w:r w:rsidRPr="00805D1E">
        <w:rPr>
          <w:rFonts w:ascii="Times New Roman" w:hAnsi="Times New Roman"/>
          <w:sz w:val="24"/>
          <w:szCs w:val="24"/>
        </w:rPr>
        <w:t>3. В рамках финансирования социальных выплат по подпрограмме «Обеспечение жильем молодых семей» поддержка в приобретении (строительстве) жилья  оказана 10-ти семьям, в том числе:</w:t>
      </w:r>
    </w:p>
    <w:p w:rsidR="00074A0E" w:rsidRPr="00805D1E" w:rsidRDefault="00074A0E" w:rsidP="00805D1E">
      <w:pPr>
        <w:spacing w:after="0" w:line="240" w:lineRule="auto"/>
        <w:jc w:val="both"/>
        <w:rPr>
          <w:rFonts w:ascii="Times New Roman" w:hAnsi="Times New Roman"/>
          <w:sz w:val="24"/>
          <w:szCs w:val="24"/>
        </w:rPr>
      </w:pPr>
      <w:r w:rsidRPr="00805D1E">
        <w:rPr>
          <w:rFonts w:ascii="Times New Roman" w:hAnsi="Times New Roman"/>
          <w:sz w:val="24"/>
          <w:szCs w:val="24"/>
        </w:rPr>
        <w:t>- из средств федерального бюджета 2401,3 тыс</w:t>
      </w:r>
      <w:proofErr w:type="gramStart"/>
      <w:r w:rsidRPr="00805D1E">
        <w:rPr>
          <w:rFonts w:ascii="Times New Roman" w:hAnsi="Times New Roman"/>
          <w:sz w:val="24"/>
          <w:szCs w:val="24"/>
        </w:rPr>
        <w:t>.р</w:t>
      </w:r>
      <w:proofErr w:type="gramEnd"/>
      <w:r w:rsidRPr="00805D1E">
        <w:rPr>
          <w:rFonts w:ascii="Times New Roman" w:hAnsi="Times New Roman"/>
          <w:sz w:val="24"/>
          <w:szCs w:val="24"/>
        </w:rPr>
        <w:t>уб.</w:t>
      </w:r>
    </w:p>
    <w:p w:rsidR="00074A0E" w:rsidRPr="00805D1E" w:rsidRDefault="00074A0E" w:rsidP="00805D1E">
      <w:pPr>
        <w:spacing w:after="0" w:line="240" w:lineRule="auto"/>
        <w:jc w:val="both"/>
        <w:rPr>
          <w:rFonts w:ascii="Times New Roman" w:hAnsi="Times New Roman"/>
          <w:sz w:val="24"/>
          <w:szCs w:val="24"/>
        </w:rPr>
      </w:pPr>
      <w:r w:rsidRPr="00805D1E">
        <w:rPr>
          <w:rFonts w:ascii="Times New Roman" w:hAnsi="Times New Roman"/>
          <w:sz w:val="24"/>
          <w:szCs w:val="24"/>
        </w:rPr>
        <w:t>- из средств областного бюджета 9050,9 тыс</w:t>
      </w:r>
      <w:proofErr w:type="gramStart"/>
      <w:r w:rsidRPr="00805D1E">
        <w:rPr>
          <w:rFonts w:ascii="Times New Roman" w:hAnsi="Times New Roman"/>
          <w:sz w:val="24"/>
          <w:szCs w:val="24"/>
        </w:rPr>
        <w:t>.р</w:t>
      </w:r>
      <w:proofErr w:type="gramEnd"/>
      <w:r w:rsidRPr="00805D1E">
        <w:rPr>
          <w:rFonts w:ascii="Times New Roman" w:hAnsi="Times New Roman"/>
          <w:sz w:val="24"/>
          <w:szCs w:val="24"/>
        </w:rPr>
        <w:t>уб.,</w:t>
      </w:r>
    </w:p>
    <w:p w:rsidR="00074A0E" w:rsidRPr="00805D1E" w:rsidRDefault="00074A0E" w:rsidP="00805D1E">
      <w:pPr>
        <w:spacing w:after="0" w:line="240" w:lineRule="auto"/>
        <w:jc w:val="both"/>
        <w:rPr>
          <w:rFonts w:ascii="Times New Roman" w:hAnsi="Times New Roman"/>
          <w:sz w:val="24"/>
          <w:szCs w:val="24"/>
        </w:rPr>
      </w:pPr>
      <w:r w:rsidRPr="00805D1E">
        <w:rPr>
          <w:rFonts w:ascii="Times New Roman" w:hAnsi="Times New Roman"/>
          <w:sz w:val="24"/>
          <w:szCs w:val="24"/>
        </w:rPr>
        <w:t>- из средств местного бюджета 1286,3 тыс</w:t>
      </w:r>
      <w:proofErr w:type="gramStart"/>
      <w:r w:rsidRPr="00805D1E">
        <w:rPr>
          <w:rFonts w:ascii="Times New Roman" w:hAnsi="Times New Roman"/>
          <w:sz w:val="24"/>
          <w:szCs w:val="24"/>
        </w:rPr>
        <w:t>.р</w:t>
      </w:r>
      <w:proofErr w:type="gramEnd"/>
      <w:r w:rsidRPr="00805D1E">
        <w:rPr>
          <w:rFonts w:ascii="Times New Roman" w:hAnsi="Times New Roman"/>
          <w:sz w:val="24"/>
          <w:szCs w:val="24"/>
        </w:rPr>
        <w:t>уб.</w:t>
      </w:r>
    </w:p>
    <w:p w:rsidR="00074A0E" w:rsidRPr="00805D1E" w:rsidRDefault="00074A0E" w:rsidP="00805D1E">
      <w:pPr>
        <w:spacing w:after="0" w:line="240" w:lineRule="auto"/>
        <w:jc w:val="both"/>
        <w:rPr>
          <w:rFonts w:ascii="Times New Roman" w:hAnsi="Times New Roman"/>
          <w:sz w:val="24"/>
          <w:szCs w:val="24"/>
        </w:rPr>
      </w:pPr>
      <w:r w:rsidRPr="00805D1E">
        <w:rPr>
          <w:rFonts w:ascii="Times New Roman" w:hAnsi="Times New Roman"/>
          <w:sz w:val="24"/>
          <w:szCs w:val="24"/>
        </w:rPr>
        <w:t xml:space="preserve">4. </w:t>
      </w:r>
      <w:proofErr w:type="gramStart"/>
      <w:r w:rsidRPr="00805D1E">
        <w:rPr>
          <w:rFonts w:ascii="Times New Roman" w:hAnsi="Times New Roman"/>
          <w:sz w:val="24"/>
          <w:szCs w:val="24"/>
        </w:rPr>
        <w:t>В рамках программы</w:t>
      </w:r>
      <w:r w:rsidR="003426CE">
        <w:rPr>
          <w:rFonts w:ascii="Times New Roman" w:hAnsi="Times New Roman"/>
          <w:sz w:val="24"/>
          <w:szCs w:val="24"/>
        </w:rPr>
        <w:t xml:space="preserve"> </w:t>
      </w:r>
      <w:r w:rsidRPr="00805D1E">
        <w:rPr>
          <w:rFonts w:ascii="Times New Roman" w:hAnsi="Times New Roman"/>
          <w:sz w:val="24"/>
          <w:szCs w:val="24"/>
        </w:rPr>
        <w:t>«Устойчивое развитие сельских территорий на 2014-2017 годы и период до 2020 года», утвержденной Постановлением Правительства РФ от 15.07.2013 года № 598, социальные выплаты были предоставлены 2</w:t>
      </w:r>
      <w:r w:rsidR="003426CE">
        <w:rPr>
          <w:rFonts w:ascii="Times New Roman" w:hAnsi="Times New Roman"/>
          <w:sz w:val="24"/>
          <w:szCs w:val="24"/>
        </w:rPr>
        <w:t>м</w:t>
      </w:r>
      <w:r w:rsidRPr="00805D1E">
        <w:rPr>
          <w:rFonts w:ascii="Times New Roman" w:hAnsi="Times New Roman"/>
          <w:sz w:val="24"/>
          <w:szCs w:val="24"/>
        </w:rPr>
        <w:t xml:space="preserve"> семьям и 2</w:t>
      </w:r>
      <w:r w:rsidR="003426CE">
        <w:rPr>
          <w:rFonts w:ascii="Times New Roman" w:hAnsi="Times New Roman"/>
          <w:sz w:val="24"/>
          <w:szCs w:val="24"/>
        </w:rPr>
        <w:t xml:space="preserve">м </w:t>
      </w:r>
      <w:r w:rsidRPr="00805D1E">
        <w:rPr>
          <w:rFonts w:ascii="Times New Roman" w:hAnsi="Times New Roman"/>
          <w:sz w:val="24"/>
          <w:szCs w:val="24"/>
        </w:rPr>
        <w:t>семьям были предоставлены дополнительные выплаты, в связи с рождением ребенка, на эти цели было израсходовано 200,0 тыс. руб. средств местного бюджета.</w:t>
      </w:r>
      <w:proofErr w:type="gramEnd"/>
    </w:p>
    <w:p w:rsidR="00074A0E" w:rsidRPr="00805D1E" w:rsidRDefault="00074A0E" w:rsidP="00A361B4">
      <w:pPr>
        <w:spacing w:after="0" w:line="240" w:lineRule="auto"/>
        <w:ind w:firstLine="567"/>
        <w:jc w:val="both"/>
        <w:rPr>
          <w:rFonts w:ascii="Times New Roman" w:hAnsi="Times New Roman"/>
          <w:sz w:val="24"/>
          <w:szCs w:val="24"/>
        </w:rPr>
      </w:pPr>
      <w:proofErr w:type="gramStart"/>
      <w:r w:rsidRPr="00805D1E">
        <w:rPr>
          <w:rFonts w:ascii="Times New Roman" w:hAnsi="Times New Roman"/>
          <w:sz w:val="24"/>
          <w:szCs w:val="24"/>
        </w:rPr>
        <w:t xml:space="preserve">Средства областного и федерального бюджета израсходованы полностью на 100 %,  учитывая, что </w:t>
      </w:r>
      <w:r w:rsidR="003426CE">
        <w:rPr>
          <w:rFonts w:ascii="Times New Roman" w:hAnsi="Times New Roman"/>
          <w:sz w:val="24"/>
          <w:szCs w:val="24"/>
        </w:rPr>
        <w:t>со</w:t>
      </w:r>
      <w:r w:rsidRPr="00805D1E">
        <w:rPr>
          <w:rFonts w:ascii="Times New Roman" w:hAnsi="Times New Roman"/>
          <w:sz w:val="24"/>
          <w:szCs w:val="24"/>
        </w:rPr>
        <w:t xml:space="preserve">финансирование средств местного бюджета составляет 5% от предоставляемых сумм из федерального и областного бюджетов средства местного бюджета израсходованы в </w:t>
      </w:r>
      <w:r w:rsidRPr="003426CE">
        <w:rPr>
          <w:rFonts w:ascii="Times New Roman" w:hAnsi="Times New Roman"/>
          <w:sz w:val="24"/>
          <w:szCs w:val="24"/>
        </w:rPr>
        <w:t>размере 2024,9 тыс. руб., что составляет 75% от предусмотренных ассигнований.</w:t>
      </w:r>
      <w:proofErr w:type="gramEnd"/>
      <w:r w:rsidRPr="003426CE">
        <w:rPr>
          <w:rFonts w:ascii="Times New Roman" w:hAnsi="Times New Roman"/>
          <w:sz w:val="24"/>
          <w:szCs w:val="24"/>
        </w:rPr>
        <w:t xml:space="preserve"> В общей</w:t>
      </w:r>
      <w:r w:rsidRPr="00805D1E">
        <w:rPr>
          <w:rFonts w:ascii="Times New Roman" w:hAnsi="Times New Roman"/>
          <w:sz w:val="24"/>
          <w:szCs w:val="24"/>
        </w:rPr>
        <w:t xml:space="preserve"> сложности средства финансирования  подпрограмм израсходованы на </w:t>
      </w:r>
      <w:r w:rsidRPr="00464E11">
        <w:rPr>
          <w:rFonts w:ascii="Times New Roman" w:hAnsi="Times New Roman"/>
          <w:sz w:val="24"/>
          <w:szCs w:val="24"/>
        </w:rPr>
        <w:t>96,6</w:t>
      </w:r>
      <w:r w:rsidRPr="00805D1E">
        <w:rPr>
          <w:rFonts w:ascii="Times New Roman" w:hAnsi="Times New Roman"/>
          <w:sz w:val="24"/>
          <w:szCs w:val="24"/>
        </w:rPr>
        <w:t xml:space="preserve"> % от предусмотренных ассигнований.</w:t>
      </w:r>
    </w:p>
    <w:p w:rsidR="00074A0E" w:rsidRPr="00805D1E" w:rsidRDefault="00074A0E" w:rsidP="00B835C4">
      <w:pPr>
        <w:pStyle w:val="ConsPlusCell"/>
        <w:ind w:firstLine="567"/>
        <w:jc w:val="both"/>
        <w:rPr>
          <w:sz w:val="24"/>
          <w:szCs w:val="24"/>
        </w:rPr>
      </w:pPr>
      <w:r w:rsidRPr="00B835C4">
        <w:rPr>
          <w:sz w:val="24"/>
          <w:szCs w:val="24"/>
        </w:rPr>
        <w:t>Для реализации подпрограммы «Обеспечение жильём, оказание содействия для</w:t>
      </w:r>
      <w:r w:rsidRPr="00805D1E">
        <w:rPr>
          <w:sz w:val="24"/>
          <w:szCs w:val="24"/>
        </w:rPr>
        <w:t xml:space="preserve"> приобретения жилья отдельными категориями граждан, установленных федеральным и областным законодательством»  Государственной программы Ленинградской области «Обеспечение качественным жильем граждан на территории Ленинградской области» не требующей финансирования из местного бюджета предоставлено:</w:t>
      </w:r>
    </w:p>
    <w:p w:rsidR="00074A0E" w:rsidRPr="00805D1E" w:rsidRDefault="00074A0E" w:rsidP="00B835C4">
      <w:pPr>
        <w:pStyle w:val="ConsPlusCell"/>
        <w:ind w:firstLine="567"/>
        <w:jc w:val="both"/>
        <w:rPr>
          <w:sz w:val="24"/>
          <w:szCs w:val="24"/>
        </w:rPr>
      </w:pPr>
      <w:proofErr w:type="gramStart"/>
      <w:r w:rsidRPr="00805D1E">
        <w:rPr>
          <w:sz w:val="24"/>
          <w:szCs w:val="24"/>
        </w:rPr>
        <w:t>Для</w:t>
      </w:r>
      <w:proofErr w:type="gramEnd"/>
      <w:r w:rsidRPr="00805D1E">
        <w:rPr>
          <w:sz w:val="24"/>
          <w:szCs w:val="24"/>
        </w:rPr>
        <w:t xml:space="preserve"> </w:t>
      </w:r>
      <w:proofErr w:type="gramStart"/>
      <w:r w:rsidRPr="00805D1E">
        <w:rPr>
          <w:sz w:val="24"/>
          <w:szCs w:val="24"/>
        </w:rPr>
        <w:t>обеспечение</w:t>
      </w:r>
      <w:proofErr w:type="gramEnd"/>
      <w:r w:rsidRPr="00805D1E">
        <w:rPr>
          <w:sz w:val="24"/>
          <w:szCs w:val="24"/>
        </w:rPr>
        <w:t xml:space="preserve"> жилой площадью  ветеранов В</w:t>
      </w:r>
      <w:r w:rsidR="00B835C4">
        <w:rPr>
          <w:sz w:val="24"/>
          <w:szCs w:val="24"/>
        </w:rPr>
        <w:t>ОВ</w:t>
      </w:r>
      <w:r w:rsidRPr="00805D1E">
        <w:rPr>
          <w:sz w:val="24"/>
          <w:szCs w:val="24"/>
        </w:rPr>
        <w:t>, 2964,960 тыс. рублей  из федерального бюджета,</w:t>
      </w:r>
    </w:p>
    <w:p w:rsidR="00074A0E" w:rsidRPr="00805D1E" w:rsidRDefault="00074A0E" w:rsidP="00B835C4">
      <w:pPr>
        <w:pStyle w:val="ConsPlusCell"/>
        <w:ind w:firstLine="567"/>
        <w:jc w:val="both"/>
        <w:rPr>
          <w:sz w:val="24"/>
          <w:szCs w:val="24"/>
        </w:rPr>
      </w:pPr>
      <w:r w:rsidRPr="00805D1E">
        <w:rPr>
          <w:sz w:val="24"/>
          <w:szCs w:val="24"/>
        </w:rPr>
        <w:t>Для обеспечения жилой площадью семей имеющих в своем составе инвалидов:</w:t>
      </w:r>
    </w:p>
    <w:p w:rsidR="00074A0E" w:rsidRPr="00805D1E" w:rsidRDefault="00074A0E" w:rsidP="00B835C4">
      <w:pPr>
        <w:pStyle w:val="ConsPlusCell"/>
        <w:ind w:firstLine="567"/>
        <w:jc w:val="both"/>
        <w:rPr>
          <w:sz w:val="24"/>
          <w:szCs w:val="24"/>
        </w:rPr>
      </w:pPr>
      <w:r w:rsidRPr="00805D1E">
        <w:rPr>
          <w:sz w:val="24"/>
          <w:szCs w:val="24"/>
        </w:rPr>
        <w:t>- из федерального бюджета 1482,48 тыс</w:t>
      </w:r>
      <w:proofErr w:type="gramStart"/>
      <w:r w:rsidRPr="00805D1E">
        <w:rPr>
          <w:sz w:val="24"/>
          <w:szCs w:val="24"/>
        </w:rPr>
        <w:t>.р</w:t>
      </w:r>
      <w:proofErr w:type="gramEnd"/>
      <w:r w:rsidRPr="00805D1E">
        <w:rPr>
          <w:sz w:val="24"/>
          <w:szCs w:val="24"/>
        </w:rPr>
        <w:t>уб.,</w:t>
      </w:r>
    </w:p>
    <w:p w:rsidR="00074A0E" w:rsidRPr="00805D1E" w:rsidRDefault="00074A0E" w:rsidP="00B835C4">
      <w:pPr>
        <w:pStyle w:val="ConsPlusCell"/>
        <w:ind w:firstLine="567"/>
        <w:jc w:val="both"/>
        <w:rPr>
          <w:sz w:val="24"/>
          <w:szCs w:val="24"/>
        </w:rPr>
      </w:pPr>
      <w:r w:rsidRPr="00805D1E">
        <w:rPr>
          <w:sz w:val="24"/>
          <w:szCs w:val="24"/>
        </w:rPr>
        <w:t>- из областного бюджета      2882,6 тыс</w:t>
      </w:r>
      <w:proofErr w:type="gramStart"/>
      <w:r w:rsidRPr="00805D1E">
        <w:rPr>
          <w:sz w:val="24"/>
          <w:szCs w:val="24"/>
        </w:rPr>
        <w:t>.р</w:t>
      </w:r>
      <w:proofErr w:type="gramEnd"/>
      <w:r w:rsidRPr="00805D1E">
        <w:rPr>
          <w:sz w:val="24"/>
          <w:szCs w:val="24"/>
        </w:rPr>
        <w:t>уб.</w:t>
      </w:r>
    </w:p>
    <w:p w:rsidR="00074A0E" w:rsidRPr="00805D1E" w:rsidRDefault="00074A0E" w:rsidP="00B835C4">
      <w:pPr>
        <w:pStyle w:val="ConsPlusCell"/>
        <w:ind w:firstLine="567"/>
        <w:jc w:val="both"/>
        <w:rPr>
          <w:sz w:val="24"/>
          <w:szCs w:val="24"/>
        </w:rPr>
      </w:pPr>
      <w:r w:rsidRPr="00805D1E">
        <w:rPr>
          <w:sz w:val="24"/>
          <w:szCs w:val="24"/>
        </w:rPr>
        <w:t>Денежные средства израсходованы в полном объеме.</w:t>
      </w:r>
    </w:p>
    <w:p w:rsidR="00074A0E" w:rsidRDefault="00074A0E" w:rsidP="00B835C4">
      <w:pPr>
        <w:pStyle w:val="ConsPlusCell"/>
        <w:ind w:firstLine="567"/>
        <w:jc w:val="both"/>
        <w:rPr>
          <w:sz w:val="24"/>
          <w:szCs w:val="24"/>
        </w:rPr>
      </w:pPr>
      <w:r w:rsidRPr="00805D1E">
        <w:rPr>
          <w:sz w:val="24"/>
          <w:szCs w:val="24"/>
        </w:rPr>
        <w:lastRenderedPageBreak/>
        <w:t>Денежные средства предоставленные областным и федеральным бюджетом в размере 107884,9 тыс.руб. на реализацию подпрограммы «Обеспечение жилыми помещениями специализированного жилищного фонда по договорам найма специализированных  жилых помещений детей-сирот, детей, оставшихся без попечения родителей, лиц из числа детей-сирот и детей, оставшихся без попечения родителей» являются внепрограммными денежными средствами.</w:t>
      </w:r>
    </w:p>
    <w:p w:rsidR="00074A0E" w:rsidRPr="00805D1E" w:rsidRDefault="00074A0E" w:rsidP="00B835C4">
      <w:pPr>
        <w:pStyle w:val="ConsPlusCell"/>
        <w:ind w:firstLine="567"/>
        <w:jc w:val="both"/>
        <w:rPr>
          <w:sz w:val="24"/>
          <w:szCs w:val="24"/>
        </w:rPr>
      </w:pPr>
      <w:r w:rsidRPr="00805D1E">
        <w:rPr>
          <w:sz w:val="24"/>
          <w:szCs w:val="24"/>
        </w:rPr>
        <w:t>Израсходовано по подпрограмме «Обеспечение жилыми помещениями специализированного жилищного фонда по договорам найма специализированных  жилых помещений детей-сирот, детей, оставшихся без попечения родителей, лиц из числа детей-сирот и детей, оставшихся без попечения родителей» 61797,562 тыс</w:t>
      </w:r>
      <w:proofErr w:type="gramStart"/>
      <w:r w:rsidRPr="00805D1E">
        <w:rPr>
          <w:sz w:val="24"/>
          <w:szCs w:val="24"/>
        </w:rPr>
        <w:t>.р</w:t>
      </w:r>
      <w:proofErr w:type="gramEnd"/>
      <w:r w:rsidRPr="00805D1E">
        <w:rPr>
          <w:sz w:val="24"/>
          <w:szCs w:val="24"/>
        </w:rPr>
        <w:t>уб.</w:t>
      </w:r>
    </w:p>
    <w:p w:rsidR="00074A0E" w:rsidRPr="00805D1E" w:rsidRDefault="00074A0E" w:rsidP="00B835C4">
      <w:pPr>
        <w:pStyle w:val="ConsPlusCell"/>
        <w:ind w:firstLine="567"/>
        <w:jc w:val="both"/>
        <w:rPr>
          <w:sz w:val="24"/>
          <w:szCs w:val="24"/>
        </w:rPr>
      </w:pPr>
      <w:r w:rsidRPr="00805D1E">
        <w:rPr>
          <w:sz w:val="24"/>
          <w:szCs w:val="24"/>
        </w:rPr>
        <w:t>- из средств федерального бюджета 2120,0 тыс</w:t>
      </w:r>
      <w:proofErr w:type="gramStart"/>
      <w:r w:rsidRPr="00805D1E">
        <w:rPr>
          <w:sz w:val="24"/>
          <w:szCs w:val="24"/>
        </w:rPr>
        <w:t>.р</w:t>
      </w:r>
      <w:proofErr w:type="gramEnd"/>
      <w:r w:rsidRPr="00805D1E">
        <w:rPr>
          <w:sz w:val="24"/>
          <w:szCs w:val="24"/>
        </w:rPr>
        <w:t>уб.</w:t>
      </w:r>
    </w:p>
    <w:p w:rsidR="00074A0E" w:rsidRPr="00805D1E" w:rsidRDefault="00074A0E" w:rsidP="00B835C4">
      <w:pPr>
        <w:pStyle w:val="ConsPlusCell"/>
        <w:ind w:firstLine="567"/>
        <w:jc w:val="both"/>
        <w:rPr>
          <w:sz w:val="24"/>
          <w:szCs w:val="24"/>
        </w:rPr>
      </w:pPr>
      <w:r w:rsidRPr="00805D1E">
        <w:rPr>
          <w:sz w:val="24"/>
          <w:szCs w:val="24"/>
        </w:rPr>
        <w:t>- из средств областного бюджета 59677,562 тыс</w:t>
      </w:r>
      <w:proofErr w:type="gramStart"/>
      <w:r w:rsidRPr="00805D1E">
        <w:rPr>
          <w:sz w:val="24"/>
          <w:szCs w:val="24"/>
        </w:rPr>
        <w:t>.р</w:t>
      </w:r>
      <w:proofErr w:type="gramEnd"/>
      <w:r w:rsidRPr="00805D1E">
        <w:rPr>
          <w:sz w:val="24"/>
          <w:szCs w:val="24"/>
        </w:rPr>
        <w:t>уб.</w:t>
      </w:r>
    </w:p>
    <w:p w:rsidR="00074A0E" w:rsidRPr="00805D1E" w:rsidRDefault="00074A0E" w:rsidP="00B835C4">
      <w:pPr>
        <w:pStyle w:val="ConsPlusCell"/>
        <w:ind w:firstLine="567"/>
        <w:jc w:val="both"/>
        <w:rPr>
          <w:sz w:val="24"/>
          <w:szCs w:val="24"/>
        </w:rPr>
      </w:pPr>
      <w:r w:rsidRPr="00805D1E">
        <w:rPr>
          <w:sz w:val="24"/>
          <w:szCs w:val="24"/>
        </w:rPr>
        <w:t xml:space="preserve">Это составило  57,3% от предусмотренных ассигнований. </w:t>
      </w:r>
      <w:proofErr w:type="gramStart"/>
      <w:r w:rsidRPr="00805D1E">
        <w:rPr>
          <w:sz w:val="24"/>
          <w:szCs w:val="24"/>
        </w:rPr>
        <w:t>Приобретено в муниципальную собственность Лужского муниципального района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44 отдельные благоустроенные квартиры для обеспечение жилыми помещениями специализированного жилищного фонда детей-сирот, детей, оставшихся без попечения родителей, лиц из числа детей-сирот и детей, оставшихся без попечения родителей.</w:t>
      </w:r>
      <w:proofErr w:type="gramEnd"/>
    </w:p>
    <w:p w:rsidR="00074A0E" w:rsidRPr="00805D1E" w:rsidRDefault="00074A0E" w:rsidP="00B835C4">
      <w:pPr>
        <w:pStyle w:val="ConsPlusCell"/>
        <w:ind w:firstLine="567"/>
        <w:jc w:val="both"/>
        <w:rPr>
          <w:sz w:val="24"/>
          <w:szCs w:val="24"/>
        </w:rPr>
      </w:pPr>
      <w:r w:rsidRPr="00805D1E">
        <w:rPr>
          <w:sz w:val="24"/>
          <w:szCs w:val="24"/>
        </w:rPr>
        <w:t xml:space="preserve">За отчетный период при помощи государственной поддержки с участием собственных денежных средств улучшили жилищные условия  19 семей из 150 семей подавших заявки на получение государственной поддержки для строительства или приобретения жилья. </w:t>
      </w:r>
    </w:p>
    <w:p w:rsidR="00074A0E" w:rsidRPr="00805D1E" w:rsidRDefault="00074A0E" w:rsidP="00B835C4">
      <w:pPr>
        <w:pStyle w:val="ConsPlusCell"/>
        <w:ind w:firstLine="567"/>
        <w:jc w:val="both"/>
        <w:rPr>
          <w:sz w:val="24"/>
          <w:szCs w:val="24"/>
        </w:rPr>
      </w:pPr>
      <w:r w:rsidRPr="00805D1E">
        <w:rPr>
          <w:sz w:val="24"/>
          <w:szCs w:val="24"/>
        </w:rPr>
        <w:t>Улучшили жилищные условия за счет средств областного и федерального бюджетов  2 семьи ветеранов Великой Отечественной войны и 2 семьи, имеющие в своем составе инвалидов 1 и 2 групп.</w:t>
      </w:r>
    </w:p>
    <w:p w:rsidR="006C4A5D" w:rsidRPr="00B835C4" w:rsidRDefault="006C4A5D" w:rsidP="00805D1E">
      <w:pPr>
        <w:pStyle w:val="a4"/>
        <w:spacing w:after="0" w:line="240" w:lineRule="auto"/>
        <w:ind w:left="0" w:firstLine="709"/>
        <w:jc w:val="both"/>
        <w:rPr>
          <w:rFonts w:ascii="Times New Roman" w:hAnsi="Times New Roman"/>
          <w:sz w:val="24"/>
          <w:szCs w:val="24"/>
        </w:rPr>
      </w:pPr>
      <w:r w:rsidRPr="00B835C4">
        <w:rPr>
          <w:rFonts w:ascii="Times New Roman" w:hAnsi="Times New Roman"/>
          <w:sz w:val="24"/>
          <w:szCs w:val="24"/>
        </w:rPr>
        <w:t>В целом муниципальная программа «Предоставление муниципальной поддержки гражданам, нуждающимся в улучшении жилищных условий, в том числе молодежи на 2014 -2016 годы» в 201</w:t>
      </w:r>
      <w:r w:rsidR="00B835C4" w:rsidRPr="00B835C4">
        <w:rPr>
          <w:rFonts w:ascii="Times New Roman" w:hAnsi="Times New Roman"/>
          <w:sz w:val="24"/>
          <w:szCs w:val="24"/>
        </w:rPr>
        <w:t>6</w:t>
      </w:r>
      <w:r w:rsidRPr="00B835C4">
        <w:rPr>
          <w:rFonts w:ascii="Times New Roman" w:hAnsi="Times New Roman"/>
          <w:sz w:val="24"/>
          <w:szCs w:val="24"/>
        </w:rPr>
        <w:t xml:space="preserve"> году реализована с высоким уровнем эффективности (Индекс эффективности – 1,</w:t>
      </w:r>
      <w:r w:rsidR="00B835C4" w:rsidRPr="00B835C4">
        <w:rPr>
          <w:rFonts w:ascii="Times New Roman" w:hAnsi="Times New Roman"/>
          <w:sz w:val="24"/>
          <w:szCs w:val="24"/>
        </w:rPr>
        <w:t>1</w:t>
      </w:r>
      <w:r w:rsidRPr="00B835C4">
        <w:rPr>
          <w:rFonts w:ascii="Times New Roman" w:hAnsi="Times New Roman"/>
          <w:sz w:val="24"/>
          <w:szCs w:val="24"/>
        </w:rPr>
        <w:t>).</w:t>
      </w:r>
    </w:p>
    <w:p w:rsidR="006C4A5D" w:rsidRPr="00464E11" w:rsidRDefault="006C4A5D" w:rsidP="00805D1E">
      <w:pPr>
        <w:pStyle w:val="a4"/>
        <w:spacing w:after="0" w:line="240" w:lineRule="auto"/>
        <w:ind w:left="0" w:firstLine="709"/>
        <w:jc w:val="both"/>
        <w:rPr>
          <w:rFonts w:ascii="Times New Roman" w:hAnsi="Times New Roman"/>
          <w:sz w:val="24"/>
          <w:szCs w:val="24"/>
        </w:rPr>
      </w:pPr>
    </w:p>
    <w:p w:rsidR="006C4A5D" w:rsidRPr="00464E11" w:rsidRDefault="006C4A5D" w:rsidP="00805D1E">
      <w:pPr>
        <w:pStyle w:val="a4"/>
        <w:numPr>
          <w:ilvl w:val="0"/>
          <w:numId w:val="1"/>
        </w:numPr>
        <w:spacing w:after="0" w:line="240" w:lineRule="auto"/>
        <w:ind w:left="0" w:firstLine="0"/>
        <w:jc w:val="both"/>
        <w:rPr>
          <w:rFonts w:ascii="Times New Roman" w:hAnsi="Times New Roman"/>
          <w:b/>
          <w:sz w:val="24"/>
          <w:szCs w:val="24"/>
        </w:rPr>
      </w:pPr>
      <w:r w:rsidRPr="00464E11">
        <w:rPr>
          <w:rFonts w:ascii="Times New Roman" w:hAnsi="Times New Roman"/>
          <w:b/>
          <w:sz w:val="24"/>
          <w:szCs w:val="24"/>
        </w:rPr>
        <w:t>Муниципальная программа «Стимулирование экономической активности Лужского муниципального района на 2014-2020 годы»</w:t>
      </w:r>
    </w:p>
    <w:p w:rsidR="006C4A5D" w:rsidRPr="00805D1E" w:rsidRDefault="006C4A5D" w:rsidP="00805D1E">
      <w:pPr>
        <w:spacing w:after="0" w:line="240" w:lineRule="auto"/>
        <w:jc w:val="both"/>
        <w:rPr>
          <w:rFonts w:ascii="Times New Roman" w:hAnsi="Times New Roman"/>
          <w:sz w:val="24"/>
          <w:szCs w:val="24"/>
          <w:highlight w:val="yellow"/>
        </w:rPr>
      </w:pPr>
    </w:p>
    <w:p w:rsidR="00ED02F5" w:rsidRPr="000B6A16" w:rsidRDefault="006C4A5D" w:rsidP="00805D1E">
      <w:pPr>
        <w:pStyle w:val="aa"/>
        <w:ind w:firstLine="709"/>
        <w:rPr>
          <w:rFonts w:ascii="Times New Roman" w:hAnsi="Times New Roman" w:cs="Times New Roman"/>
        </w:rPr>
      </w:pPr>
      <w:r w:rsidRPr="000B6A16">
        <w:rPr>
          <w:rFonts w:ascii="Times New Roman" w:hAnsi="Times New Roman" w:cs="Times New Roman"/>
        </w:rPr>
        <w:t xml:space="preserve">Муниципальная программа «Стимулирование экономической активности Лужского муниципального района на 2014-2020 годы» утверждена постановлением администрации Лужского муниципального района от 15.11.2013 года №3525.  В программу внесены изменения от 24.02.2014 №619, от 19.03.2014 №843, от 06.10.2014 №3503, от 16.12.2014 №4431, от 22.05.2015 №1453, </w:t>
      </w:r>
      <w:proofErr w:type="gramStart"/>
      <w:r w:rsidRPr="000B6A16">
        <w:rPr>
          <w:rFonts w:ascii="Times New Roman" w:hAnsi="Times New Roman" w:cs="Times New Roman"/>
        </w:rPr>
        <w:t>от</w:t>
      </w:r>
      <w:proofErr w:type="gramEnd"/>
      <w:r w:rsidRPr="000B6A16">
        <w:rPr>
          <w:rFonts w:ascii="Times New Roman" w:hAnsi="Times New Roman" w:cs="Times New Roman"/>
        </w:rPr>
        <w:t xml:space="preserve"> 18.08.2015 №2282, от 18.09.2015 №2591, от 16.11.2015 №3036</w:t>
      </w:r>
      <w:r w:rsidR="000B6A16">
        <w:rPr>
          <w:rFonts w:ascii="Times New Roman" w:hAnsi="Times New Roman" w:cs="Times New Roman"/>
        </w:rPr>
        <w:t>, от 25.03.2016 № 930, от 15.06.2016 № 2331, от 21.12.2016 № 4280</w:t>
      </w:r>
      <w:r w:rsidRPr="000B6A16">
        <w:rPr>
          <w:rFonts w:ascii="Times New Roman" w:hAnsi="Times New Roman" w:cs="Times New Roman"/>
        </w:rPr>
        <w:t>.</w:t>
      </w:r>
    </w:p>
    <w:p w:rsidR="006C4A5D" w:rsidRPr="00E03F19" w:rsidRDefault="006C4A5D" w:rsidP="00805D1E">
      <w:pPr>
        <w:pStyle w:val="a3"/>
        <w:ind w:firstLine="709"/>
        <w:jc w:val="both"/>
        <w:rPr>
          <w:rFonts w:ascii="Times New Roman" w:hAnsi="Times New Roman"/>
          <w:sz w:val="24"/>
          <w:szCs w:val="24"/>
        </w:rPr>
      </w:pPr>
      <w:r w:rsidRPr="000B6A16">
        <w:rPr>
          <w:rFonts w:ascii="Times New Roman" w:hAnsi="Times New Roman"/>
          <w:sz w:val="24"/>
          <w:szCs w:val="24"/>
        </w:rPr>
        <w:t>На 201</w:t>
      </w:r>
      <w:r w:rsidR="000B6A16" w:rsidRPr="000B6A16">
        <w:rPr>
          <w:rFonts w:ascii="Times New Roman" w:hAnsi="Times New Roman"/>
          <w:sz w:val="24"/>
          <w:szCs w:val="24"/>
        </w:rPr>
        <w:t>6</w:t>
      </w:r>
      <w:r w:rsidRPr="000B6A16">
        <w:rPr>
          <w:rFonts w:ascii="Times New Roman" w:hAnsi="Times New Roman"/>
          <w:sz w:val="24"/>
          <w:szCs w:val="24"/>
        </w:rPr>
        <w:t xml:space="preserve"> год муниципальной программой запланировано финансирование в размере </w:t>
      </w:r>
      <w:r w:rsidRPr="000B6A16">
        <w:rPr>
          <w:rFonts w:ascii="Times New Roman" w:hAnsi="Times New Roman"/>
          <w:sz w:val="24"/>
          <w:szCs w:val="24"/>
        </w:rPr>
        <w:br/>
      </w:r>
      <w:r w:rsidR="000B6A16" w:rsidRPr="000B6A16">
        <w:rPr>
          <w:rFonts w:ascii="Times New Roman" w:hAnsi="Times New Roman"/>
          <w:sz w:val="24"/>
          <w:szCs w:val="24"/>
        </w:rPr>
        <w:t>4 750</w:t>
      </w:r>
      <w:r w:rsidRPr="000B6A16">
        <w:rPr>
          <w:rFonts w:ascii="Times New Roman" w:hAnsi="Times New Roman"/>
          <w:sz w:val="24"/>
          <w:szCs w:val="24"/>
        </w:rPr>
        <w:t xml:space="preserve"> тыс</w:t>
      </w:r>
      <w:proofErr w:type="gramStart"/>
      <w:r w:rsidRPr="000B6A16">
        <w:rPr>
          <w:rFonts w:ascii="Times New Roman" w:hAnsi="Times New Roman"/>
          <w:sz w:val="24"/>
          <w:szCs w:val="24"/>
        </w:rPr>
        <w:t>.р</w:t>
      </w:r>
      <w:proofErr w:type="gramEnd"/>
      <w:r w:rsidRPr="000B6A16">
        <w:rPr>
          <w:rFonts w:ascii="Times New Roman" w:hAnsi="Times New Roman"/>
          <w:sz w:val="24"/>
          <w:szCs w:val="24"/>
        </w:rPr>
        <w:t xml:space="preserve">уб., ассигнования предусмотренные в бюджете – </w:t>
      </w:r>
      <w:r w:rsidR="000B6A16" w:rsidRPr="000B6A16">
        <w:rPr>
          <w:rFonts w:ascii="Times New Roman" w:hAnsi="Times New Roman"/>
          <w:sz w:val="24"/>
          <w:szCs w:val="24"/>
        </w:rPr>
        <w:t>4 750</w:t>
      </w:r>
      <w:r w:rsidRPr="000B6A16">
        <w:rPr>
          <w:rFonts w:ascii="Times New Roman" w:hAnsi="Times New Roman"/>
          <w:sz w:val="24"/>
          <w:szCs w:val="24"/>
        </w:rPr>
        <w:t xml:space="preserve"> тыс. руб. (в том числе средства ОБ – </w:t>
      </w:r>
      <w:r w:rsidR="000B6A16" w:rsidRPr="000B6A16">
        <w:rPr>
          <w:rFonts w:ascii="Times New Roman" w:hAnsi="Times New Roman"/>
          <w:sz w:val="24"/>
          <w:szCs w:val="24"/>
        </w:rPr>
        <w:t>2 781</w:t>
      </w:r>
      <w:r w:rsidRPr="000B6A16">
        <w:rPr>
          <w:rFonts w:ascii="Times New Roman" w:hAnsi="Times New Roman"/>
          <w:sz w:val="24"/>
          <w:szCs w:val="24"/>
        </w:rPr>
        <w:t xml:space="preserve"> тыс. руб., средства МБ – </w:t>
      </w:r>
      <w:r w:rsidR="000B6A16" w:rsidRPr="000B6A16">
        <w:rPr>
          <w:rFonts w:ascii="Times New Roman" w:hAnsi="Times New Roman"/>
          <w:sz w:val="24"/>
          <w:szCs w:val="24"/>
        </w:rPr>
        <w:t>1969</w:t>
      </w:r>
      <w:r w:rsidRPr="000B6A16">
        <w:rPr>
          <w:rFonts w:ascii="Times New Roman" w:hAnsi="Times New Roman"/>
          <w:sz w:val="24"/>
          <w:szCs w:val="24"/>
        </w:rPr>
        <w:t xml:space="preserve"> тыс., руб.). За 201</w:t>
      </w:r>
      <w:r w:rsidR="000B6A16" w:rsidRPr="000B6A16">
        <w:rPr>
          <w:rFonts w:ascii="Times New Roman" w:hAnsi="Times New Roman"/>
          <w:sz w:val="24"/>
          <w:szCs w:val="24"/>
        </w:rPr>
        <w:t>6</w:t>
      </w:r>
      <w:r w:rsidRPr="000B6A16">
        <w:rPr>
          <w:rFonts w:ascii="Times New Roman" w:hAnsi="Times New Roman"/>
          <w:sz w:val="24"/>
          <w:szCs w:val="24"/>
        </w:rPr>
        <w:t xml:space="preserve"> год расходы составили </w:t>
      </w:r>
      <w:r w:rsidR="000B6A16" w:rsidRPr="000B6A16">
        <w:rPr>
          <w:rFonts w:ascii="Times New Roman" w:hAnsi="Times New Roman"/>
          <w:sz w:val="24"/>
          <w:szCs w:val="24"/>
        </w:rPr>
        <w:t>4 749</w:t>
      </w:r>
      <w:r w:rsidRPr="000B6A16">
        <w:rPr>
          <w:rFonts w:ascii="Times New Roman" w:hAnsi="Times New Roman"/>
          <w:sz w:val="24"/>
          <w:szCs w:val="24"/>
        </w:rPr>
        <w:t xml:space="preserve"> тыс</w:t>
      </w:r>
      <w:proofErr w:type="gramStart"/>
      <w:r w:rsidRPr="000B6A16">
        <w:rPr>
          <w:rFonts w:ascii="Times New Roman" w:hAnsi="Times New Roman"/>
          <w:sz w:val="24"/>
          <w:szCs w:val="24"/>
        </w:rPr>
        <w:t>.р</w:t>
      </w:r>
      <w:proofErr w:type="gramEnd"/>
      <w:r w:rsidRPr="000B6A16">
        <w:rPr>
          <w:rFonts w:ascii="Times New Roman" w:hAnsi="Times New Roman"/>
          <w:sz w:val="24"/>
          <w:szCs w:val="24"/>
        </w:rPr>
        <w:t xml:space="preserve">уб. </w:t>
      </w:r>
      <w:r w:rsidRPr="00E03F19">
        <w:rPr>
          <w:rFonts w:ascii="Times New Roman" w:hAnsi="Times New Roman"/>
          <w:sz w:val="24"/>
          <w:szCs w:val="24"/>
        </w:rPr>
        <w:t xml:space="preserve">Расходы на реализацию мероприятий программы составили </w:t>
      </w:r>
      <w:r w:rsidR="000B6A16" w:rsidRPr="00E03F19">
        <w:rPr>
          <w:rFonts w:ascii="Times New Roman" w:hAnsi="Times New Roman"/>
          <w:sz w:val="24"/>
          <w:szCs w:val="24"/>
        </w:rPr>
        <w:t>100</w:t>
      </w:r>
      <w:r w:rsidRPr="00E03F19">
        <w:rPr>
          <w:rFonts w:ascii="Times New Roman" w:hAnsi="Times New Roman"/>
          <w:sz w:val="24"/>
          <w:szCs w:val="24"/>
        </w:rPr>
        <w:t>% от ассигнований.</w:t>
      </w:r>
    </w:p>
    <w:p w:rsidR="007627A9" w:rsidRPr="00E03F19" w:rsidRDefault="007627A9" w:rsidP="00805D1E">
      <w:pPr>
        <w:pStyle w:val="a4"/>
        <w:numPr>
          <w:ilvl w:val="1"/>
          <w:numId w:val="6"/>
        </w:numPr>
        <w:spacing w:after="0" w:line="240" w:lineRule="auto"/>
        <w:ind w:left="0" w:firstLine="709"/>
        <w:jc w:val="both"/>
        <w:rPr>
          <w:rFonts w:ascii="Times New Roman" w:hAnsi="Times New Roman"/>
          <w:i/>
          <w:sz w:val="24"/>
          <w:szCs w:val="24"/>
        </w:rPr>
      </w:pPr>
      <w:r w:rsidRPr="00E03F19">
        <w:rPr>
          <w:rFonts w:ascii="Times New Roman" w:hAnsi="Times New Roman"/>
          <w:i/>
          <w:sz w:val="24"/>
          <w:szCs w:val="24"/>
        </w:rPr>
        <w:t>подпрограмма «Обеспечение благоприятного инвестиционного климата»</w:t>
      </w:r>
    </w:p>
    <w:p w:rsidR="007627A9" w:rsidRPr="00E03F19" w:rsidRDefault="007627A9" w:rsidP="00805D1E">
      <w:pPr>
        <w:spacing w:after="0" w:line="240" w:lineRule="auto"/>
        <w:ind w:firstLine="709"/>
        <w:jc w:val="both"/>
        <w:rPr>
          <w:rFonts w:ascii="Times New Roman" w:hAnsi="Times New Roman"/>
          <w:sz w:val="24"/>
          <w:szCs w:val="24"/>
        </w:rPr>
      </w:pPr>
      <w:r w:rsidRPr="00E03F19">
        <w:rPr>
          <w:rFonts w:ascii="Times New Roman" w:hAnsi="Times New Roman"/>
          <w:sz w:val="24"/>
          <w:szCs w:val="24"/>
        </w:rPr>
        <w:t xml:space="preserve">Предусмотрены средства в бюджете Лужского муниципального района в сумме </w:t>
      </w:r>
      <w:r w:rsidR="000B6A16" w:rsidRPr="00E03F19">
        <w:rPr>
          <w:rFonts w:ascii="Times New Roman" w:hAnsi="Times New Roman"/>
          <w:sz w:val="24"/>
          <w:szCs w:val="24"/>
        </w:rPr>
        <w:t>573</w:t>
      </w:r>
      <w:r w:rsidRPr="00E03F19">
        <w:rPr>
          <w:rFonts w:ascii="Times New Roman" w:hAnsi="Times New Roman"/>
          <w:sz w:val="24"/>
          <w:szCs w:val="24"/>
        </w:rPr>
        <w:t xml:space="preserve"> тыс. руб</w:t>
      </w:r>
      <w:r w:rsidR="000B6A16" w:rsidRPr="00E03F19">
        <w:rPr>
          <w:rFonts w:ascii="Times New Roman" w:hAnsi="Times New Roman"/>
          <w:sz w:val="24"/>
          <w:szCs w:val="24"/>
        </w:rPr>
        <w:t>. Фактические расходы составили 573 тыс. руб., в том числе</w:t>
      </w:r>
      <w:r w:rsidRPr="00E03F19">
        <w:rPr>
          <w:rFonts w:ascii="Times New Roman" w:hAnsi="Times New Roman"/>
          <w:sz w:val="24"/>
          <w:szCs w:val="24"/>
        </w:rPr>
        <w:t xml:space="preserve">: </w:t>
      </w:r>
    </w:p>
    <w:p w:rsidR="007627A9" w:rsidRPr="00E03F19" w:rsidRDefault="007627A9" w:rsidP="00805D1E">
      <w:pPr>
        <w:spacing w:after="0" w:line="240" w:lineRule="auto"/>
        <w:ind w:firstLine="709"/>
        <w:jc w:val="both"/>
        <w:rPr>
          <w:rFonts w:ascii="Times New Roman" w:hAnsi="Times New Roman"/>
          <w:sz w:val="24"/>
          <w:szCs w:val="24"/>
        </w:rPr>
      </w:pPr>
      <w:r w:rsidRPr="00E03F19">
        <w:rPr>
          <w:rFonts w:ascii="Times New Roman" w:hAnsi="Times New Roman"/>
          <w:sz w:val="24"/>
          <w:szCs w:val="24"/>
        </w:rPr>
        <w:t>- на изготовление туристско-информационных материалов о Луге и Лужском районе – 2</w:t>
      </w:r>
      <w:r w:rsidR="000B6A16" w:rsidRPr="00E03F19">
        <w:rPr>
          <w:rFonts w:ascii="Times New Roman" w:hAnsi="Times New Roman"/>
          <w:sz w:val="24"/>
          <w:szCs w:val="24"/>
        </w:rPr>
        <w:t>40</w:t>
      </w:r>
      <w:r w:rsidRPr="00E03F19">
        <w:rPr>
          <w:rFonts w:ascii="Times New Roman" w:hAnsi="Times New Roman"/>
          <w:sz w:val="24"/>
          <w:szCs w:val="24"/>
        </w:rPr>
        <w:t> 000 рублей,</w:t>
      </w:r>
    </w:p>
    <w:p w:rsidR="007627A9" w:rsidRPr="00E03F19" w:rsidRDefault="007627A9" w:rsidP="00805D1E">
      <w:pPr>
        <w:spacing w:after="0" w:line="240" w:lineRule="auto"/>
        <w:ind w:firstLine="709"/>
        <w:jc w:val="both"/>
        <w:rPr>
          <w:rFonts w:ascii="Times New Roman" w:hAnsi="Times New Roman"/>
          <w:sz w:val="24"/>
          <w:szCs w:val="24"/>
        </w:rPr>
      </w:pPr>
      <w:r w:rsidRPr="00E03F19">
        <w:rPr>
          <w:rFonts w:ascii="Times New Roman" w:hAnsi="Times New Roman"/>
          <w:sz w:val="24"/>
          <w:szCs w:val="24"/>
        </w:rPr>
        <w:t xml:space="preserve">- организация и проведение целевых информационно-рекламных семинаров по раскрытию туристского потенциала Лужского района – </w:t>
      </w:r>
      <w:r w:rsidR="000B6A16" w:rsidRPr="00E03F19">
        <w:rPr>
          <w:rFonts w:ascii="Times New Roman" w:hAnsi="Times New Roman"/>
          <w:sz w:val="24"/>
          <w:szCs w:val="24"/>
        </w:rPr>
        <w:t>17 2</w:t>
      </w:r>
      <w:r w:rsidRPr="00E03F19">
        <w:rPr>
          <w:rFonts w:ascii="Times New Roman" w:hAnsi="Times New Roman"/>
          <w:sz w:val="24"/>
          <w:szCs w:val="24"/>
        </w:rPr>
        <w:t>00 рублей.</w:t>
      </w:r>
    </w:p>
    <w:p w:rsidR="007627A9" w:rsidRPr="00E03F19" w:rsidRDefault="007627A9" w:rsidP="00805D1E">
      <w:pPr>
        <w:spacing w:after="0" w:line="240" w:lineRule="auto"/>
        <w:ind w:firstLine="709"/>
        <w:jc w:val="both"/>
        <w:rPr>
          <w:rFonts w:ascii="Times New Roman" w:hAnsi="Times New Roman"/>
          <w:sz w:val="24"/>
          <w:szCs w:val="24"/>
        </w:rPr>
      </w:pPr>
      <w:r w:rsidRPr="00E03F19">
        <w:rPr>
          <w:rFonts w:ascii="Times New Roman" w:hAnsi="Times New Roman"/>
          <w:sz w:val="24"/>
          <w:szCs w:val="24"/>
        </w:rPr>
        <w:t xml:space="preserve">- разработка </w:t>
      </w:r>
      <w:r w:rsidR="000B6A16" w:rsidRPr="00E03F19">
        <w:rPr>
          <w:rFonts w:ascii="Times New Roman" w:hAnsi="Times New Roman"/>
          <w:sz w:val="24"/>
          <w:szCs w:val="24"/>
        </w:rPr>
        <w:t>пяти туристических маршрутов по Лужскому району – 297 000 рублей</w:t>
      </w:r>
      <w:r w:rsidRPr="00E03F19">
        <w:rPr>
          <w:rFonts w:ascii="Times New Roman" w:hAnsi="Times New Roman"/>
          <w:sz w:val="24"/>
          <w:szCs w:val="24"/>
        </w:rPr>
        <w:t>;</w:t>
      </w:r>
    </w:p>
    <w:p w:rsidR="000B6A16" w:rsidRPr="00E03F19" w:rsidRDefault="000B6A16" w:rsidP="00805D1E">
      <w:pPr>
        <w:spacing w:after="0" w:line="240" w:lineRule="auto"/>
        <w:ind w:firstLine="709"/>
        <w:jc w:val="both"/>
        <w:rPr>
          <w:rFonts w:ascii="Times New Roman" w:hAnsi="Times New Roman"/>
          <w:sz w:val="24"/>
          <w:szCs w:val="24"/>
        </w:rPr>
      </w:pPr>
      <w:r w:rsidRPr="00E03F19">
        <w:rPr>
          <w:rFonts w:ascii="Times New Roman" w:hAnsi="Times New Roman"/>
          <w:sz w:val="24"/>
          <w:szCs w:val="24"/>
        </w:rPr>
        <w:t>- участие Лужского муниципального района в выставках 18 800 рублей.</w:t>
      </w:r>
    </w:p>
    <w:p w:rsidR="007627A9" w:rsidRPr="00E03F19" w:rsidRDefault="007627A9" w:rsidP="00805D1E">
      <w:pPr>
        <w:pStyle w:val="a4"/>
        <w:numPr>
          <w:ilvl w:val="1"/>
          <w:numId w:val="6"/>
        </w:numPr>
        <w:spacing w:after="0" w:line="240" w:lineRule="auto"/>
        <w:ind w:left="0" w:firstLine="709"/>
        <w:jc w:val="both"/>
        <w:rPr>
          <w:rFonts w:ascii="Times New Roman" w:hAnsi="Times New Roman"/>
          <w:i/>
          <w:sz w:val="24"/>
          <w:szCs w:val="24"/>
        </w:rPr>
      </w:pPr>
      <w:r w:rsidRPr="00E03F19">
        <w:rPr>
          <w:rFonts w:ascii="Times New Roman" w:hAnsi="Times New Roman"/>
          <w:i/>
          <w:sz w:val="24"/>
          <w:szCs w:val="24"/>
        </w:rPr>
        <w:t>подпрограмма «Развитие и поддержка малого и среднего предпринимательства в Лужском районе»:</w:t>
      </w:r>
    </w:p>
    <w:p w:rsidR="0062647E" w:rsidRPr="00E03F19" w:rsidRDefault="007627A9" w:rsidP="00805D1E">
      <w:pPr>
        <w:spacing w:after="0" w:line="240" w:lineRule="auto"/>
        <w:ind w:firstLine="709"/>
        <w:jc w:val="both"/>
        <w:rPr>
          <w:rFonts w:ascii="Times New Roman" w:hAnsi="Times New Roman"/>
          <w:sz w:val="24"/>
          <w:szCs w:val="24"/>
        </w:rPr>
      </w:pPr>
      <w:r w:rsidRPr="00E03F19">
        <w:rPr>
          <w:rFonts w:ascii="Times New Roman" w:hAnsi="Times New Roman"/>
          <w:sz w:val="24"/>
          <w:szCs w:val="24"/>
        </w:rPr>
        <w:t xml:space="preserve">Предусмотрены средства в сумме </w:t>
      </w:r>
      <w:r w:rsidR="000B6A16" w:rsidRPr="00E03F19">
        <w:rPr>
          <w:rFonts w:ascii="Times New Roman" w:hAnsi="Times New Roman"/>
          <w:sz w:val="24"/>
          <w:szCs w:val="24"/>
        </w:rPr>
        <w:t>4 177</w:t>
      </w:r>
      <w:r w:rsidRPr="00E03F19">
        <w:rPr>
          <w:rFonts w:ascii="Times New Roman" w:hAnsi="Times New Roman"/>
          <w:sz w:val="24"/>
          <w:szCs w:val="24"/>
        </w:rPr>
        <w:t xml:space="preserve"> </w:t>
      </w:r>
      <w:r w:rsidR="006C4A5D" w:rsidRPr="00E03F19">
        <w:rPr>
          <w:rFonts w:ascii="Times New Roman" w:hAnsi="Times New Roman"/>
          <w:sz w:val="24"/>
          <w:szCs w:val="24"/>
        </w:rPr>
        <w:t>тыс. руб.</w:t>
      </w:r>
      <w:r w:rsidRPr="00E03F19">
        <w:rPr>
          <w:rFonts w:ascii="Times New Roman" w:hAnsi="Times New Roman"/>
          <w:sz w:val="24"/>
          <w:szCs w:val="24"/>
        </w:rPr>
        <w:t xml:space="preserve">, из них </w:t>
      </w:r>
      <w:r w:rsidR="000B6A16" w:rsidRPr="00E03F19">
        <w:rPr>
          <w:rFonts w:ascii="Times New Roman" w:hAnsi="Times New Roman"/>
          <w:sz w:val="24"/>
          <w:szCs w:val="24"/>
        </w:rPr>
        <w:t>1 396</w:t>
      </w:r>
      <w:r w:rsidRPr="00E03F19">
        <w:rPr>
          <w:rFonts w:ascii="Times New Roman" w:hAnsi="Times New Roman"/>
          <w:sz w:val="24"/>
          <w:szCs w:val="24"/>
        </w:rPr>
        <w:t xml:space="preserve"> тыс.</w:t>
      </w:r>
      <w:r w:rsidR="0062647E" w:rsidRPr="00E03F19">
        <w:rPr>
          <w:rFonts w:ascii="Times New Roman" w:hAnsi="Times New Roman"/>
          <w:sz w:val="24"/>
          <w:szCs w:val="24"/>
        </w:rPr>
        <w:t xml:space="preserve"> </w:t>
      </w:r>
      <w:r w:rsidRPr="00E03F19">
        <w:rPr>
          <w:rFonts w:ascii="Times New Roman" w:hAnsi="Times New Roman"/>
          <w:sz w:val="24"/>
          <w:szCs w:val="24"/>
        </w:rPr>
        <w:t xml:space="preserve">руб. – средства </w:t>
      </w:r>
      <w:r w:rsidR="0062647E" w:rsidRPr="00E03F19">
        <w:rPr>
          <w:rFonts w:ascii="Times New Roman" w:hAnsi="Times New Roman"/>
          <w:sz w:val="24"/>
          <w:szCs w:val="24"/>
        </w:rPr>
        <w:t>МБ</w:t>
      </w:r>
      <w:r w:rsidR="000B6A16" w:rsidRPr="00E03F19">
        <w:rPr>
          <w:rFonts w:ascii="Times New Roman" w:hAnsi="Times New Roman"/>
          <w:sz w:val="24"/>
          <w:szCs w:val="24"/>
        </w:rPr>
        <w:t>, 2 871</w:t>
      </w:r>
      <w:r w:rsidRPr="00E03F19">
        <w:rPr>
          <w:rFonts w:ascii="Times New Roman" w:hAnsi="Times New Roman"/>
          <w:sz w:val="24"/>
          <w:szCs w:val="24"/>
        </w:rPr>
        <w:t xml:space="preserve">тыс. руб.-  средства </w:t>
      </w:r>
      <w:proofErr w:type="gramStart"/>
      <w:r w:rsidR="0062647E" w:rsidRPr="00E03F19">
        <w:rPr>
          <w:rFonts w:ascii="Times New Roman" w:hAnsi="Times New Roman"/>
          <w:sz w:val="24"/>
          <w:szCs w:val="24"/>
        </w:rPr>
        <w:t>ОБ</w:t>
      </w:r>
      <w:proofErr w:type="gramEnd"/>
      <w:r w:rsidRPr="00E03F19">
        <w:rPr>
          <w:rFonts w:ascii="Times New Roman" w:hAnsi="Times New Roman"/>
          <w:sz w:val="24"/>
          <w:szCs w:val="24"/>
        </w:rPr>
        <w:t xml:space="preserve">. </w:t>
      </w:r>
    </w:p>
    <w:p w:rsidR="0062647E" w:rsidRPr="00E03F19" w:rsidRDefault="007627A9" w:rsidP="00805D1E">
      <w:pPr>
        <w:spacing w:after="0" w:line="240" w:lineRule="auto"/>
        <w:ind w:firstLine="709"/>
        <w:jc w:val="both"/>
        <w:rPr>
          <w:rFonts w:ascii="Times New Roman" w:hAnsi="Times New Roman"/>
          <w:sz w:val="24"/>
          <w:szCs w:val="24"/>
        </w:rPr>
      </w:pPr>
      <w:r w:rsidRPr="00E03F19">
        <w:rPr>
          <w:rFonts w:ascii="Times New Roman" w:hAnsi="Times New Roman"/>
          <w:sz w:val="24"/>
          <w:szCs w:val="24"/>
        </w:rPr>
        <w:t xml:space="preserve">За счет выделенного финансирования были предоставлены: </w:t>
      </w:r>
    </w:p>
    <w:p w:rsidR="007627A9" w:rsidRPr="00E03F19" w:rsidRDefault="0062647E" w:rsidP="00805D1E">
      <w:pPr>
        <w:tabs>
          <w:tab w:val="left" w:pos="993"/>
        </w:tabs>
        <w:spacing w:after="0" w:line="240" w:lineRule="auto"/>
        <w:ind w:firstLine="709"/>
        <w:jc w:val="both"/>
        <w:rPr>
          <w:rFonts w:ascii="Times New Roman" w:hAnsi="Times New Roman"/>
          <w:sz w:val="24"/>
          <w:szCs w:val="24"/>
        </w:rPr>
      </w:pPr>
      <w:r w:rsidRPr="00E03F19">
        <w:rPr>
          <w:rFonts w:ascii="Times New Roman" w:hAnsi="Times New Roman"/>
          <w:sz w:val="24"/>
          <w:szCs w:val="24"/>
        </w:rPr>
        <w:lastRenderedPageBreak/>
        <w:t>-</w:t>
      </w:r>
      <w:r w:rsidRPr="00E03F19">
        <w:rPr>
          <w:rFonts w:ascii="Times New Roman" w:hAnsi="Times New Roman"/>
          <w:sz w:val="24"/>
          <w:szCs w:val="24"/>
        </w:rPr>
        <w:tab/>
      </w:r>
      <w:r w:rsidR="007627A9" w:rsidRPr="00E03F19">
        <w:rPr>
          <w:rFonts w:ascii="Times New Roman" w:hAnsi="Times New Roman"/>
          <w:sz w:val="24"/>
          <w:szCs w:val="24"/>
        </w:rPr>
        <w:t xml:space="preserve">субсидии </w:t>
      </w:r>
      <w:r w:rsidR="000B6A16" w:rsidRPr="00E03F19">
        <w:rPr>
          <w:rFonts w:ascii="Times New Roman" w:hAnsi="Times New Roman"/>
          <w:sz w:val="24"/>
          <w:szCs w:val="24"/>
        </w:rPr>
        <w:t>тринадцати</w:t>
      </w:r>
      <w:r w:rsidR="007627A9" w:rsidRPr="00E03F19">
        <w:rPr>
          <w:rFonts w:ascii="Times New Roman" w:hAnsi="Times New Roman"/>
          <w:sz w:val="24"/>
          <w:szCs w:val="24"/>
        </w:rPr>
        <w:t xml:space="preserve"> субъектам малого и среднего предпринимательства действующим менее одного года – в общем объеме </w:t>
      </w:r>
      <w:r w:rsidR="000B6A16" w:rsidRPr="00E03F19">
        <w:rPr>
          <w:rFonts w:ascii="Times New Roman" w:hAnsi="Times New Roman"/>
          <w:sz w:val="24"/>
          <w:szCs w:val="24"/>
        </w:rPr>
        <w:t>4 022,9</w:t>
      </w:r>
      <w:r w:rsidR="007627A9" w:rsidRPr="00E03F19">
        <w:rPr>
          <w:rFonts w:ascii="Times New Roman" w:hAnsi="Times New Roman"/>
          <w:sz w:val="24"/>
          <w:szCs w:val="24"/>
        </w:rPr>
        <w:t xml:space="preserve"> тыс. руб. (в том числе МБ – 1</w:t>
      </w:r>
      <w:r w:rsidR="000B6A16" w:rsidRPr="00E03F19">
        <w:rPr>
          <w:rFonts w:ascii="Times New Roman" w:hAnsi="Times New Roman"/>
          <w:sz w:val="24"/>
          <w:szCs w:val="24"/>
        </w:rPr>
        <w:t>241,9</w:t>
      </w:r>
      <w:r w:rsidR="007627A9" w:rsidRPr="00E03F19">
        <w:rPr>
          <w:rFonts w:ascii="Times New Roman" w:hAnsi="Times New Roman"/>
          <w:sz w:val="24"/>
          <w:szCs w:val="24"/>
        </w:rPr>
        <w:t xml:space="preserve"> тыс. руб., ОБ </w:t>
      </w:r>
      <w:r w:rsidR="000B6A16" w:rsidRPr="00E03F19">
        <w:rPr>
          <w:rFonts w:ascii="Times New Roman" w:hAnsi="Times New Roman"/>
          <w:sz w:val="24"/>
          <w:szCs w:val="24"/>
        </w:rPr>
        <w:t>–</w:t>
      </w:r>
      <w:r w:rsidR="007627A9" w:rsidRPr="00E03F19">
        <w:rPr>
          <w:rFonts w:ascii="Times New Roman" w:hAnsi="Times New Roman"/>
          <w:sz w:val="24"/>
          <w:szCs w:val="24"/>
        </w:rPr>
        <w:t xml:space="preserve"> </w:t>
      </w:r>
      <w:r w:rsidR="000B6A16" w:rsidRPr="00E03F19">
        <w:rPr>
          <w:rFonts w:ascii="Times New Roman" w:hAnsi="Times New Roman"/>
          <w:sz w:val="24"/>
          <w:szCs w:val="24"/>
        </w:rPr>
        <w:t>2 871 тыс. руб</w:t>
      </w:r>
      <w:r w:rsidR="007627A9" w:rsidRPr="00E03F19">
        <w:rPr>
          <w:rFonts w:ascii="Times New Roman" w:hAnsi="Times New Roman"/>
          <w:sz w:val="24"/>
          <w:szCs w:val="24"/>
        </w:rPr>
        <w:t>.);</w:t>
      </w:r>
    </w:p>
    <w:p w:rsidR="007627A9" w:rsidRPr="00E03F19" w:rsidRDefault="0062647E" w:rsidP="00805D1E">
      <w:pPr>
        <w:tabs>
          <w:tab w:val="left" w:pos="993"/>
        </w:tabs>
        <w:spacing w:after="0" w:line="240" w:lineRule="auto"/>
        <w:ind w:firstLine="709"/>
        <w:jc w:val="both"/>
        <w:rPr>
          <w:rFonts w:ascii="Times New Roman" w:hAnsi="Times New Roman"/>
          <w:sz w:val="24"/>
          <w:szCs w:val="24"/>
        </w:rPr>
      </w:pPr>
      <w:r w:rsidRPr="00E03F19">
        <w:rPr>
          <w:rFonts w:ascii="Times New Roman" w:hAnsi="Times New Roman"/>
          <w:sz w:val="24"/>
          <w:szCs w:val="24"/>
        </w:rPr>
        <w:t>-</w:t>
      </w:r>
      <w:r w:rsidRPr="00E03F19">
        <w:rPr>
          <w:rFonts w:ascii="Times New Roman" w:hAnsi="Times New Roman"/>
          <w:sz w:val="24"/>
          <w:szCs w:val="24"/>
        </w:rPr>
        <w:tab/>
      </w:r>
      <w:r w:rsidR="007627A9" w:rsidRPr="00E03F19">
        <w:rPr>
          <w:rFonts w:ascii="Times New Roman" w:hAnsi="Times New Roman"/>
          <w:sz w:val="24"/>
          <w:szCs w:val="24"/>
        </w:rPr>
        <w:t>субсидии</w:t>
      </w:r>
      <w:r w:rsidRPr="00E03F19">
        <w:rPr>
          <w:rFonts w:ascii="Times New Roman" w:hAnsi="Times New Roman"/>
          <w:sz w:val="24"/>
          <w:szCs w:val="24"/>
        </w:rPr>
        <w:t>,</w:t>
      </w:r>
      <w:r w:rsidR="007627A9" w:rsidRPr="00E03F19">
        <w:rPr>
          <w:rFonts w:ascii="Times New Roman" w:hAnsi="Times New Roman"/>
          <w:sz w:val="24"/>
          <w:szCs w:val="24"/>
        </w:rPr>
        <w:t xml:space="preserve"> </w:t>
      </w:r>
      <w:r w:rsidRPr="00E03F19">
        <w:rPr>
          <w:rFonts w:ascii="Times New Roman" w:hAnsi="Times New Roman"/>
          <w:sz w:val="24"/>
          <w:szCs w:val="24"/>
        </w:rPr>
        <w:t xml:space="preserve">предоставляемые на конкурсной основе, </w:t>
      </w:r>
      <w:r w:rsidR="007627A9" w:rsidRPr="00E03F19">
        <w:rPr>
          <w:rFonts w:ascii="Times New Roman" w:hAnsi="Times New Roman"/>
          <w:sz w:val="24"/>
          <w:szCs w:val="24"/>
        </w:rPr>
        <w:t xml:space="preserve">организациям муниципальной инфраструктуры поддержки предпринимательства для возмещения части затрат, связанных с оказанием безвозмездных информационных,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 в сумме </w:t>
      </w:r>
      <w:r w:rsidR="00E03F19" w:rsidRPr="00E03F19">
        <w:rPr>
          <w:rFonts w:ascii="Times New Roman" w:hAnsi="Times New Roman"/>
          <w:sz w:val="24"/>
          <w:szCs w:val="24"/>
        </w:rPr>
        <w:t>154,1</w:t>
      </w:r>
      <w:r w:rsidR="007627A9" w:rsidRPr="00E03F19">
        <w:rPr>
          <w:rFonts w:ascii="Times New Roman" w:hAnsi="Times New Roman"/>
          <w:sz w:val="24"/>
          <w:szCs w:val="24"/>
        </w:rPr>
        <w:t xml:space="preserve"> тыс</w:t>
      </w:r>
      <w:proofErr w:type="gramStart"/>
      <w:r w:rsidR="007627A9" w:rsidRPr="00E03F19">
        <w:rPr>
          <w:rFonts w:ascii="Times New Roman" w:hAnsi="Times New Roman"/>
          <w:sz w:val="24"/>
          <w:szCs w:val="24"/>
        </w:rPr>
        <w:t>.р</w:t>
      </w:r>
      <w:proofErr w:type="gramEnd"/>
      <w:r w:rsidR="007627A9" w:rsidRPr="00E03F19">
        <w:rPr>
          <w:rFonts w:ascii="Times New Roman" w:hAnsi="Times New Roman"/>
          <w:sz w:val="24"/>
          <w:szCs w:val="24"/>
        </w:rPr>
        <w:t>уб.</w:t>
      </w:r>
    </w:p>
    <w:p w:rsidR="0062647E" w:rsidRPr="00E03F19" w:rsidRDefault="0062647E" w:rsidP="00805D1E">
      <w:pPr>
        <w:pStyle w:val="a4"/>
        <w:spacing w:after="0" w:line="240" w:lineRule="auto"/>
        <w:ind w:left="0" w:firstLine="709"/>
        <w:jc w:val="both"/>
        <w:rPr>
          <w:rFonts w:ascii="Times New Roman" w:hAnsi="Times New Roman"/>
          <w:sz w:val="24"/>
          <w:szCs w:val="24"/>
        </w:rPr>
      </w:pPr>
      <w:r w:rsidRPr="00E03F19">
        <w:rPr>
          <w:rFonts w:ascii="Times New Roman" w:hAnsi="Times New Roman"/>
          <w:sz w:val="24"/>
          <w:szCs w:val="24"/>
        </w:rPr>
        <w:t>Все мероприятия программы выполнены. Значения всех индексов результативности подпрограмм муниципальной программы выше 1. В целом муниципальная программа «Стимулирование экономической активности Лужского муниципального района на 2014-2020 годы» в 201</w:t>
      </w:r>
      <w:r w:rsidR="00E03F19" w:rsidRPr="00E03F19">
        <w:rPr>
          <w:rFonts w:ascii="Times New Roman" w:hAnsi="Times New Roman"/>
          <w:sz w:val="24"/>
          <w:szCs w:val="24"/>
        </w:rPr>
        <w:t xml:space="preserve">6 </w:t>
      </w:r>
      <w:r w:rsidRPr="00E03F19">
        <w:rPr>
          <w:rFonts w:ascii="Times New Roman" w:hAnsi="Times New Roman"/>
          <w:sz w:val="24"/>
          <w:szCs w:val="24"/>
        </w:rPr>
        <w:t>году реализована с высоким уровнем эффективности (Индекс эффективности – 1).</w:t>
      </w:r>
    </w:p>
    <w:p w:rsidR="00ED02F5" w:rsidRPr="00464E11" w:rsidRDefault="00ED02F5" w:rsidP="00805D1E">
      <w:pPr>
        <w:pStyle w:val="a4"/>
        <w:spacing w:after="0" w:line="240" w:lineRule="auto"/>
        <w:ind w:left="0" w:firstLine="709"/>
        <w:jc w:val="both"/>
        <w:rPr>
          <w:rFonts w:ascii="Times New Roman" w:hAnsi="Times New Roman"/>
          <w:sz w:val="24"/>
          <w:szCs w:val="24"/>
        </w:rPr>
      </w:pPr>
    </w:p>
    <w:p w:rsidR="0062647E" w:rsidRPr="00464E11" w:rsidRDefault="0062647E" w:rsidP="00805D1E">
      <w:pPr>
        <w:pStyle w:val="a4"/>
        <w:numPr>
          <w:ilvl w:val="0"/>
          <w:numId w:val="1"/>
        </w:numPr>
        <w:spacing w:after="0" w:line="240" w:lineRule="auto"/>
        <w:ind w:left="0" w:firstLine="0"/>
        <w:jc w:val="both"/>
        <w:rPr>
          <w:rFonts w:ascii="Times New Roman" w:hAnsi="Times New Roman"/>
          <w:b/>
          <w:sz w:val="24"/>
          <w:szCs w:val="24"/>
        </w:rPr>
      </w:pPr>
      <w:r w:rsidRPr="00464E11">
        <w:rPr>
          <w:rFonts w:ascii="Times New Roman" w:hAnsi="Times New Roman"/>
          <w:b/>
          <w:sz w:val="24"/>
          <w:szCs w:val="24"/>
        </w:rPr>
        <w:t>Муниципальная программа «Развитие физической культуры и спорта в Лужском муниципальном районе в 2014-2016 годах»</w:t>
      </w:r>
    </w:p>
    <w:p w:rsidR="0062647E" w:rsidRPr="00805D1E" w:rsidRDefault="0062647E" w:rsidP="00805D1E">
      <w:pPr>
        <w:spacing w:after="0" w:line="240" w:lineRule="auto"/>
        <w:jc w:val="both"/>
        <w:rPr>
          <w:rFonts w:ascii="Times New Roman" w:hAnsi="Times New Roman"/>
          <w:sz w:val="24"/>
          <w:szCs w:val="24"/>
          <w:highlight w:val="yellow"/>
        </w:rPr>
      </w:pPr>
    </w:p>
    <w:p w:rsidR="0062647E" w:rsidRPr="00E56182" w:rsidRDefault="0062647E" w:rsidP="00E56182">
      <w:pPr>
        <w:pStyle w:val="aa"/>
        <w:ind w:firstLine="567"/>
        <w:rPr>
          <w:rFonts w:ascii="Times New Roman" w:hAnsi="Times New Roman" w:cs="Times New Roman"/>
        </w:rPr>
      </w:pPr>
      <w:r w:rsidRPr="00E56182">
        <w:rPr>
          <w:rFonts w:ascii="Times New Roman" w:hAnsi="Times New Roman" w:cs="Times New Roman"/>
        </w:rPr>
        <w:t>Муниципальная программа «</w:t>
      </w:r>
      <w:r w:rsidR="00F05BBB" w:rsidRPr="00E56182">
        <w:rPr>
          <w:rFonts w:ascii="Times New Roman" w:hAnsi="Times New Roman" w:cs="Times New Roman"/>
        </w:rPr>
        <w:t>Развитие физической культуры и спорта в Лужском муниципальном районе в 2014-2016 годах</w:t>
      </w:r>
      <w:r w:rsidRPr="00E56182">
        <w:rPr>
          <w:rFonts w:ascii="Times New Roman" w:hAnsi="Times New Roman" w:cs="Times New Roman"/>
        </w:rPr>
        <w:t xml:space="preserve">» утверждена постановлением администрации Лужского муниципального района от </w:t>
      </w:r>
      <w:r w:rsidR="00F05BBB" w:rsidRPr="00E56182">
        <w:rPr>
          <w:rFonts w:ascii="Times New Roman" w:hAnsi="Times New Roman" w:cs="Times New Roman"/>
        </w:rPr>
        <w:t>23.12</w:t>
      </w:r>
      <w:r w:rsidRPr="00E56182">
        <w:rPr>
          <w:rFonts w:ascii="Times New Roman" w:hAnsi="Times New Roman" w:cs="Times New Roman"/>
        </w:rPr>
        <w:t>.2013 года №</w:t>
      </w:r>
      <w:r w:rsidR="00F05BBB" w:rsidRPr="00E56182">
        <w:rPr>
          <w:rFonts w:ascii="Times New Roman" w:hAnsi="Times New Roman" w:cs="Times New Roman"/>
        </w:rPr>
        <w:t>3994</w:t>
      </w:r>
      <w:r w:rsidRPr="00E56182">
        <w:rPr>
          <w:rFonts w:ascii="Times New Roman" w:hAnsi="Times New Roman" w:cs="Times New Roman"/>
        </w:rPr>
        <w:t xml:space="preserve">. В программу внесены изменения от  </w:t>
      </w:r>
      <w:r w:rsidR="00F05BBB" w:rsidRPr="00E56182">
        <w:rPr>
          <w:rFonts w:ascii="Times New Roman" w:hAnsi="Times New Roman" w:cs="Times New Roman"/>
        </w:rPr>
        <w:t>02.06</w:t>
      </w:r>
      <w:r w:rsidRPr="00E56182">
        <w:rPr>
          <w:rFonts w:ascii="Times New Roman" w:hAnsi="Times New Roman" w:cs="Times New Roman"/>
        </w:rPr>
        <w:t>.2015 №</w:t>
      </w:r>
      <w:r w:rsidR="00F05BBB" w:rsidRPr="00E56182">
        <w:rPr>
          <w:rFonts w:ascii="Times New Roman" w:hAnsi="Times New Roman" w:cs="Times New Roman"/>
        </w:rPr>
        <w:t>1534</w:t>
      </w:r>
      <w:r w:rsidRPr="00E56182">
        <w:rPr>
          <w:rFonts w:ascii="Times New Roman" w:hAnsi="Times New Roman" w:cs="Times New Roman"/>
        </w:rPr>
        <w:t>.</w:t>
      </w:r>
    </w:p>
    <w:p w:rsidR="0062647E" w:rsidRPr="00E56182" w:rsidRDefault="0062647E" w:rsidP="00E56182">
      <w:pPr>
        <w:pStyle w:val="a3"/>
        <w:ind w:firstLine="567"/>
        <w:jc w:val="both"/>
        <w:rPr>
          <w:rFonts w:ascii="Times New Roman" w:hAnsi="Times New Roman"/>
          <w:sz w:val="24"/>
          <w:szCs w:val="24"/>
        </w:rPr>
      </w:pPr>
      <w:r w:rsidRPr="00E56182">
        <w:rPr>
          <w:rFonts w:ascii="Times New Roman" w:hAnsi="Times New Roman"/>
          <w:sz w:val="24"/>
          <w:szCs w:val="24"/>
        </w:rPr>
        <w:t>На 201</w:t>
      </w:r>
      <w:r w:rsidR="00E56182" w:rsidRPr="00E56182">
        <w:rPr>
          <w:rFonts w:ascii="Times New Roman" w:hAnsi="Times New Roman"/>
          <w:sz w:val="24"/>
          <w:szCs w:val="24"/>
        </w:rPr>
        <w:t>6</w:t>
      </w:r>
      <w:r w:rsidRPr="00E56182">
        <w:rPr>
          <w:rFonts w:ascii="Times New Roman" w:hAnsi="Times New Roman"/>
          <w:sz w:val="24"/>
          <w:szCs w:val="24"/>
        </w:rPr>
        <w:t xml:space="preserve"> год муниципальной программой запланировано финансирование в размере </w:t>
      </w:r>
      <w:r w:rsidRPr="00E56182">
        <w:rPr>
          <w:rFonts w:ascii="Times New Roman" w:hAnsi="Times New Roman"/>
          <w:sz w:val="24"/>
          <w:szCs w:val="24"/>
        </w:rPr>
        <w:br/>
      </w:r>
      <w:r w:rsidR="00E56182" w:rsidRPr="00E56182">
        <w:rPr>
          <w:rFonts w:ascii="Times New Roman" w:hAnsi="Times New Roman"/>
          <w:sz w:val="24"/>
          <w:szCs w:val="24"/>
        </w:rPr>
        <w:t>2 143</w:t>
      </w:r>
      <w:r w:rsidRPr="00E56182">
        <w:rPr>
          <w:rFonts w:ascii="Times New Roman" w:hAnsi="Times New Roman"/>
          <w:sz w:val="24"/>
          <w:szCs w:val="24"/>
        </w:rPr>
        <w:t xml:space="preserve"> тыс</w:t>
      </w:r>
      <w:proofErr w:type="gramStart"/>
      <w:r w:rsidRPr="00E56182">
        <w:rPr>
          <w:rFonts w:ascii="Times New Roman" w:hAnsi="Times New Roman"/>
          <w:sz w:val="24"/>
          <w:szCs w:val="24"/>
        </w:rPr>
        <w:t>.р</w:t>
      </w:r>
      <w:proofErr w:type="gramEnd"/>
      <w:r w:rsidRPr="00E56182">
        <w:rPr>
          <w:rFonts w:ascii="Times New Roman" w:hAnsi="Times New Roman"/>
          <w:sz w:val="24"/>
          <w:szCs w:val="24"/>
        </w:rPr>
        <w:t xml:space="preserve">уб., ассигнования предусмотренные в бюджете – </w:t>
      </w:r>
      <w:r w:rsidR="00E56182" w:rsidRPr="00E56182">
        <w:rPr>
          <w:rFonts w:ascii="Times New Roman" w:hAnsi="Times New Roman"/>
          <w:sz w:val="24"/>
          <w:szCs w:val="24"/>
        </w:rPr>
        <w:t>23 433</w:t>
      </w:r>
      <w:r w:rsidRPr="00E56182">
        <w:rPr>
          <w:rFonts w:ascii="Times New Roman" w:hAnsi="Times New Roman"/>
          <w:sz w:val="24"/>
          <w:szCs w:val="24"/>
        </w:rPr>
        <w:t xml:space="preserve"> тыс. руб. (в том числе средства ОБ – 1</w:t>
      </w:r>
      <w:r w:rsidR="00E56182" w:rsidRPr="00E56182">
        <w:rPr>
          <w:rFonts w:ascii="Times New Roman" w:hAnsi="Times New Roman"/>
          <w:sz w:val="24"/>
          <w:szCs w:val="24"/>
        </w:rPr>
        <w:t>1</w:t>
      </w:r>
      <w:r w:rsidRPr="00E56182">
        <w:rPr>
          <w:rFonts w:ascii="Times New Roman" w:hAnsi="Times New Roman"/>
          <w:sz w:val="24"/>
          <w:szCs w:val="24"/>
        </w:rPr>
        <w:t xml:space="preserve"> </w:t>
      </w:r>
      <w:r w:rsidR="00E56182" w:rsidRPr="00E56182">
        <w:rPr>
          <w:rFonts w:ascii="Times New Roman" w:hAnsi="Times New Roman"/>
          <w:sz w:val="24"/>
          <w:szCs w:val="24"/>
        </w:rPr>
        <w:t>000</w:t>
      </w:r>
      <w:r w:rsidRPr="00E56182">
        <w:rPr>
          <w:rFonts w:ascii="Times New Roman" w:hAnsi="Times New Roman"/>
          <w:sz w:val="24"/>
          <w:szCs w:val="24"/>
        </w:rPr>
        <w:t xml:space="preserve"> тыс. руб., средства МБ – </w:t>
      </w:r>
      <w:r w:rsidR="00E56182" w:rsidRPr="00E56182">
        <w:rPr>
          <w:rFonts w:ascii="Times New Roman" w:hAnsi="Times New Roman"/>
          <w:sz w:val="24"/>
          <w:szCs w:val="24"/>
        </w:rPr>
        <w:t>1</w:t>
      </w:r>
      <w:r w:rsidRPr="00E56182">
        <w:rPr>
          <w:rFonts w:ascii="Times New Roman" w:hAnsi="Times New Roman"/>
          <w:sz w:val="24"/>
          <w:szCs w:val="24"/>
        </w:rPr>
        <w:t>2 </w:t>
      </w:r>
      <w:r w:rsidR="00E56182" w:rsidRPr="00E56182">
        <w:rPr>
          <w:rFonts w:ascii="Times New Roman" w:hAnsi="Times New Roman"/>
          <w:sz w:val="24"/>
          <w:szCs w:val="24"/>
        </w:rPr>
        <w:t>433</w:t>
      </w:r>
      <w:r w:rsidRPr="00E56182">
        <w:rPr>
          <w:rFonts w:ascii="Times New Roman" w:hAnsi="Times New Roman"/>
          <w:sz w:val="24"/>
          <w:szCs w:val="24"/>
        </w:rPr>
        <w:t xml:space="preserve"> тыс., руб.). За 201</w:t>
      </w:r>
      <w:r w:rsidR="00E56182" w:rsidRPr="00E56182">
        <w:rPr>
          <w:rFonts w:ascii="Times New Roman" w:hAnsi="Times New Roman"/>
          <w:sz w:val="24"/>
          <w:szCs w:val="24"/>
        </w:rPr>
        <w:t>6</w:t>
      </w:r>
      <w:r w:rsidRPr="00E56182">
        <w:rPr>
          <w:rFonts w:ascii="Times New Roman" w:hAnsi="Times New Roman"/>
          <w:sz w:val="24"/>
          <w:szCs w:val="24"/>
        </w:rPr>
        <w:t xml:space="preserve"> год расходы составили </w:t>
      </w:r>
      <w:r w:rsidR="00E56182" w:rsidRPr="00E56182">
        <w:rPr>
          <w:rFonts w:ascii="Times New Roman" w:hAnsi="Times New Roman"/>
          <w:sz w:val="24"/>
          <w:szCs w:val="24"/>
        </w:rPr>
        <w:t>15 536</w:t>
      </w:r>
      <w:r w:rsidRPr="00E56182">
        <w:rPr>
          <w:rFonts w:ascii="Times New Roman" w:hAnsi="Times New Roman"/>
          <w:sz w:val="24"/>
          <w:szCs w:val="24"/>
        </w:rPr>
        <w:t xml:space="preserve"> тыс</w:t>
      </w:r>
      <w:proofErr w:type="gramStart"/>
      <w:r w:rsidRPr="00E56182">
        <w:rPr>
          <w:rFonts w:ascii="Times New Roman" w:hAnsi="Times New Roman"/>
          <w:sz w:val="24"/>
          <w:szCs w:val="24"/>
        </w:rPr>
        <w:t>.р</w:t>
      </w:r>
      <w:proofErr w:type="gramEnd"/>
      <w:r w:rsidRPr="00E56182">
        <w:rPr>
          <w:rFonts w:ascii="Times New Roman" w:hAnsi="Times New Roman"/>
          <w:sz w:val="24"/>
          <w:szCs w:val="24"/>
        </w:rPr>
        <w:t xml:space="preserve">уб. Расходы на реализацию мероприятий программы составили </w:t>
      </w:r>
      <w:r w:rsidR="00E56182" w:rsidRPr="00E56182">
        <w:rPr>
          <w:rFonts w:ascii="Times New Roman" w:hAnsi="Times New Roman"/>
          <w:sz w:val="24"/>
          <w:szCs w:val="24"/>
        </w:rPr>
        <w:t>66,3</w:t>
      </w:r>
      <w:r w:rsidRPr="00E56182">
        <w:rPr>
          <w:rFonts w:ascii="Times New Roman" w:hAnsi="Times New Roman"/>
          <w:sz w:val="24"/>
          <w:szCs w:val="24"/>
        </w:rPr>
        <w:t>% от ассигнований.</w:t>
      </w:r>
    </w:p>
    <w:p w:rsidR="00860175" w:rsidRPr="00E56182" w:rsidRDefault="00860175" w:rsidP="00E56182">
      <w:pPr>
        <w:pStyle w:val="a3"/>
        <w:ind w:firstLine="567"/>
        <w:jc w:val="both"/>
        <w:rPr>
          <w:rFonts w:ascii="Times New Roman" w:hAnsi="Times New Roman"/>
          <w:sz w:val="24"/>
          <w:szCs w:val="24"/>
        </w:rPr>
      </w:pPr>
      <w:r w:rsidRPr="00E56182">
        <w:rPr>
          <w:rFonts w:ascii="Times New Roman" w:hAnsi="Times New Roman"/>
          <w:sz w:val="24"/>
          <w:szCs w:val="24"/>
        </w:rPr>
        <w:t>В рамках реализации программы организовано и проведено 78 мероприятий.</w:t>
      </w:r>
    </w:p>
    <w:p w:rsidR="00860175" w:rsidRPr="00805D1E" w:rsidRDefault="00860175" w:rsidP="00E56182">
      <w:pPr>
        <w:spacing w:after="0" w:line="240" w:lineRule="auto"/>
        <w:ind w:firstLine="567"/>
        <w:jc w:val="both"/>
        <w:rPr>
          <w:rFonts w:ascii="Times New Roman" w:hAnsi="Times New Roman"/>
          <w:sz w:val="24"/>
          <w:szCs w:val="24"/>
        </w:rPr>
      </w:pPr>
      <w:r w:rsidRPr="00E56182">
        <w:rPr>
          <w:rFonts w:ascii="Times New Roman" w:hAnsi="Times New Roman"/>
          <w:sz w:val="24"/>
          <w:szCs w:val="24"/>
        </w:rPr>
        <w:t>В Лужском муниципальном районе в 2016 году  систематически занимающихся физической</w:t>
      </w:r>
      <w:r w:rsidRPr="00805D1E">
        <w:rPr>
          <w:rFonts w:ascii="Times New Roman" w:hAnsi="Times New Roman"/>
          <w:sz w:val="24"/>
          <w:szCs w:val="24"/>
        </w:rPr>
        <w:t xml:space="preserve"> культурой и спортом - 26429 человек, что составляет 35,21 %.</w:t>
      </w:r>
    </w:p>
    <w:p w:rsidR="00860175" w:rsidRPr="00805D1E" w:rsidRDefault="00860175" w:rsidP="00E56182">
      <w:pPr>
        <w:spacing w:after="0" w:line="240" w:lineRule="auto"/>
        <w:ind w:firstLine="567"/>
        <w:jc w:val="both"/>
        <w:rPr>
          <w:rFonts w:ascii="Times New Roman" w:hAnsi="Times New Roman"/>
          <w:sz w:val="24"/>
          <w:szCs w:val="24"/>
        </w:rPr>
      </w:pPr>
      <w:r w:rsidRPr="00805D1E">
        <w:rPr>
          <w:rFonts w:ascii="Times New Roman" w:hAnsi="Times New Roman"/>
          <w:sz w:val="24"/>
          <w:szCs w:val="24"/>
        </w:rPr>
        <w:t xml:space="preserve"> Количество сельского населения Лужского района, систематически занимающегося физической культурой и спортом  - 8053 человек.</w:t>
      </w:r>
    </w:p>
    <w:p w:rsidR="00860175" w:rsidRPr="00805D1E" w:rsidRDefault="00860175" w:rsidP="00E56182">
      <w:pPr>
        <w:spacing w:after="0" w:line="240" w:lineRule="auto"/>
        <w:ind w:firstLine="567"/>
        <w:jc w:val="both"/>
        <w:rPr>
          <w:rFonts w:ascii="Times New Roman" w:hAnsi="Times New Roman"/>
          <w:sz w:val="24"/>
          <w:szCs w:val="24"/>
        </w:rPr>
      </w:pPr>
      <w:r w:rsidRPr="00805D1E">
        <w:rPr>
          <w:rFonts w:ascii="Times New Roman" w:hAnsi="Times New Roman"/>
          <w:sz w:val="24"/>
          <w:szCs w:val="24"/>
        </w:rPr>
        <w:t>В 2016 году на территории Лужского муниципального района зарегистрировано 150 спортивных сооружений.</w:t>
      </w:r>
    </w:p>
    <w:p w:rsidR="00860175" w:rsidRPr="00805D1E" w:rsidRDefault="00860175" w:rsidP="00E56182">
      <w:pPr>
        <w:spacing w:after="0" w:line="240" w:lineRule="auto"/>
        <w:ind w:firstLine="567"/>
        <w:jc w:val="both"/>
        <w:rPr>
          <w:rFonts w:ascii="Times New Roman" w:eastAsia="Calibri" w:hAnsi="Times New Roman"/>
          <w:sz w:val="24"/>
          <w:szCs w:val="24"/>
        </w:rPr>
      </w:pPr>
      <w:proofErr w:type="gramStart"/>
      <w:r w:rsidRPr="00805D1E">
        <w:rPr>
          <w:rFonts w:ascii="Times New Roman" w:eastAsia="Calibri" w:hAnsi="Times New Roman"/>
          <w:bCs/>
          <w:sz w:val="24"/>
          <w:szCs w:val="24"/>
        </w:rPr>
        <w:t>На территории Лужского муниципального района активно развиваются такие виды спорта как:</w:t>
      </w:r>
      <w:r w:rsidRPr="00805D1E">
        <w:rPr>
          <w:rFonts w:ascii="Times New Roman" w:eastAsia="Calibri" w:hAnsi="Times New Roman"/>
          <w:b/>
          <w:bCs/>
          <w:sz w:val="24"/>
          <w:szCs w:val="24"/>
        </w:rPr>
        <w:t xml:space="preserve"> </w:t>
      </w:r>
      <w:r w:rsidRPr="00805D1E">
        <w:rPr>
          <w:rFonts w:ascii="Times New Roman" w:eastAsia="Calibri" w:hAnsi="Times New Roman"/>
          <w:sz w:val="24"/>
          <w:szCs w:val="24"/>
        </w:rPr>
        <w:t xml:space="preserve">футбол, баскетбол, волейбол, легкая атлетика, настольный теннис, лыжные гонки, художественная гимнастика, пауэрлифтинг, дзюдо, бокс. </w:t>
      </w:r>
      <w:proofErr w:type="gramEnd"/>
    </w:p>
    <w:p w:rsidR="00860175" w:rsidRPr="00805D1E" w:rsidRDefault="00860175" w:rsidP="00E56182">
      <w:pPr>
        <w:spacing w:after="0" w:line="240" w:lineRule="auto"/>
        <w:ind w:firstLine="567"/>
        <w:jc w:val="both"/>
        <w:rPr>
          <w:rFonts w:ascii="Times New Roman" w:hAnsi="Times New Roman"/>
          <w:sz w:val="24"/>
          <w:szCs w:val="24"/>
        </w:rPr>
      </w:pPr>
      <w:r w:rsidRPr="00805D1E">
        <w:rPr>
          <w:rFonts w:ascii="Times New Roman" w:hAnsi="Times New Roman"/>
          <w:sz w:val="24"/>
          <w:szCs w:val="24"/>
        </w:rPr>
        <w:t>За 2016 год подготовлено 468 спортсменов разрядников (в т.ч. МС – 1 чел., КМС – 5 чел., I разряд – 17 человек).</w:t>
      </w:r>
    </w:p>
    <w:p w:rsidR="00860175" w:rsidRPr="00805D1E" w:rsidRDefault="00860175" w:rsidP="00E56182">
      <w:pPr>
        <w:spacing w:after="0" w:line="240" w:lineRule="auto"/>
        <w:ind w:firstLine="567"/>
        <w:jc w:val="both"/>
        <w:rPr>
          <w:rFonts w:ascii="Times New Roman" w:hAnsi="Times New Roman"/>
          <w:sz w:val="24"/>
          <w:szCs w:val="24"/>
        </w:rPr>
      </w:pPr>
      <w:r w:rsidRPr="00805D1E">
        <w:rPr>
          <w:rFonts w:ascii="Times New Roman" w:hAnsi="Times New Roman"/>
          <w:sz w:val="24"/>
          <w:szCs w:val="24"/>
        </w:rPr>
        <w:t>Введены в эксплуатацию спортсооружения:</w:t>
      </w:r>
    </w:p>
    <w:p w:rsidR="00860175" w:rsidRPr="00805D1E" w:rsidRDefault="00860175" w:rsidP="00E56182">
      <w:pPr>
        <w:pStyle w:val="a4"/>
        <w:numPr>
          <w:ilvl w:val="0"/>
          <w:numId w:val="5"/>
        </w:numPr>
        <w:spacing w:after="0" w:line="240" w:lineRule="auto"/>
        <w:ind w:left="0" w:firstLine="567"/>
        <w:contextualSpacing w:val="0"/>
        <w:jc w:val="both"/>
        <w:rPr>
          <w:rFonts w:ascii="Times New Roman" w:hAnsi="Times New Roman"/>
          <w:sz w:val="24"/>
          <w:szCs w:val="24"/>
        </w:rPr>
      </w:pPr>
      <w:r w:rsidRPr="00805D1E">
        <w:rPr>
          <w:rFonts w:ascii="Times New Roman" w:hAnsi="Times New Roman"/>
          <w:sz w:val="24"/>
          <w:szCs w:val="24"/>
        </w:rPr>
        <w:t>ФОК Дзержинское СП;</w:t>
      </w:r>
    </w:p>
    <w:p w:rsidR="00860175" w:rsidRPr="00805D1E" w:rsidRDefault="00860175" w:rsidP="00E56182">
      <w:pPr>
        <w:pStyle w:val="a4"/>
        <w:numPr>
          <w:ilvl w:val="0"/>
          <w:numId w:val="5"/>
        </w:numPr>
        <w:spacing w:after="0" w:line="240" w:lineRule="auto"/>
        <w:ind w:left="0" w:firstLine="567"/>
        <w:contextualSpacing w:val="0"/>
        <w:jc w:val="both"/>
        <w:rPr>
          <w:rFonts w:ascii="Times New Roman" w:hAnsi="Times New Roman"/>
          <w:sz w:val="24"/>
          <w:szCs w:val="24"/>
        </w:rPr>
      </w:pPr>
      <w:r w:rsidRPr="00805D1E">
        <w:rPr>
          <w:rFonts w:ascii="Times New Roman" w:hAnsi="Times New Roman"/>
          <w:sz w:val="24"/>
          <w:szCs w:val="24"/>
        </w:rPr>
        <w:t xml:space="preserve">Универсальная спортивная площадка </w:t>
      </w:r>
      <w:proofErr w:type="spellStart"/>
      <w:r w:rsidRPr="00805D1E">
        <w:rPr>
          <w:rFonts w:ascii="Times New Roman" w:hAnsi="Times New Roman"/>
          <w:sz w:val="24"/>
          <w:szCs w:val="24"/>
        </w:rPr>
        <w:t>Торошковская</w:t>
      </w:r>
      <w:proofErr w:type="spellEnd"/>
      <w:r w:rsidRPr="00805D1E">
        <w:rPr>
          <w:rFonts w:ascii="Times New Roman" w:hAnsi="Times New Roman"/>
          <w:sz w:val="24"/>
          <w:szCs w:val="24"/>
        </w:rPr>
        <w:t xml:space="preserve"> СОШ;</w:t>
      </w:r>
    </w:p>
    <w:p w:rsidR="00860175" w:rsidRPr="00805D1E" w:rsidRDefault="00860175" w:rsidP="00E56182">
      <w:pPr>
        <w:pStyle w:val="a4"/>
        <w:numPr>
          <w:ilvl w:val="0"/>
          <w:numId w:val="5"/>
        </w:numPr>
        <w:spacing w:after="0" w:line="240" w:lineRule="auto"/>
        <w:ind w:left="0" w:firstLine="567"/>
        <w:contextualSpacing w:val="0"/>
        <w:jc w:val="both"/>
        <w:rPr>
          <w:rFonts w:ascii="Times New Roman" w:hAnsi="Times New Roman"/>
          <w:sz w:val="24"/>
          <w:szCs w:val="24"/>
        </w:rPr>
      </w:pPr>
      <w:r w:rsidRPr="00805D1E">
        <w:rPr>
          <w:rFonts w:ascii="Times New Roman" w:hAnsi="Times New Roman"/>
          <w:sz w:val="24"/>
          <w:szCs w:val="24"/>
        </w:rPr>
        <w:t xml:space="preserve">Универсальная спортивная площадка </w:t>
      </w:r>
      <w:proofErr w:type="spellStart"/>
      <w:r w:rsidRPr="00805D1E">
        <w:rPr>
          <w:rFonts w:ascii="Times New Roman" w:hAnsi="Times New Roman"/>
          <w:sz w:val="24"/>
          <w:szCs w:val="24"/>
        </w:rPr>
        <w:t>Осьминская</w:t>
      </w:r>
      <w:proofErr w:type="spellEnd"/>
      <w:r w:rsidRPr="00805D1E">
        <w:rPr>
          <w:rFonts w:ascii="Times New Roman" w:hAnsi="Times New Roman"/>
          <w:sz w:val="24"/>
          <w:szCs w:val="24"/>
        </w:rPr>
        <w:t xml:space="preserve"> СОШ;</w:t>
      </w:r>
    </w:p>
    <w:p w:rsidR="00860175" w:rsidRPr="00805D1E" w:rsidRDefault="00860175" w:rsidP="00E56182">
      <w:pPr>
        <w:pStyle w:val="a4"/>
        <w:numPr>
          <w:ilvl w:val="0"/>
          <w:numId w:val="5"/>
        </w:numPr>
        <w:spacing w:after="0" w:line="240" w:lineRule="auto"/>
        <w:ind w:left="0" w:firstLine="567"/>
        <w:contextualSpacing w:val="0"/>
        <w:jc w:val="both"/>
        <w:rPr>
          <w:rFonts w:ascii="Times New Roman" w:hAnsi="Times New Roman"/>
          <w:sz w:val="24"/>
          <w:szCs w:val="24"/>
        </w:rPr>
      </w:pPr>
      <w:r w:rsidRPr="00805D1E">
        <w:rPr>
          <w:rFonts w:ascii="Times New Roman" w:hAnsi="Times New Roman"/>
          <w:sz w:val="24"/>
          <w:szCs w:val="24"/>
        </w:rPr>
        <w:t xml:space="preserve">Универсальная спортивная площадка </w:t>
      </w:r>
      <w:proofErr w:type="spellStart"/>
      <w:r w:rsidRPr="00805D1E">
        <w:rPr>
          <w:rFonts w:ascii="Times New Roman" w:hAnsi="Times New Roman"/>
          <w:sz w:val="24"/>
          <w:szCs w:val="24"/>
        </w:rPr>
        <w:t>Ретюнская</w:t>
      </w:r>
      <w:proofErr w:type="spellEnd"/>
      <w:r w:rsidRPr="00805D1E">
        <w:rPr>
          <w:rFonts w:ascii="Times New Roman" w:hAnsi="Times New Roman"/>
          <w:sz w:val="24"/>
          <w:szCs w:val="24"/>
        </w:rPr>
        <w:t xml:space="preserve"> СОШ (филиал Володарской СОШ);</w:t>
      </w:r>
    </w:p>
    <w:p w:rsidR="00860175" w:rsidRPr="00805D1E" w:rsidRDefault="00860175" w:rsidP="00E56182">
      <w:pPr>
        <w:pStyle w:val="a4"/>
        <w:numPr>
          <w:ilvl w:val="0"/>
          <w:numId w:val="5"/>
        </w:numPr>
        <w:spacing w:after="0" w:line="240" w:lineRule="auto"/>
        <w:ind w:left="0" w:firstLine="567"/>
        <w:contextualSpacing w:val="0"/>
        <w:jc w:val="both"/>
        <w:rPr>
          <w:rFonts w:ascii="Times New Roman" w:hAnsi="Times New Roman"/>
          <w:sz w:val="24"/>
          <w:szCs w:val="24"/>
        </w:rPr>
      </w:pPr>
      <w:r w:rsidRPr="00805D1E">
        <w:rPr>
          <w:rFonts w:ascii="Times New Roman" w:hAnsi="Times New Roman"/>
          <w:sz w:val="24"/>
          <w:szCs w:val="24"/>
        </w:rPr>
        <w:t xml:space="preserve">Универсальная спортивная площадка </w:t>
      </w:r>
      <w:proofErr w:type="spellStart"/>
      <w:r w:rsidRPr="00805D1E">
        <w:rPr>
          <w:rFonts w:ascii="Times New Roman" w:hAnsi="Times New Roman"/>
          <w:sz w:val="24"/>
          <w:szCs w:val="24"/>
        </w:rPr>
        <w:t>Володарское</w:t>
      </w:r>
      <w:proofErr w:type="spellEnd"/>
      <w:r w:rsidRPr="00805D1E">
        <w:rPr>
          <w:rFonts w:ascii="Times New Roman" w:hAnsi="Times New Roman"/>
          <w:sz w:val="24"/>
          <w:szCs w:val="24"/>
        </w:rPr>
        <w:t xml:space="preserve"> с/</w:t>
      </w:r>
      <w:proofErr w:type="spellStart"/>
      <w:proofErr w:type="gramStart"/>
      <w:r w:rsidRPr="00805D1E">
        <w:rPr>
          <w:rFonts w:ascii="Times New Roman" w:hAnsi="Times New Roman"/>
          <w:sz w:val="24"/>
          <w:szCs w:val="24"/>
        </w:rPr>
        <w:t>п</w:t>
      </w:r>
      <w:proofErr w:type="spellEnd"/>
      <w:proofErr w:type="gramEnd"/>
      <w:r w:rsidRPr="00805D1E">
        <w:rPr>
          <w:rFonts w:ascii="Times New Roman" w:hAnsi="Times New Roman"/>
          <w:sz w:val="24"/>
          <w:szCs w:val="24"/>
        </w:rPr>
        <w:t>;</w:t>
      </w:r>
    </w:p>
    <w:p w:rsidR="00860175" w:rsidRPr="00805D1E" w:rsidRDefault="00860175" w:rsidP="00E56182">
      <w:pPr>
        <w:pStyle w:val="a4"/>
        <w:numPr>
          <w:ilvl w:val="0"/>
          <w:numId w:val="5"/>
        </w:numPr>
        <w:spacing w:after="0" w:line="240" w:lineRule="auto"/>
        <w:ind w:left="0" w:firstLine="567"/>
        <w:contextualSpacing w:val="0"/>
        <w:jc w:val="both"/>
        <w:rPr>
          <w:rFonts w:ascii="Times New Roman" w:hAnsi="Times New Roman"/>
          <w:sz w:val="24"/>
          <w:szCs w:val="24"/>
        </w:rPr>
      </w:pPr>
      <w:r w:rsidRPr="00805D1E">
        <w:rPr>
          <w:rFonts w:ascii="Times New Roman" w:hAnsi="Times New Roman"/>
          <w:sz w:val="24"/>
          <w:szCs w:val="24"/>
        </w:rPr>
        <w:t>Универсальна спортивная площадка СОШ №4;</w:t>
      </w:r>
    </w:p>
    <w:p w:rsidR="00860175" w:rsidRPr="00805D1E" w:rsidRDefault="00860175" w:rsidP="00E56182">
      <w:pPr>
        <w:pStyle w:val="a4"/>
        <w:numPr>
          <w:ilvl w:val="0"/>
          <w:numId w:val="5"/>
        </w:numPr>
        <w:spacing w:after="0" w:line="240" w:lineRule="auto"/>
        <w:ind w:left="0" w:firstLine="567"/>
        <w:contextualSpacing w:val="0"/>
        <w:jc w:val="both"/>
        <w:rPr>
          <w:rFonts w:ascii="Times New Roman" w:hAnsi="Times New Roman"/>
          <w:sz w:val="24"/>
          <w:szCs w:val="24"/>
        </w:rPr>
      </w:pPr>
      <w:r w:rsidRPr="00805D1E">
        <w:rPr>
          <w:rFonts w:ascii="Times New Roman" w:hAnsi="Times New Roman"/>
          <w:sz w:val="24"/>
          <w:szCs w:val="24"/>
        </w:rPr>
        <w:t>Универсальная спортивная площадка СОШ №5.</w:t>
      </w:r>
    </w:p>
    <w:p w:rsidR="00860175" w:rsidRPr="00805D1E" w:rsidRDefault="00860175" w:rsidP="00E56182">
      <w:pPr>
        <w:spacing w:after="0" w:line="240" w:lineRule="auto"/>
        <w:ind w:firstLine="567"/>
        <w:jc w:val="both"/>
        <w:rPr>
          <w:rFonts w:ascii="Times New Roman" w:hAnsi="Times New Roman"/>
          <w:sz w:val="24"/>
          <w:szCs w:val="24"/>
        </w:rPr>
      </w:pPr>
      <w:r w:rsidRPr="00805D1E">
        <w:rPr>
          <w:rFonts w:ascii="Times New Roman" w:hAnsi="Times New Roman"/>
          <w:sz w:val="24"/>
          <w:szCs w:val="24"/>
        </w:rPr>
        <w:t>Продолжается строительство спортсооружений:</w:t>
      </w:r>
    </w:p>
    <w:p w:rsidR="00860175" w:rsidRPr="00805D1E" w:rsidRDefault="00860175" w:rsidP="00E56182">
      <w:pPr>
        <w:spacing w:after="0" w:line="240" w:lineRule="auto"/>
        <w:ind w:firstLine="567"/>
        <w:jc w:val="both"/>
        <w:rPr>
          <w:rFonts w:ascii="Times New Roman" w:hAnsi="Times New Roman"/>
          <w:sz w:val="24"/>
          <w:szCs w:val="24"/>
        </w:rPr>
      </w:pPr>
      <w:r w:rsidRPr="00805D1E">
        <w:rPr>
          <w:rFonts w:ascii="Times New Roman" w:hAnsi="Times New Roman"/>
          <w:sz w:val="24"/>
          <w:szCs w:val="24"/>
        </w:rPr>
        <w:t xml:space="preserve">1.ФОК «Газпром» по адресу: </w:t>
      </w:r>
      <w:proofErr w:type="gramStart"/>
      <w:r w:rsidRPr="00805D1E">
        <w:rPr>
          <w:rFonts w:ascii="Times New Roman" w:hAnsi="Times New Roman"/>
          <w:sz w:val="24"/>
          <w:szCs w:val="24"/>
        </w:rPr>
        <w:t>г</w:t>
      </w:r>
      <w:proofErr w:type="gramEnd"/>
      <w:r w:rsidRPr="00805D1E">
        <w:rPr>
          <w:rFonts w:ascii="Times New Roman" w:hAnsi="Times New Roman"/>
          <w:sz w:val="24"/>
          <w:szCs w:val="24"/>
        </w:rPr>
        <w:t xml:space="preserve">. Луга, </w:t>
      </w:r>
      <w:proofErr w:type="spellStart"/>
      <w:r w:rsidRPr="00805D1E">
        <w:rPr>
          <w:rFonts w:ascii="Times New Roman" w:hAnsi="Times New Roman"/>
          <w:sz w:val="24"/>
          <w:szCs w:val="24"/>
        </w:rPr>
        <w:t>Медведское</w:t>
      </w:r>
      <w:proofErr w:type="spellEnd"/>
      <w:r w:rsidRPr="00805D1E">
        <w:rPr>
          <w:rFonts w:ascii="Times New Roman" w:hAnsi="Times New Roman"/>
          <w:sz w:val="24"/>
          <w:szCs w:val="24"/>
        </w:rPr>
        <w:t xml:space="preserve"> шоссе.</w:t>
      </w:r>
    </w:p>
    <w:p w:rsidR="00860175" w:rsidRPr="00805D1E" w:rsidRDefault="00860175" w:rsidP="00E56182">
      <w:pPr>
        <w:pStyle w:val="a9"/>
        <w:ind w:firstLine="567"/>
        <w:jc w:val="both"/>
        <w:rPr>
          <w:lang w:val="ru-RU"/>
        </w:rPr>
      </w:pPr>
      <w:proofErr w:type="spellStart"/>
      <w:r w:rsidRPr="00805D1E">
        <w:rPr>
          <w:lang w:val="ru-RU"/>
        </w:rPr>
        <w:t>Лужская</w:t>
      </w:r>
      <w:proofErr w:type="spellEnd"/>
      <w:r w:rsidRPr="00805D1E">
        <w:rPr>
          <w:lang w:val="ru-RU"/>
        </w:rPr>
        <w:t xml:space="preserve"> мужская команда «ЛАЗ» стала победителем в Чемпионате Ленинградской области по футболу среди мужчин и обладательницей Кубка Ленинградской области по футболу.</w:t>
      </w:r>
    </w:p>
    <w:p w:rsidR="00860175" w:rsidRPr="00805D1E" w:rsidRDefault="00860175" w:rsidP="00E56182">
      <w:pPr>
        <w:pStyle w:val="a9"/>
        <w:ind w:firstLine="567"/>
        <w:jc w:val="both"/>
        <w:rPr>
          <w:lang w:val="ru-RU"/>
        </w:rPr>
      </w:pPr>
      <w:r w:rsidRPr="00805D1E">
        <w:rPr>
          <w:lang w:val="ru-RU"/>
        </w:rPr>
        <w:t>В г</w:t>
      </w:r>
      <w:proofErr w:type="gramStart"/>
      <w:r w:rsidRPr="00805D1E">
        <w:rPr>
          <w:lang w:val="ru-RU"/>
        </w:rPr>
        <w:t>.А</w:t>
      </w:r>
      <w:proofErr w:type="gramEnd"/>
      <w:r w:rsidRPr="00805D1E">
        <w:rPr>
          <w:lang w:val="ru-RU"/>
        </w:rPr>
        <w:t xml:space="preserve">рхангельске на Первенстве Северо-западного федерального округа Российской Федерации по дзюдо среди юношей и девушек до 18 лет (1999-2001г.р.) в составе сборной команды Ленинградской области приняли участие  </w:t>
      </w:r>
      <w:proofErr w:type="spellStart"/>
      <w:r w:rsidRPr="00805D1E">
        <w:rPr>
          <w:lang w:val="ru-RU"/>
        </w:rPr>
        <w:t>лужские</w:t>
      </w:r>
      <w:proofErr w:type="spellEnd"/>
      <w:r w:rsidRPr="00805D1E">
        <w:rPr>
          <w:lang w:val="ru-RU"/>
        </w:rPr>
        <w:t xml:space="preserve"> спортсмены.</w:t>
      </w:r>
      <w:r w:rsidRPr="00805D1E">
        <w:t>  </w:t>
      </w:r>
      <w:r w:rsidRPr="00805D1E">
        <w:rPr>
          <w:lang w:val="ru-RU"/>
        </w:rPr>
        <w:t xml:space="preserve">Спортсмены Лужского муниципального района показали следующие результаты: 1 место, 2место, 3место. По результатам соревнований </w:t>
      </w:r>
      <w:proofErr w:type="spellStart"/>
      <w:r w:rsidRPr="00805D1E">
        <w:rPr>
          <w:lang w:val="ru-RU"/>
        </w:rPr>
        <w:t>лужане</w:t>
      </w:r>
      <w:proofErr w:type="spellEnd"/>
      <w:r w:rsidRPr="00805D1E">
        <w:rPr>
          <w:lang w:val="ru-RU"/>
        </w:rPr>
        <w:t xml:space="preserve"> завоевали право представлять Ленинградскую область на финале Первенства России по дзюдо в г. Новосибирске.</w:t>
      </w:r>
    </w:p>
    <w:p w:rsidR="00860175" w:rsidRPr="00805D1E" w:rsidRDefault="00860175" w:rsidP="00E56182">
      <w:pPr>
        <w:pStyle w:val="a9"/>
        <w:ind w:firstLine="567"/>
        <w:jc w:val="both"/>
        <w:rPr>
          <w:lang w:val="ru-RU"/>
        </w:rPr>
      </w:pPr>
      <w:r w:rsidRPr="00805D1E">
        <w:rPr>
          <w:lang w:val="ru-RU"/>
        </w:rPr>
        <w:lastRenderedPageBreak/>
        <w:t>В  поселке Сиверский на базе МАУ ДЮСШ «Ника» прошло Первенство Ленинградской области по настольному теннису среди юношей и девушек 2004 г.р. и моложе. В соревнованиях приняли участие сборные команды муниципальных образований Ленинградской области,</w:t>
      </w:r>
      <w:r w:rsidRPr="00805D1E">
        <w:t> </w:t>
      </w:r>
      <w:r w:rsidRPr="00805D1E">
        <w:rPr>
          <w:lang w:val="ru-RU"/>
        </w:rPr>
        <w:t>шесть команд муниципальных районов.</w:t>
      </w:r>
      <w:r w:rsidRPr="00805D1E">
        <w:t>  </w:t>
      </w:r>
      <w:r w:rsidRPr="00805D1E">
        <w:rPr>
          <w:lang w:val="ru-RU"/>
        </w:rPr>
        <w:t xml:space="preserve">Лучшие результаты </w:t>
      </w:r>
      <w:proofErr w:type="spellStart"/>
      <w:r w:rsidRPr="00805D1E">
        <w:rPr>
          <w:lang w:val="ru-RU"/>
        </w:rPr>
        <w:t>лужан</w:t>
      </w:r>
      <w:proofErr w:type="spellEnd"/>
      <w:r w:rsidRPr="00805D1E">
        <w:rPr>
          <w:lang w:val="ru-RU"/>
        </w:rPr>
        <w:t>: 2 место в личном разряде, 3 место в парном разряде.</w:t>
      </w:r>
      <w:r w:rsidRPr="00805D1E">
        <w:t>  </w:t>
      </w:r>
    </w:p>
    <w:p w:rsidR="00860175" w:rsidRPr="00805D1E" w:rsidRDefault="00860175" w:rsidP="00E56182">
      <w:pPr>
        <w:pStyle w:val="a9"/>
        <w:ind w:firstLine="567"/>
        <w:jc w:val="both"/>
        <w:rPr>
          <w:lang w:val="ru-RU"/>
        </w:rPr>
      </w:pPr>
      <w:r w:rsidRPr="00805D1E">
        <w:rPr>
          <w:lang w:val="ru-RU"/>
        </w:rPr>
        <w:t>В  г. Мурманске проходило Первенство России по дзюдо (</w:t>
      </w:r>
      <w:proofErr w:type="spellStart"/>
      <w:proofErr w:type="gramStart"/>
      <w:r w:rsidRPr="00805D1E">
        <w:rPr>
          <w:lang w:val="ru-RU"/>
        </w:rPr>
        <w:t>ката-группа</w:t>
      </w:r>
      <w:proofErr w:type="spellEnd"/>
      <w:proofErr w:type="gramEnd"/>
      <w:r w:rsidRPr="00805D1E">
        <w:rPr>
          <w:lang w:val="ru-RU"/>
        </w:rPr>
        <w:t xml:space="preserve">) до 15 лет. </w:t>
      </w:r>
      <w:r w:rsidRPr="00805D1E">
        <w:t> </w:t>
      </w:r>
      <w:r w:rsidRPr="00805D1E">
        <w:rPr>
          <w:lang w:val="ru-RU"/>
        </w:rPr>
        <w:t xml:space="preserve">В составе сборной команды СЗФО-1 принимали участие </w:t>
      </w:r>
      <w:proofErr w:type="spellStart"/>
      <w:r w:rsidRPr="00805D1E">
        <w:rPr>
          <w:lang w:val="ru-RU"/>
        </w:rPr>
        <w:t>лужане</w:t>
      </w:r>
      <w:proofErr w:type="spellEnd"/>
      <w:r w:rsidRPr="00805D1E">
        <w:rPr>
          <w:lang w:val="ru-RU"/>
        </w:rPr>
        <w:t>, которые завоевали: золото в технической подготовке 4-кю, бронзу в борьбе дзюдо, золото в комплексном зачете.</w:t>
      </w:r>
    </w:p>
    <w:p w:rsidR="00860175" w:rsidRPr="00805D1E" w:rsidRDefault="00860175" w:rsidP="00E56182">
      <w:pPr>
        <w:pStyle w:val="a9"/>
        <w:ind w:firstLine="567"/>
        <w:jc w:val="both"/>
        <w:rPr>
          <w:lang w:val="ru-RU"/>
        </w:rPr>
      </w:pPr>
      <w:r w:rsidRPr="00805D1E">
        <w:rPr>
          <w:lang w:val="ru-RU"/>
        </w:rPr>
        <w:t>В г. Екатеринбурге прошли Всероссийские соревнования по дзюдо (</w:t>
      </w:r>
      <w:proofErr w:type="spellStart"/>
      <w:proofErr w:type="gramStart"/>
      <w:r w:rsidRPr="00805D1E">
        <w:rPr>
          <w:lang w:val="ru-RU"/>
        </w:rPr>
        <w:t>КАТА-группа</w:t>
      </w:r>
      <w:proofErr w:type="spellEnd"/>
      <w:proofErr w:type="gramEnd"/>
      <w:r w:rsidRPr="00805D1E">
        <w:rPr>
          <w:lang w:val="ru-RU"/>
        </w:rPr>
        <w:t xml:space="preserve">) среди мальчиков и девочек до 13 лет (2004-2005 г.р.). По итогам соревнований Северо-Западный федеральный округ занял первое место. В состав команды входили два </w:t>
      </w:r>
      <w:proofErr w:type="spellStart"/>
      <w:r w:rsidRPr="00805D1E">
        <w:rPr>
          <w:lang w:val="ru-RU"/>
        </w:rPr>
        <w:t>лужских</w:t>
      </w:r>
      <w:proofErr w:type="spellEnd"/>
      <w:r w:rsidRPr="00805D1E">
        <w:rPr>
          <w:lang w:val="ru-RU"/>
        </w:rPr>
        <w:t xml:space="preserve"> спортсмена, которые внести большой вклад в общую победу.</w:t>
      </w:r>
    </w:p>
    <w:p w:rsidR="00860175" w:rsidRPr="00805D1E" w:rsidRDefault="00860175" w:rsidP="00E56182">
      <w:pPr>
        <w:pStyle w:val="a9"/>
        <w:ind w:firstLine="567"/>
        <w:jc w:val="both"/>
        <w:rPr>
          <w:lang w:val="ru-RU"/>
        </w:rPr>
      </w:pPr>
      <w:r w:rsidRPr="00805D1E">
        <w:rPr>
          <w:lang w:val="ru-RU"/>
        </w:rPr>
        <w:t xml:space="preserve">В </w:t>
      </w:r>
      <w:proofErr w:type="gramStart"/>
      <w:r w:rsidRPr="00805D1E">
        <w:rPr>
          <w:lang w:val="ru-RU"/>
        </w:rPr>
        <w:t>г</w:t>
      </w:r>
      <w:proofErr w:type="gramEnd"/>
      <w:r w:rsidRPr="00805D1E">
        <w:rPr>
          <w:lang w:val="ru-RU"/>
        </w:rPr>
        <w:t>. Выборге Ленинградской области прошёл Международный турнир по футболу «</w:t>
      </w:r>
      <w:r w:rsidRPr="00805D1E">
        <w:t>Vyborg</w:t>
      </w:r>
      <w:r w:rsidRPr="00805D1E">
        <w:rPr>
          <w:lang w:val="ru-RU"/>
        </w:rPr>
        <w:t xml:space="preserve"> </w:t>
      </w:r>
      <w:r w:rsidRPr="00805D1E">
        <w:t>CUP</w:t>
      </w:r>
      <w:r w:rsidRPr="00805D1E">
        <w:rPr>
          <w:lang w:val="ru-RU"/>
        </w:rPr>
        <w:t xml:space="preserve">» среди юношей 2004-2005 г.р. с участием шести команд из Ленинградской области и одной команды из г. Финляндии. За Лужский муниципальный район играла команда «Спартак-04». </w:t>
      </w:r>
      <w:proofErr w:type="spellStart"/>
      <w:r w:rsidRPr="00805D1E">
        <w:rPr>
          <w:lang w:val="ru-RU"/>
        </w:rPr>
        <w:t>Лужане</w:t>
      </w:r>
      <w:proofErr w:type="spellEnd"/>
      <w:r w:rsidRPr="00805D1E">
        <w:rPr>
          <w:lang w:val="ru-RU"/>
        </w:rPr>
        <w:t xml:space="preserve"> завоевали почетное второе место. </w:t>
      </w:r>
    </w:p>
    <w:p w:rsidR="00860175" w:rsidRPr="00805D1E" w:rsidRDefault="00860175" w:rsidP="00E56182">
      <w:pPr>
        <w:pStyle w:val="a9"/>
        <w:ind w:firstLine="567"/>
        <w:jc w:val="both"/>
        <w:rPr>
          <w:color w:val="000000" w:themeColor="text1"/>
          <w:lang w:val="ru-RU"/>
        </w:rPr>
      </w:pPr>
      <w:r w:rsidRPr="00805D1E">
        <w:rPr>
          <w:color w:val="000000" w:themeColor="text1"/>
          <w:lang w:val="ru-RU"/>
        </w:rPr>
        <w:t xml:space="preserve">В </w:t>
      </w:r>
      <w:proofErr w:type="gramStart"/>
      <w:r w:rsidRPr="00805D1E">
        <w:rPr>
          <w:color w:val="000000" w:themeColor="text1"/>
          <w:lang w:val="ru-RU"/>
        </w:rPr>
        <w:t>г</w:t>
      </w:r>
      <w:proofErr w:type="gramEnd"/>
      <w:r w:rsidRPr="00805D1E">
        <w:rPr>
          <w:color w:val="000000" w:themeColor="text1"/>
          <w:lang w:val="ru-RU"/>
        </w:rPr>
        <w:t xml:space="preserve">. Ейске проходил финальный этап Всероссийских соревнований по футболу среди сельских команд "Колосок", в котором участвовали мальчики 2003-04 г.р. из 17 регионов России. Ленинградскую область представляли ребята из пос. Оредеж Лужского муниципального района. </w:t>
      </w:r>
      <w:proofErr w:type="spellStart"/>
      <w:r w:rsidRPr="00805D1E">
        <w:rPr>
          <w:color w:val="000000" w:themeColor="text1"/>
          <w:lang w:val="ru-RU"/>
        </w:rPr>
        <w:t>Лужане</w:t>
      </w:r>
      <w:proofErr w:type="spellEnd"/>
      <w:r w:rsidRPr="00805D1E">
        <w:rPr>
          <w:color w:val="000000" w:themeColor="text1"/>
          <w:lang w:val="ru-RU"/>
        </w:rPr>
        <w:t xml:space="preserve"> заняли 13 место.</w:t>
      </w:r>
    </w:p>
    <w:p w:rsidR="00F05BBB" w:rsidRPr="00E56182" w:rsidRDefault="00F05BBB" w:rsidP="00805D1E">
      <w:pPr>
        <w:pStyle w:val="a4"/>
        <w:spacing w:after="0" w:line="240" w:lineRule="auto"/>
        <w:ind w:left="0" w:firstLine="709"/>
        <w:jc w:val="both"/>
        <w:rPr>
          <w:rFonts w:ascii="Times New Roman" w:hAnsi="Times New Roman"/>
          <w:sz w:val="24"/>
          <w:szCs w:val="24"/>
        </w:rPr>
      </w:pPr>
      <w:r w:rsidRPr="00E56182">
        <w:rPr>
          <w:rFonts w:ascii="Times New Roman" w:hAnsi="Times New Roman"/>
          <w:sz w:val="24"/>
          <w:szCs w:val="24"/>
        </w:rPr>
        <w:t>Значения всех индексов результативности и индексов эффективности подпрограмм муниципальной программы выше 1. В целом муниципальная программа «Развитие физической культуры и спорта в Лужском муниципальном районе в 2014-2016 годах» в 201</w:t>
      </w:r>
      <w:r w:rsidR="00E56182" w:rsidRPr="00E56182">
        <w:rPr>
          <w:rFonts w:ascii="Times New Roman" w:hAnsi="Times New Roman"/>
          <w:sz w:val="24"/>
          <w:szCs w:val="24"/>
        </w:rPr>
        <w:t>6</w:t>
      </w:r>
      <w:r w:rsidRPr="00E56182">
        <w:rPr>
          <w:rFonts w:ascii="Times New Roman" w:hAnsi="Times New Roman"/>
          <w:sz w:val="24"/>
          <w:szCs w:val="24"/>
        </w:rPr>
        <w:t xml:space="preserve"> году реализована с высоким уровнем эффективности (Индекс эффективности – </w:t>
      </w:r>
      <w:r w:rsidR="00E56182" w:rsidRPr="00E56182">
        <w:rPr>
          <w:rFonts w:ascii="Times New Roman" w:hAnsi="Times New Roman"/>
          <w:sz w:val="24"/>
          <w:szCs w:val="24"/>
        </w:rPr>
        <w:t>0,9</w:t>
      </w:r>
      <w:r w:rsidRPr="00E56182">
        <w:rPr>
          <w:rFonts w:ascii="Times New Roman" w:hAnsi="Times New Roman"/>
          <w:sz w:val="24"/>
          <w:szCs w:val="24"/>
        </w:rPr>
        <w:t>).</w:t>
      </w:r>
    </w:p>
    <w:p w:rsidR="00F05BBB" w:rsidRPr="00E56182" w:rsidRDefault="00F05BBB" w:rsidP="00805D1E">
      <w:pPr>
        <w:pStyle w:val="a9"/>
        <w:ind w:firstLine="709"/>
        <w:jc w:val="both"/>
        <w:rPr>
          <w:lang w:val="ru-RU"/>
        </w:rPr>
      </w:pPr>
    </w:p>
    <w:p w:rsidR="00F05BBB" w:rsidRPr="00E56182" w:rsidRDefault="00F05BBB" w:rsidP="00805D1E">
      <w:pPr>
        <w:pStyle w:val="a4"/>
        <w:numPr>
          <w:ilvl w:val="0"/>
          <w:numId w:val="1"/>
        </w:numPr>
        <w:spacing w:after="0" w:line="240" w:lineRule="auto"/>
        <w:ind w:left="0" w:firstLine="0"/>
        <w:jc w:val="both"/>
        <w:rPr>
          <w:rFonts w:ascii="Times New Roman" w:hAnsi="Times New Roman"/>
          <w:b/>
          <w:sz w:val="24"/>
          <w:szCs w:val="24"/>
        </w:rPr>
      </w:pPr>
      <w:r w:rsidRPr="00E56182">
        <w:rPr>
          <w:rFonts w:ascii="Times New Roman" w:hAnsi="Times New Roman"/>
          <w:b/>
          <w:sz w:val="24"/>
          <w:szCs w:val="24"/>
        </w:rPr>
        <w:t>Муниципальная программа «Развитие культуры  в Лужском муниципальном районе в 2014 – 2016 годах»</w:t>
      </w:r>
    </w:p>
    <w:p w:rsidR="00F05BBB" w:rsidRPr="00E56182" w:rsidRDefault="00F05BBB" w:rsidP="00805D1E">
      <w:pPr>
        <w:pStyle w:val="aa"/>
        <w:ind w:firstLine="709"/>
        <w:rPr>
          <w:rFonts w:ascii="Times New Roman" w:hAnsi="Times New Roman" w:cs="Times New Roman"/>
        </w:rPr>
      </w:pPr>
      <w:r w:rsidRPr="00E56182">
        <w:rPr>
          <w:rFonts w:ascii="Times New Roman" w:hAnsi="Times New Roman" w:cs="Times New Roman"/>
        </w:rPr>
        <w:t>Муниципальная программа «Развитие культуры  в Лужском муниципальном районе в 2014 – 2016 годах» утверждена постановлением администрации Лужского муниципального района от 30.12.2013 года №4076. Изменения в программу не вносились.</w:t>
      </w:r>
    </w:p>
    <w:p w:rsidR="00F05BBB" w:rsidRPr="00E56182" w:rsidRDefault="00F05BBB" w:rsidP="00805D1E">
      <w:pPr>
        <w:pStyle w:val="a3"/>
        <w:ind w:firstLine="709"/>
        <w:jc w:val="both"/>
        <w:rPr>
          <w:rFonts w:ascii="Times New Roman" w:hAnsi="Times New Roman"/>
          <w:sz w:val="24"/>
          <w:szCs w:val="24"/>
        </w:rPr>
      </w:pPr>
      <w:r w:rsidRPr="00E56182">
        <w:rPr>
          <w:rFonts w:ascii="Times New Roman" w:hAnsi="Times New Roman"/>
          <w:sz w:val="24"/>
          <w:szCs w:val="24"/>
        </w:rPr>
        <w:t>На 201</w:t>
      </w:r>
      <w:r w:rsidR="00E56182" w:rsidRPr="00E56182">
        <w:rPr>
          <w:rFonts w:ascii="Times New Roman" w:hAnsi="Times New Roman"/>
          <w:sz w:val="24"/>
          <w:szCs w:val="24"/>
        </w:rPr>
        <w:t>6</w:t>
      </w:r>
      <w:r w:rsidRPr="00E56182">
        <w:rPr>
          <w:rFonts w:ascii="Times New Roman" w:hAnsi="Times New Roman"/>
          <w:sz w:val="24"/>
          <w:szCs w:val="24"/>
        </w:rPr>
        <w:t xml:space="preserve"> год муниципальной программой запланировано финансирование в размере </w:t>
      </w:r>
      <w:r w:rsidRPr="00E56182">
        <w:rPr>
          <w:rFonts w:ascii="Times New Roman" w:hAnsi="Times New Roman"/>
          <w:sz w:val="24"/>
          <w:szCs w:val="24"/>
        </w:rPr>
        <w:br/>
      </w:r>
      <w:r w:rsidR="00E56182" w:rsidRPr="00E56182">
        <w:rPr>
          <w:rFonts w:ascii="Times New Roman" w:hAnsi="Times New Roman"/>
          <w:sz w:val="24"/>
          <w:szCs w:val="24"/>
        </w:rPr>
        <w:t>9 767</w:t>
      </w:r>
      <w:r w:rsidRPr="00E56182">
        <w:rPr>
          <w:rFonts w:ascii="Times New Roman" w:hAnsi="Times New Roman"/>
          <w:sz w:val="24"/>
          <w:szCs w:val="24"/>
        </w:rPr>
        <w:t xml:space="preserve"> тыс</w:t>
      </w:r>
      <w:proofErr w:type="gramStart"/>
      <w:r w:rsidRPr="00E56182">
        <w:rPr>
          <w:rFonts w:ascii="Times New Roman" w:hAnsi="Times New Roman"/>
          <w:sz w:val="24"/>
          <w:szCs w:val="24"/>
        </w:rPr>
        <w:t>.р</w:t>
      </w:r>
      <w:proofErr w:type="gramEnd"/>
      <w:r w:rsidRPr="00E56182">
        <w:rPr>
          <w:rFonts w:ascii="Times New Roman" w:hAnsi="Times New Roman"/>
          <w:sz w:val="24"/>
          <w:szCs w:val="24"/>
        </w:rPr>
        <w:t>уб.</w:t>
      </w:r>
      <w:r w:rsidR="00AF2393" w:rsidRPr="00E56182">
        <w:rPr>
          <w:rFonts w:ascii="Times New Roman" w:hAnsi="Times New Roman"/>
          <w:sz w:val="24"/>
          <w:szCs w:val="24"/>
        </w:rPr>
        <w:t xml:space="preserve">  (в том числе средства ОБ – </w:t>
      </w:r>
      <w:r w:rsidR="00E56182" w:rsidRPr="00E56182">
        <w:rPr>
          <w:rFonts w:ascii="Times New Roman" w:hAnsi="Times New Roman"/>
          <w:sz w:val="24"/>
          <w:szCs w:val="24"/>
        </w:rPr>
        <w:t>2 800</w:t>
      </w:r>
      <w:r w:rsidR="00AF2393" w:rsidRPr="00E56182">
        <w:rPr>
          <w:rFonts w:ascii="Times New Roman" w:hAnsi="Times New Roman"/>
          <w:sz w:val="24"/>
          <w:szCs w:val="24"/>
        </w:rPr>
        <w:t xml:space="preserve"> тыс. руб.)</w:t>
      </w:r>
      <w:r w:rsidRPr="00E56182">
        <w:rPr>
          <w:rFonts w:ascii="Times New Roman" w:hAnsi="Times New Roman"/>
          <w:sz w:val="24"/>
          <w:szCs w:val="24"/>
        </w:rPr>
        <w:t xml:space="preserve">, ассигнования предусмотренные в бюджете – </w:t>
      </w:r>
      <w:r w:rsidR="00E56182" w:rsidRPr="00E56182">
        <w:rPr>
          <w:rFonts w:ascii="Times New Roman" w:hAnsi="Times New Roman"/>
          <w:sz w:val="24"/>
          <w:szCs w:val="24"/>
        </w:rPr>
        <w:t>7 545</w:t>
      </w:r>
      <w:r w:rsidRPr="00E56182">
        <w:rPr>
          <w:rFonts w:ascii="Times New Roman" w:hAnsi="Times New Roman"/>
          <w:sz w:val="24"/>
          <w:szCs w:val="24"/>
        </w:rPr>
        <w:t xml:space="preserve"> тыс. руб. (в том числе средства ФБ – </w:t>
      </w:r>
      <w:r w:rsidR="00E56182" w:rsidRPr="00E56182">
        <w:rPr>
          <w:rFonts w:ascii="Times New Roman" w:hAnsi="Times New Roman"/>
          <w:sz w:val="24"/>
          <w:szCs w:val="24"/>
        </w:rPr>
        <w:t>26</w:t>
      </w:r>
      <w:r w:rsidRPr="00E56182">
        <w:rPr>
          <w:rFonts w:ascii="Times New Roman" w:hAnsi="Times New Roman"/>
          <w:sz w:val="24"/>
          <w:szCs w:val="24"/>
        </w:rPr>
        <w:t xml:space="preserve"> тыс. руб., средства ОБ – </w:t>
      </w:r>
      <w:r w:rsidR="00E56182" w:rsidRPr="00E56182">
        <w:rPr>
          <w:rFonts w:ascii="Times New Roman" w:hAnsi="Times New Roman"/>
          <w:sz w:val="24"/>
          <w:szCs w:val="24"/>
        </w:rPr>
        <w:t>1455</w:t>
      </w:r>
      <w:r w:rsidRPr="00E56182">
        <w:rPr>
          <w:rFonts w:ascii="Times New Roman" w:hAnsi="Times New Roman"/>
          <w:sz w:val="24"/>
          <w:szCs w:val="24"/>
        </w:rPr>
        <w:t xml:space="preserve"> тыс. руб., средства МБ – </w:t>
      </w:r>
      <w:r w:rsidR="00E56182" w:rsidRPr="00E56182">
        <w:rPr>
          <w:rFonts w:ascii="Times New Roman" w:hAnsi="Times New Roman"/>
          <w:sz w:val="24"/>
          <w:szCs w:val="24"/>
        </w:rPr>
        <w:t>6064</w:t>
      </w:r>
      <w:r w:rsidRPr="00E56182">
        <w:rPr>
          <w:rFonts w:ascii="Times New Roman" w:hAnsi="Times New Roman"/>
          <w:sz w:val="24"/>
          <w:szCs w:val="24"/>
        </w:rPr>
        <w:t xml:space="preserve"> тыс., руб.). За 201</w:t>
      </w:r>
      <w:r w:rsidR="00E56182" w:rsidRPr="00E56182">
        <w:rPr>
          <w:rFonts w:ascii="Times New Roman" w:hAnsi="Times New Roman"/>
          <w:sz w:val="24"/>
          <w:szCs w:val="24"/>
        </w:rPr>
        <w:t>6</w:t>
      </w:r>
      <w:r w:rsidRPr="00E56182">
        <w:rPr>
          <w:rFonts w:ascii="Times New Roman" w:hAnsi="Times New Roman"/>
          <w:sz w:val="24"/>
          <w:szCs w:val="24"/>
        </w:rPr>
        <w:t xml:space="preserve"> год расходы составили </w:t>
      </w:r>
      <w:r w:rsidR="00E56182" w:rsidRPr="00E56182">
        <w:rPr>
          <w:rFonts w:ascii="Times New Roman" w:hAnsi="Times New Roman"/>
          <w:sz w:val="24"/>
          <w:szCs w:val="24"/>
        </w:rPr>
        <w:t>7 545</w:t>
      </w:r>
      <w:r w:rsidRPr="00E56182">
        <w:rPr>
          <w:rFonts w:ascii="Times New Roman" w:hAnsi="Times New Roman"/>
          <w:sz w:val="24"/>
          <w:szCs w:val="24"/>
        </w:rPr>
        <w:t xml:space="preserve"> тыс</w:t>
      </w:r>
      <w:proofErr w:type="gramStart"/>
      <w:r w:rsidRPr="00E56182">
        <w:rPr>
          <w:rFonts w:ascii="Times New Roman" w:hAnsi="Times New Roman"/>
          <w:sz w:val="24"/>
          <w:szCs w:val="24"/>
        </w:rPr>
        <w:t>.р</w:t>
      </w:r>
      <w:proofErr w:type="gramEnd"/>
      <w:r w:rsidRPr="00E56182">
        <w:rPr>
          <w:rFonts w:ascii="Times New Roman" w:hAnsi="Times New Roman"/>
          <w:sz w:val="24"/>
          <w:szCs w:val="24"/>
        </w:rPr>
        <w:t xml:space="preserve">уб. Расходы на реализацию мероприятий программы составили </w:t>
      </w:r>
      <w:r w:rsidR="00E56182" w:rsidRPr="00E56182">
        <w:rPr>
          <w:rFonts w:ascii="Times New Roman" w:hAnsi="Times New Roman"/>
          <w:sz w:val="24"/>
          <w:szCs w:val="24"/>
        </w:rPr>
        <w:t>100</w:t>
      </w:r>
      <w:r w:rsidRPr="00E56182">
        <w:rPr>
          <w:rFonts w:ascii="Times New Roman" w:hAnsi="Times New Roman"/>
          <w:sz w:val="24"/>
          <w:szCs w:val="24"/>
        </w:rPr>
        <w:t>% от ассигнований.</w:t>
      </w:r>
    </w:p>
    <w:p w:rsidR="00802FBD" w:rsidRPr="00805D1E" w:rsidRDefault="00802FBD" w:rsidP="00805D1E">
      <w:pPr>
        <w:spacing w:after="0" w:line="240" w:lineRule="auto"/>
        <w:ind w:firstLine="709"/>
        <w:contextualSpacing/>
        <w:jc w:val="both"/>
        <w:rPr>
          <w:rFonts w:ascii="Times New Roman" w:hAnsi="Times New Roman"/>
          <w:sz w:val="24"/>
          <w:szCs w:val="24"/>
        </w:rPr>
      </w:pPr>
      <w:r w:rsidRPr="00805D1E">
        <w:rPr>
          <w:rFonts w:ascii="Times New Roman" w:hAnsi="Times New Roman"/>
          <w:sz w:val="24"/>
          <w:szCs w:val="24"/>
        </w:rPr>
        <w:t>В 2016 году отдел молодежной политики, спорта и культуры курировал деятельность Домов культуры, клубов, библиотек, муниципальных образовательных учреждений дополнительного образования Лужского муниципального района, планировал и проводил районные мероприятия: праздники, фестивали, принимал активное участие в подготовке и проведении  областных и региональных мероприятий, которые проходили на базе учреждений  культуры Лужского района.</w:t>
      </w:r>
    </w:p>
    <w:p w:rsidR="00802FBD" w:rsidRPr="00805D1E" w:rsidRDefault="00802FBD" w:rsidP="00805D1E">
      <w:pPr>
        <w:spacing w:after="0" w:line="240" w:lineRule="auto"/>
        <w:ind w:firstLine="709"/>
        <w:contextualSpacing/>
        <w:jc w:val="both"/>
        <w:rPr>
          <w:rFonts w:ascii="Times New Roman" w:hAnsi="Times New Roman"/>
          <w:sz w:val="24"/>
          <w:szCs w:val="24"/>
        </w:rPr>
      </w:pPr>
      <w:r w:rsidRPr="00805D1E">
        <w:rPr>
          <w:rFonts w:ascii="Times New Roman" w:hAnsi="Times New Roman"/>
          <w:sz w:val="24"/>
          <w:szCs w:val="24"/>
        </w:rPr>
        <w:t xml:space="preserve">Сеть учреждений культуры представлена 18 муниципальными юридическими лицами, в состав которых вошли: Киноцентр «Смена», 17 Домов культуры, 7 сельских клубов, спортивно-культурный  центр (пос.  </w:t>
      </w:r>
      <w:proofErr w:type="spellStart"/>
      <w:r w:rsidRPr="00805D1E">
        <w:rPr>
          <w:rFonts w:ascii="Times New Roman" w:hAnsi="Times New Roman"/>
          <w:sz w:val="24"/>
          <w:szCs w:val="24"/>
        </w:rPr>
        <w:t>Скреблово</w:t>
      </w:r>
      <w:proofErr w:type="spellEnd"/>
      <w:r w:rsidRPr="00805D1E">
        <w:rPr>
          <w:rFonts w:ascii="Times New Roman" w:hAnsi="Times New Roman"/>
          <w:sz w:val="24"/>
          <w:szCs w:val="24"/>
        </w:rPr>
        <w:t>), 33 библиотеки (Всего 59 учреждений).</w:t>
      </w:r>
    </w:p>
    <w:p w:rsidR="00802FBD" w:rsidRPr="00805D1E" w:rsidRDefault="00802FBD" w:rsidP="00805D1E">
      <w:pPr>
        <w:spacing w:after="0" w:line="240" w:lineRule="auto"/>
        <w:ind w:firstLine="709"/>
        <w:contextualSpacing/>
        <w:jc w:val="both"/>
        <w:rPr>
          <w:rFonts w:ascii="Times New Roman" w:hAnsi="Times New Roman"/>
          <w:sz w:val="24"/>
          <w:szCs w:val="24"/>
        </w:rPr>
      </w:pPr>
      <w:r w:rsidRPr="00805D1E">
        <w:rPr>
          <w:rFonts w:ascii="Times New Roman" w:hAnsi="Times New Roman"/>
          <w:sz w:val="24"/>
          <w:szCs w:val="24"/>
        </w:rPr>
        <w:t>По областной программе «Развитие культуры в Ленинградской области», согласно подпрограмме «Обеспечение условий реализации государственной программы» в 2016 году было выделено и освоено:</w:t>
      </w:r>
    </w:p>
    <w:p w:rsidR="00802FBD" w:rsidRPr="00805D1E" w:rsidRDefault="00802FBD" w:rsidP="00805D1E">
      <w:pPr>
        <w:spacing w:after="0" w:line="240" w:lineRule="auto"/>
        <w:ind w:firstLine="709"/>
        <w:contextualSpacing/>
        <w:jc w:val="both"/>
        <w:rPr>
          <w:rFonts w:ascii="Times New Roman" w:hAnsi="Times New Roman"/>
          <w:sz w:val="24"/>
          <w:szCs w:val="24"/>
        </w:rPr>
      </w:pPr>
      <w:proofErr w:type="gramStart"/>
      <w:r w:rsidRPr="00805D1E">
        <w:rPr>
          <w:rFonts w:ascii="Times New Roman" w:hAnsi="Times New Roman"/>
          <w:sz w:val="24"/>
          <w:szCs w:val="24"/>
        </w:rPr>
        <w:t>1) на комплектование книжных фондов муниципальных библиотек Лужского района выделено 447,2 тыс. руб. в т.ч. Федерального бюджета – 26,0 тыс. руб.; из областного бюджета – 192,2 тыс. руб.; из местного бюджета  - 229,0 тыс. руб.</w:t>
      </w:r>
      <w:proofErr w:type="gramEnd"/>
    </w:p>
    <w:p w:rsidR="00802FBD" w:rsidRPr="00805D1E" w:rsidRDefault="00802FBD" w:rsidP="00805D1E">
      <w:pPr>
        <w:spacing w:after="0" w:line="240" w:lineRule="auto"/>
        <w:ind w:firstLine="709"/>
        <w:contextualSpacing/>
        <w:jc w:val="both"/>
        <w:rPr>
          <w:rFonts w:ascii="Times New Roman" w:hAnsi="Times New Roman"/>
          <w:sz w:val="24"/>
          <w:szCs w:val="24"/>
        </w:rPr>
      </w:pPr>
      <w:r w:rsidRPr="00805D1E">
        <w:rPr>
          <w:rFonts w:ascii="Times New Roman" w:hAnsi="Times New Roman"/>
          <w:sz w:val="24"/>
          <w:szCs w:val="24"/>
        </w:rPr>
        <w:t>2) на мероприятия по организации библиотечного обслуживания населения, созданию условий для организации досуга, развития местного традиционного народного художественного творчества, сохранения, возрождения и развития народных художественных промыслов из областного бюджета - 333,7 тыс. руб.</w:t>
      </w:r>
    </w:p>
    <w:p w:rsidR="00802FBD" w:rsidRPr="00805D1E" w:rsidRDefault="00802FBD" w:rsidP="00805D1E">
      <w:pPr>
        <w:spacing w:after="0" w:line="240" w:lineRule="auto"/>
        <w:ind w:firstLine="709"/>
        <w:contextualSpacing/>
        <w:jc w:val="both"/>
        <w:rPr>
          <w:rFonts w:ascii="Times New Roman" w:hAnsi="Times New Roman"/>
          <w:sz w:val="24"/>
          <w:szCs w:val="24"/>
        </w:rPr>
      </w:pPr>
      <w:r w:rsidRPr="00805D1E">
        <w:rPr>
          <w:rFonts w:ascii="Times New Roman" w:hAnsi="Times New Roman"/>
          <w:sz w:val="24"/>
          <w:szCs w:val="24"/>
        </w:rPr>
        <w:t xml:space="preserve">3) на оцифровку газет </w:t>
      </w:r>
      <w:proofErr w:type="spellStart"/>
      <w:proofErr w:type="gramStart"/>
      <w:r w:rsidRPr="00805D1E">
        <w:rPr>
          <w:rFonts w:ascii="Times New Roman" w:hAnsi="Times New Roman"/>
          <w:sz w:val="24"/>
          <w:szCs w:val="24"/>
        </w:rPr>
        <w:t>Лужская</w:t>
      </w:r>
      <w:proofErr w:type="spellEnd"/>
      <w:proofErr w:type="gramEnd"/>
      <w:r w:rsidRPr="00805D1E">
        <w:rPr>
          <w:rFonts w:ascii="Times New Roman" w:hAnsi="Times New Roman"/>
          <w:sz w:val="24"/>
          <w:szCs w:val="24"/>
        </w:rPr>
        <w:t xml:space="preserve"> правда» областного бюджета - 372 тыс. руб.</w:t>
      </w:r>
    </w:p>
    <w:p w:rsidR="00802FBD" w:rsidRPr="00805D1E" w:rsidRDefault="00802FBD" w:rsidP="00805D1E">
      <w:pPr>
        <w:spacing w:after="0" w:line="240" w:lineRule="auto"/>
        <w:ind w:firstLine="709"/>
        <w:contextualSpacing/>
        <w:jc w:val="both"/>
        <w:rPr>
          <w:rFonts w:ascii="Times New Roman" w:hAnsi="Times New Roman"/>
          <w:bCs/>
          <w:sz w:val="24"/>
          <w:szCs w:val="24"/>
        </w:rPr>
      </w:pPr>
      <w:r w:rsidRPr="00805D1E">
        <w:rPr>
          <w:rFonts w:ascii="Times New Roman" w:hAnsi="Times New Roman"/>
          <w:bCs/>
          <w:sz w:val="24"/>
          <w:szCs w:val="24"/>
        </w:rPr>
        <w:lastRenderedPageBreak/>
        <w:t>На проведение районных мероприятий, фестивалей и праздников из местного бюджета Лужского муниципального района в 2016 году израсходовано 1 285, тыс. руб.</w:t>
      </w:r>
    </w:p>
    <w:p w:rsidR="00802FBD" w:rsidRPr="00805D1E" w:rsidRDefault="00802FBD" w:rsidP="00805D1E">
      <w:pPr>
        <w:spacing w:after="0" w:line="240" w:lineRule="auto"/>
        <w:ind w:firstLine="709"/>
        <w:contextualSpacing/>
        <w:jc w:val="both"/>
        <w:rPr>
          <w:rFonts w:ascii="Times New Roman" w:hAnsi="Times New Roman"/>
          <w:bCs/>
          <w:sz w:val="24"/>
          <w:szCs w:val="24"/>
        </w:rPr>
      </w:pPr>
      <w:r w:rsidRPr="00805D1E">
        <w:rPr>
          <w:rFonts w:ascii="Times New Roman" w:hAnsi="Times New Roman"/>
          <w:bCs/>
          <w:sz w:val="24"/>
          <w:szCs w:val="24"/>
        </w:rPr>
        <w:t>В 2016 году наиболее социально- значимыми мероприятиями для района стали следующие мероприятия:</w:t>
      </w:r>
    </w:p>
    <w:p w:rsidR="00802FBD" w:rsidRPr="00805D1E" w:rsidRDefault="00802FBD" w:rsidP="00805D1E">
      <w:pPr>
        <w:spacing w:after="0" w:line="240" w:lineRule="auto"/>
        <w:ind w:firstLine="709"/>
        <w:contextualSpacing/>
        <w:jc w:val="both"/>
        <w:rPr>
          <w:rFonts w:ascii="Times New Roman" w:hAnsi="Times New Roman"/>
          <w:bCs/>
          <w:sz w:val="24"/>
          <w:szCs w:val="24"/>
        </w:rPr>
      </w:pPr>
      <w:r w:rsidRPr="00805D1E">
        <w:rPr>
          <w:rFonts w:ascii="Times New Roman" w:hAnsi="Times New Roman"/>
          <w:bCs/>
          <w:sz w:val="24"/>
          <w:szCs w:val="24"/>
        </w:rPr>
        <w:t xml:space="preserve">- Районный праздник для блокадников «Запомни этот город – Ленинград,  запомни – эти  люди - ленинградцы!», посвященный 72-годовщине снятия блокады Ленинграда. </w:t>
      </w:r>
    </w:p>
    <w:p w:rsidR="00802FBD" w:rsidRPr="00805D1E" w:rsidRDefault="00802FBD" w:rsidP="00805D1E">
      <w:pPr>
        <w:spacing w:after="0" w:line="240" w:lineRule="auto"/>
        <w:ind w:firstLine="709"/>
        <w:contextualSpacing/>
        <w:jc w:val="both"/>
        <w:rPr>
          <w:rFonts w:ascii="Times New Roman" w:hAnsi="Times New Roman"/>
          <w:bCs/>
          <w:sz w:val="24"/>
          <w:szCs w:val="24"/>
        </w:rPr>
      </w:pPr>
      <w:r w:rsidRPr="00805D1E">
        <w:rPr>
          <w:rFonts w:ascii="Times New Roman" w:hAnsi="Times New Roman"/>
          <w:bCs/>
          <w:sz w:val="24"/>
          <w:szCs w:val="24"/>
        </w:rPr>
        <w:t>- «За звездою Рождества» - детский районный праздник.</w:t>
      </w:r>
    </w:p>
    <w:p w:rsidR="00802FBD" w:rsidRPr="00805D1E" w:rsidRDefault="00802FBD" w:rsidP="00805D1E">
      <w:pPr>
        <w:spacing w:after="0" w:line="240" w:lineRule="auto"/>
        <w:ind w:firstLine="709"/>
        <w:contextualSpacing/>
        <w:jc w:val="both"/>
        <w:rPr>
          <w:rFonts w:ascii="Times New Roman" w:hAnsi="Times New Roman"/>
          <w:bCs/>
          <w:sz w:val="24"/>
          <w:szCs w:val="24"/>
        </w:rPr>
      </w:pPr>
      <w:r w:rsidRPr="00805D1E">
        <w:rPr>
          <w:rFonts w:ascii="Times New Roman" w:hAnsi="Times New Roman"/>
          <w:bCs/>
          <w:sz w:val="24"/>
          <w:szCs w:val="24"/>
        </w:rPr>
        <w:tab/>
        <w:t xml:space="preserve"> </w:t>
      </w:r>
      <w:proofErr w:type="gramStart"/>
      <w:r w:rsidRPr="00805D1E">
        <w:rPr>
          <w:rFonts w:ascii="Times New Roman" w:hAnsi="Times New Roman"/>
          <w:bCs/>
          <w:sz w:val="24"/>
          <w:szCs w:val="24"/>
        </w:rPr>
        <w:t>-Районный праздник "Город Луга - город воинской славы" (встреча ветеранов ВОВ с учащимися музыкальной школы.</w:t>
      </w:r>
      <w:proofErr w:type="gramEnd"/>
    </w:p>
    <w:p w:rsidR="00802FBD" w:rsidRPr="00805D1E" w:rsidRDefault="00802FBD" w:rsidP="00805D1E">
      <w:pPr>
        <w:spacing w:after="0" w:line="240" w:lineRule="auto"/>
        <w:ind w:firstLine="709"/>
        <w:contextualSpacing/>
        <w:jc w:val="both"/>
        <w:rPr>
          <w:rFonts w:ascii="Times New Roman" w:hAnsi="Times New Roman"/>
          <w:bCs/>
          <w:sz w:val="24"/>
          <w:szCs w:val="24"/>
        </w:rPr>
      </w:pPr>
      <w:r w:rsidRPr="00805D1E">
        <w:rPr>
          <w:rFonts w:ascii="Times New Roman" w:hAnsi="Times New Roman"/>
          <w:bCs/>
          <w:sz w:val="24"/>
          <w:szCs w:val="24"/>
        </w:rPr>
        <w:t>- Районный фестиваль народного творчества «Играй, гармонь».</w:t>
      </w:r>
    </w:p>
    <w:p w:rsidR="00802FBD" w:rsidRPr="00805D1E" w:rsidRDefault="00802FBD" w:rsidP="00805D1E">
      <w:pPr>
        <w:spacing w:after="0" w:line="240" w:lineRule="auto"/>
        <w:ind w:firstLine="709"/>
        <w:contextualSpacing/>
        <w:jc w:val="both"/>
        <w:rPr>
          <w:rFonts w:ascii="Times New Roman" w:hAnsi="Times New Roman"/>
          <w:bCs/>
          <w:sz w:val="24"/>
          <w:szCs w:val="24"/>
        </w:rPr>
      </w:pPr>
      <w:r w:rsidRPr="00805D1E">
        <w:rPr>
          <w:rFonts w:ascii="Times New Roman" w:hAnsi="Times New Roman"/>
          <w:bCs/>
          <w:sz w:val="24"/>
          <w:szCs w:val="24"/>
        </w:rPr>
        <w:t xml:space="preserve">- Районный фестиваль авторской и </w:t>
      </w:r>
      <w:proofErr w:type="spellStart"/>
      <w:r w:rsidRPr="00805D1E">
        <w:rPr>
          <w:rFonts w:ascii="Times New Roman" w:hAnsi="Times New Roman"/>
          <w:bCs/>
          <w:sz w:val="24"/>
          <w:szCs w:val="24"/>
        </w:rPr>
        <w:t>бардовской</w:t>
      </w:r>
      <w:proofErr w:type="spellEnd"/>
      <w:r w:rsidRPr="00805D1E">
        <w:rPr>
          <w:rFonts w:ascii="Times New Roman" w:hAnsi="Times New Roman"/>
          <w:bCs/>
          <w:sz w:val="24"/>
          <w:szCs w:val="24"/>
        </w:rPr>
        <w:t xml:space="preserve"> песни.</w:t>
      </w:r>
    </w:p>
    <w:p w:rsidR="00802FBD" w:rsidRPr="00805D1E" w:rsidRDefault="00802FBD" w:rsidP="00805D1E">
      <w:pPr>
        <w:spacing w:after="0" w:line="240" w:lineRule="auto"/>
        <w:ind w:firstLine="709"/>
        <w:contextualSpacing/>
        <w:jc w:val="both"/>
        <w:rPr>
          <w:rFonts w:ascii="Times New Roman" w:hAnsi="Times New Roman"/>
          <w:bCs/>
          <w:sz w:val="24"/>
          <w:szCs w:val="24"/>
        </w:rPr>
      </w:pPr>
      <w:r w:rsidRPr="00805D1E">
        <w:rPr>
          <w:rFonts w:ascii="Times New Roman" w:hAnsi="Times New Roman"/>
          <w:bCs/>
          <w:sz w:val="24"/>
          <w:szCs w:val="24"/>
        </w:rPr>
        <w:t>- Районный фольклорный праздник «Красная горка».</w:t>
      </w:r>
    </w:p>
    <w:p w:rsidR="00802FBD" w:rsidRPr="00805D1E" w:rsidRDefault="00802FBD" w:rsidP="00805D1E">
      <w:pPr>
        <w:spacing w:after="0" w:line="240" w:lineRule="auto"/>
        <w:ind w:firstLine="709"/>
        <w:contextualSpacing/>
        <w:jc w:val="both"/>
        <w:rPr>
          <w:rFonts w:ascii="Times New Roman" w:hAnsi="Times New Roman"/>
          <w:bCs/>
          <w:sz w:val="24"/>
          <w:szCs w:val="24"/>
        </w:rPr>
      </w:pPr>
      <w:r w:rsidRPr="00805D1E">
        <w:rPr>
          <w:rFonts w:ascii="Times New Roman" w:hAnsi="Times New Roman"/>
          <w:bCs/>
          <w:sz w:val="24"/>
          <w:szCs w:val="24"/>
        </w:rPr>
        <w:t xml:space="preserve">- Районный фестиваль детских музыкальных школ искусств «Музыка военных лет». </w:t>
      </w:r>
    </w:p>
    <w:p w:rsidR="00802FBD" w:rsidRPr="00805D1E" w:rsidRDefault="00802FBD" w:rsidP="00805D1E">
      <w:pPr>
        <w:spacing w:after="0" w:line="240" w:lineRule="auto"/>
        <w:ind w:firstLine="709"/>
        <w:contextualSpacing/>
        <w:jc w:val="both"/>
        <w:rPr>
          <w:rFonts w:ascii="Times New Roman" w:hAnsi="Times New Roman"/>
          <w:bCs/>
          <w:sz w:val="24"/>
          <w:szCs w:val="24"/>
        </w:rPr>
      </w:pPr>
      <w:r w:rsidRPr="00805D1E">
        <w:rPr>
          <w:rFonts w:ascii="Times New Roman" w:hAnsi="Times New Roman"/>
          <w:bCs/>
          <w:sz w:val="24"/>
          <w:szCs w:val="24"/>
        </w:rPr>
        <w:t xml:space="preserve">- Областной праздник «Встреча партизан Ленинградской, Псковской, Новгородской областей и </w:t>
      </w:r>
      <w:proofErr w:type="gramStart"/>
      <w:r w:rsidRPr="00805D1E">
        <w:rPr>
          <w:rFonts w:ascii="Times New Roman" w:hAnsi="Times New Roman"/>
          <w:bCs/>
          <w:sz w:val="24"/>
          <w:szCs w:val="24"/>
        </w:rPr>
        <w:t>г</w:t>
      </w:r>
      <w:proofErr w:type="gramEnd"/>
      <w:r w:rsidRPr="00805D1E">
        <w:rPr>
          <w:rFonts w:ascii="Times New Roman" w:hAnsi="Times New Roman"/>
          <w:bCs/>
          <w:sz w:val="24"/>
          <w:szCs w:val="24"/>
        </w:rPr>
        <w:t>. Санкт-Петербург.</w:t>
      </w:r>
    </w:p>
    <w:p w:rsidR="00802FBD" w:rsidRPr="00805D1E" w:rsidRDefault="00802FBD" w:rsidP="00805D1E">
      <w:pPr>
        <w:spacing w:after="0" w:line="240" w:lineRule="auto"/>
        <w:ind w:firstLine="709"/>
        <w:contextualSpacing/>
        <w:jc w:val="both"/>
        <w:rPr>
          <w:rFonts w:ascii="Times New Roman" w:hAnsi="Times New Roman"/>
          <w:bCs/>
          <w:sz w:val="24"/>
          <w:szCs w:val="24"/>
        </w:rPr>
      </w:pPr>
      <w:r w:rsidRPr="00805D1E">
        <w:rPr>
          <w:rFonts w:ascii="Times New Roman" w:hAnsi="Times New Roman"/>
          <w:bCs/>
          <w:sz w:val="24"/>
          <w:szCs w:val="24"/>
        </w:rPr>
        <w:t xml:space="preserve">- </w:t>
      </w:r>
      <w:proofErr w:type="gramStart"/>
      <w:r w:rsidRPr="00805D1E">
        <w:rPr>
          <w:rFonts w:ascii="Times New Roman" w:hAnsi="Times New Roman"/>
          <w:bCs/>
          <w:sz w:val="24"/>
          <w:szCs w:val="24"/>
        </w:rPr>
        <w:t>Районной</w:t>
      </w:r>
      <w:proofErr w:type="gramEnd"/>
      <w:r w:rsidRPr="00805D1E">
        <w:rPr>
          <w:rFonts w:ascii="Times New Roman" w:hAnsi="Times New Roman"/>
          <w:bCs/>
          <w:sz w:val="24"/>
          <w:szCs w:val="24"/>
        </w:rPr>
        <w:t xml:space="preserve">  праздник  «День партизан и подпольщиков».</w:t>
      </w:r>
    </w:p>
    <w:p w:rsidR="00802FBD" w:rsidRPr="00805D1E" w:rsidRDefault="00802FBD" w:rsidP="00805D1E">
      <w:pPr>
        <w:spacing w:after="0" w:line="240" w:lineRule="auto"/>
        <w:ind w:firstLine="709"/>
        <w:contextualSpacing/>
        <w:jc w:val="both"/>
        <w:rPr>
          <w:rFonts w:ascii="Times New Roman" w:hAnsi="Times New Roman"/>
          <w:bCs/>
          <w:sz w:val="24"/>
          <w:szCs w:val="24"/>
        </w:rPr>
      </w:pPr>
      <w:r w:rsidRPr="00805D1E">
        <w:rPr>
          <w:rFonts w:ascii="Times New Roman" w:hAnsi="Times New Roman"/>
          <w:bCs/>
          <w:sz w:val="24"/>
          <w:szCs w:val="24"/>
        </w:rPr>
        <w:t>- Районный праздник, посвященный Всероссийскому Дню семьи, любви и верности.</w:t>
      </w:r>
    </w:p>
    <w:p w:rsidR="00802FBD" w:rsidRPr="00805D1E" w:rsidRDefault="00802FBD" w:rsidP="00805D1E">
      <w:pPr>
        <w:spacing w:after="0" w:line="240" w:lineRule="auto"/>
        <w:ind w:firstLine="709"/>
        <w:contextualSpacing/>
        <w:jc w:val="both"/>
        <w:rPr>
          <w:rFonts w:ascii="Times New Roman" w:hAnsi="Times New Roman"/>
          <w:bCs/>
          <w:sz w:val="24"/>
          <w:szCs w:val="24"/>
        </w:rPr>
      </w:pPr>
      <w:r w:rsidRPr="00805D1E">
        <w:rPr>
          <w:rFonts w:ascii="Times New Roman" w:hAnsi="Times New Roman"/>
          <w:bCs/>
          <w:sz w:val="24"/>
          <w:szCs w:val="24"/>
        </w:rPr>
        <w:t xml:space="preserve">- Районный историко-фольклорный праздник </w:t>
      </w:r>
      <w:proofErr w:type="gramStart"/>
      <w:r w:rsidRPr="00805D1E">
        <w:rPr>
          <w:rFonts w:ascii="Times New Roman" w:hAnsi="Times New Roman"/>
          <w:bCs/>
          <w:sz w:val="24"/>
          <w:szCs w:val="24"/>
        </w:rPr>
        <w:t>-ф</w:t>
      </w:r>
      <w:proofErr w:type="gramEnd"/>
      <w:r w:rsidRPr="00805D1E">
        <w:rPr>
          <w:rFonts w:ascii="Times New Roman" w:hAnsi="Times New Roman"/>
          <w:bCs/>
          <w:sz w:val="24"/>
          <w:szCs w:val="24"/>
        </w:rPr>
        <w:t>естиваль "Ольгины Берега".</w:t>
      </w:r>
    </w:p>
    <w:p w:rsidR="00802FBD" w:rsidRPr="00805D1E" w:rsidRDefault="00802FBD" w:rsidP="00805D1E">
      <w:pPr>
        <w:spacing w:after="0" w:line="240" w:lineRule="auto"/>
        <w:ind w:firstLine="709"/>
        <w:contextualSpacing/>
        <w:jc w:val="both"/>
        <w:rPr>
          <w:rFonts w:ascii="Times New Roman" w:hAnsi="Times New Roman"/>
          <w:bCs/>
          <w:sz w:val="24"/>
          <w:szCs w:val="24"/>
        </w:rPr>
      </w:pPr>
      <w:r w:rsidRPr="00805D1E">
        <w:rPr>
          <w:rFonts w:ascii="Times New Roman" w:hAnsi="Times New Roman"/>
          <w:bCs/>
          <w:sz w:val="24"/>
          <w:szCs w:val="24"/>
        </w:rPr>
        <w:t>- Районная  игра – фестиваль по краеведению «</w:t>
      </w:r>
      <w:proofErr w:type="spellStart"/>
      <w:r w:rsidRPr="00805D1E">
        <w:rPr>
          <w:rFonts w:ascii="Times New Roman" w:hAnsi="Times New Roman"/>
          <w:bCs/>
          <w:sz w:val="24"/>
          <w:szCs w:val="24"/>
        </w:rPr>
        <w:t>Новолетие</w:t>
      </w:r>
      <w:proofErr w:type="spellEnd"/>
      <w:r w:rsidRPr="00805D1E">
        <w:rPr>
          <w:rFonts w:ascii="Times New Roman" w:hAnsi="Times New Roman"/>
          <w:bCs/>
          <w:sz w:val="24"/>
          <w:szCs w:val="24"/>
        </w:rPr>
        <w:t>».</w:t>
      </w:r>
    </w:p>
    <w:p w:rsidR="00802FBD" w:rsidRPr="00805D1E" w:rsidRDefault="00802FBD" w:rsidP="00805D1E">
      <w:pPr>
        <w:spacing w:after="0" w:line="240" w:lineRule="auto"/>
        <w:ind w:firstLine="709"/>
        <w:contextualSpacing/>
        <w:jc w:val="both"/>
        <w:rPr>
          <w:rFonts w:ascii="Times New Roman" w:hAnsi="Times New Roman"/>
          <w:bCs/>
          <w:sz w:val="24"/>
          <w:szCs w:val="24"/>
        </w:rPr>
      </w:pPr>
      <w:r w:rsidRPr="00805D1E">
        <w:rPr>
          <w:rFonts w:ascii="Times New Roman" w:hAnsi="Times New Roman"/>
          <w:bCs/>
          <w:sz w:val="24"/>
          <w:szCs w:val="24"/>
        </w:rPr>
        <w:t>- Районный фольклорный праздник «</w:t>
      </w:r>
      <w:proofErr w:type="spellStart"/>
      <w:r w:rsidRPr="00805D1E">
        <w:rPr>
          <w:rFonts w:ascii="Times New Roman" w:hAnsi="Times New Roman"/>
          <w:bCs/>
          <w:sz w:val="24"/>
          <w:szCs w:val="24"/>
        </w:rPr>
        <w:t>Осенины</w:t>
      </w:r>
      <w:proofErr w:type="spellEnd"/>
      <w:r w:rsidRPr="00805D1E">
        <w:rPr>
          <w:rFonts w:ascii="Times New Roman" w:hAnsi="Times New Roman"/>
          <w:bCs/>
          <w:sz w:val="24"/>
          <w:szCs w:val="24"/>
        </w:rPr>
        <w:t>», посвященный окончанию сбора урожая.</w:t>
      </w:r>
    </w:p>
    <w:p w:rsidR="00802FBD" w:rsidRPr="00805D1E" w:rsidRDefault="00802FBD" w:rsidP="00805D1E">
      <w:pPr>
        <w:spacing w:after="0" w:line="240" w:lineRule="auto"/>
        <w:ind w:firstLine="709"/>
        <w:contextualSpacing/>
        <w:jc w:val="both"/>
        <w:rPr>
          <w:rFonts w:ascii="Times New Roman" w:hAnsi="Times New Roman"/>
          <w:bCs/>
          <w:sz w:val="24"/>
          <w:szCs w:val="24"/>
        </w:rPr>
      </w:pPr>
      <w:r w:rsidRPr="00805D1E">
        <w:rPr>
          <w:rFonts w:ascii="Times New Roman" w:hAnsi="Times New Roman"/>
          <w:bCs/>
          <w:sz w:val="24"/>
          <w:szCs w:val="24"/>
        </w:rPr>
        <w:t>- Районный праздник-фестиваль,  посвященный Дню пожилого человека.</w:t>
      </w:r>
    </w:p>
    <w:p w:rsidR="00AF2393" w:rsidRPr="00195A65" w:rsidRDefault="00AF2393" w:rsidP="00805D1E">
      <w:pPr>
        <w:pStyle w:val="a4"/>
        <w:spacing w:after="0" w:line="240" w:lineRule="auto"/>
        <w:ind w:left="0" w:firstLine="709"/>
        <w:jc w:val="both"/>
        <w:rPr>
          <w:rFonts w:ascii="Times New Roman" w:hAnsi="Times New Roman"/>
          <w:sz w:val="24"/>
          <w:szCs w:val="24"/>
        </w:rPr>
      </w:pPr>
      <w:r w:rsidRPr="00195A65">
        <w:rPr>
          <w:rFonts w:ascii="Times New Roman" w:hAnsi="Times New Roman"/>
          <w:sz w:val="24"/>
          <w:szCs w:val="24"/>
        </w:rPr>
        <w:t xml:space="preserve">Значения всех индексов результативности и индексов эффективности подпрограмм муниципальной программы выше </w:t>
      </w:r>
      <w:r w:rsidR="00195A65" w:rsidRPr="00195A65">
        <w:rPr>
          <w:rFonts w:ascii="Times New Roman" w:hAnsi="Times New Roman"/>
          <w:sz w:val="24"/>
          <w:szCs w:val="24"/>
        </w:rPr>
        <w:t>0,7</w:t>
      </w:r>
      <w:r w:rsidRPr="00195A65">
        <w:rPr>
          <w:rFonts w:ascii="Times New Roman" w:hAnsi="Times New Roman"/>
          <w:sz w:val="24"/>
          <w:szCs w:val="24"/>
        </w:rPr>
        <w:t>. В целом муниципальная программа «Развитие культуры  в Лужском муниципальном районе в 2014 – 20</w:t>
      </w:r>
      <w:r w:rsidR="00195A65" w:rsidRPr="00195A65">
        <w:rPr>
          <w:rFonts w:ascii="Times New Roman" w:hAnsi="Times New Roman"/>
          <w:sz w:val="24"/>
          <w:szCs w:val="24"/>
        </w:rPr>
        <w:t>16 годах» в 2016</w:t>
      </w:r>
      <w:r w:rsidRPr="00195A65">
        <w:rPr>
          <w:rFonts w:ascii="Times New Roman" w:hAnsi="Times New Roman"/>
          <w:sz w:val="24"/>
          <w:szCs w:val="24"/>
        </w:rPr>
        <w:t xml:space="preserve"> году реализована с высоким уровнем эффективности (Индекс эффективности – </w:t>
      </w:r>
      <w:r w:rsidR="00195A65" w:rsidRPr="00195A65">
        <w:rPr>
          <w:rFonts w:ascii="Times New Roman" w:hAnsi="Times New Roman"/>
          <w:sz w:val="24"/>
          <w:szCs w:val="24"/>
        </w:rPr>
        <w:t>0,9</w:t>
      </w:r>
      <w:r w:rsidRPr="00195A65">
        <w:rPr>
          <w:rFonts w:ascii="Times New Roman" w:hAnsi="Times New Roman"/>
          <w:sz w:val="24"/>
          <w:szCs w:val="24"/>
        </w:rPr>
        <w:t>).</w:t>
      </w:r>
    </w:p>
    <w:p w:rsidR="00F05BBB" w:rsidRPr="00195A65" w:rsidRDefault="00F05BBB" w:rsidP="00805D1E">
      <w:pPr>
        <w:pStyle w:val="aa"/>
        <w:ind w:firstLine="709"/>
        <w:rPr>
          <w:rFonts w:ascii="Times New Roman" w:hAnsi="Times New Roman" w:cs="Times New Roman"/>
        </w:rPr>
      </w:pPr>
    </w:p>
    <w:p w:rsidR="00AF2393" w:rsidRPr="00E56182" w:rsidRDefault="00AF2393" w:rsidP="00805D1E">
      <w:pPr>
        <w:pStyle w:val="a4"/>
        <w:numPr>
          <w:ilvl w:val="0"/>
          <w:numId w:val="1"/>
        </w:numPr>
        <w:spacing w:after="0" w:line="240" w:lineRule="auto"/>
        <w:ind w:left="0" w:firstLine="0"/>
        <w:jc w:val="both"/>
        <w:rPr>
          <w:rFonts w:ascii="Times New Roman" w:hAnsi="Times New Roman"/>
          <w:b/>
          <w:sz w:val="24"/>
          <w:szCs w:val="24"/>
        </w:rPr>
      </w:pPr>
      <w:r w:rsidRPr="00E56182">
        <w:rPr>
          <w:rFonts w:ascii="Times New Roman" w:hAnsi="Times New Roman"/>
          <w:b/>
          <w:sz w:val="24"/>
          <w:szCs w:val="24"/>
        </w:rPr>
        <w:t>Муниципальная программа «Развитие жилищно-коммунального и дорожного хозяйства Лужского муниципального района на 2015-2018 годы»</w:t>
      </w:r>
    </w:p>
    <w:p w:rsidR="00AF2393" w:rsidRPr="00E56182" w:rsidRDefault="00AF2393" w:rsidP="00805D1E">
      <w:pPr>
        <w:spacing w:after="0" w:line="240" w:lineRule="auto"/>
        <w:jc w:val="both"/>
        <w:rPr>
          <w:rFonts w:ascii="Times New Roman" w:hAnsi="Times New Roman"/>
          <w:sz w:val="24"/>
          <w:szCs w:val="24"/>
        </w:rPr>
      </w:pPr>
    </w:p>
    <w:p w:rsidR="00903F90" w:rsidRPr="00805D1E" w:rsidRDefault="00AF2393" w:rsidP="00E56182">
      <w:pPr>
        <w:pStyle w:val="aa"/>
        <w:ind w:firstLine="709"/>
        <w:rPr>
          <w:rFonts w:ascii="Times New Roman" w:hAnsi="Times New Roman"/>
        </w:rPr>
      </w:pPr>
      <w:r w:rsidRPr="00E56182">
        <w:rPr>
          <w:rFonts w:ascii="Times New Roman" w:hAnsi="Times New Roman" w:cs="Times New Roman"/>
        </w:rPr>
        <w:t>Муниципальная программа «Развитие жилищно-коммунального и дорожного хозяйства Лужского муниципального района на 2015-2018 годы» утверждена постановлением администрации Лужского муниципальн</w:t>
      </w:r>
      <w:r w:rsidR="00E56182">
        <w:rPr>
          <w:rFonts w:ascii="Times New Roman" w:hAnsi="Times New Roman" w:cs="Times New Roman"/>
        </w:rPr>
        <w:t>ого района от 19.06.2015 № 1661</w:t>
      </w:r>
      <w:r w:rsidR="00903F90" w:rsidRPr="00805D1E">
        <w:rPr>
          <w:rFonts w:ascii="Times New Roman" w:hAnsi="Times New Roman"/>
        </w:rPr>
        <w:t xml:space="preserve">, с изменениями от 25.02.2016 № 542,  от 28.04.2016 № 1348,  от 05.05.2016 № 1437, </w:t>
      </w:r>
      <w:proofErr w:type="gramStart"/>
      <w:r w:rsidR="00903F90" w:rsidRPr="00805D1E">
        <w:rPr>
          <w:rFonts w:ascii="Times New Roman" w:hAnsi="Times New Roman"/>
        </w:rPr>
        <w:t>от</w:t>
      </w:r>
      <w:proofErr w:type="gramEnd"/>
      <w:r w:rsidR="00903F90" w:rsidRPr="00805D1E">
        <w:rPr>
          <w:rFonts w:ascii="Times New Roman" w:hAnsi="Times New Roman"/>
        </w:rPr>
        <w:t xml:space="preserve"> 13.12.2016 № 4142.</w:t>
      </w:r>
    </w:p>
    <w:p w:rsidR="00903F90" w:rsidRPr="00805D1E" w:rsidRDefault="00903F90" w:rsidP="00E56182">
      <w:pPr>
        <w:spacing w:after="0" w:line="240" w:lineRule="auto"/>
        <w:ind w:firstLine="708"/>
        <w:jc w:val="both"/>
        <w:rPr>
          <w:rFonts w:ascii="Times New Roman" w:hAnsi="Times New Roman"/>
          <w:sz w:val="24"/>
          <w:szCs w:val="24"/>
        </w:rPr>
      </w:pPr>
      <w:r w:rsidRPr="00805D1E">
        <w:rPr>
          <w:rFonts w:ascii="Times New Roman" w:hAnsi="Times New Roman"/>
          <w:sz w:val="24"/>
          <w:szCs w:val="24"/>
        </w:rPr>
        <w:t xml:space="preserve">На 2016 год муниципальной программой запланировано финансирование в размере 114508,31 тыс. руб. (в том числе средства федерального бюджета – 0 тыс. руб., областного бюджета 82554,1 тыс. руб.), </w:t>
      </w:r>
      <w:proofErr w:type="gramStart"/>
      <w:r w:rsidRPr="00805D1E">
        <w:rPr>
          <w:rFonts w:ascii="Times New Roman" w:hAnsi="Times New Roman"/>
          <w:sz w:val="24"/>
          <w:szCs w:val="24"/>
        </w:rPr>
        <w:t>ассигнования</w:t>
      </w:r>
      <w:proofErr w:type="gramEnd"/>
      <w:r w:rsidRPr="00805D1E">
        <w:rPr>
          <w:rFonts w:ascii="Times New Roman" w:hAnsi="Times New Roman"/>
          <w:sz w:val="24"/>
          <w:szCs w:val="24"/>
        </w:rPr>
        <w:t xml:space="preserve"> предусмотренные в бюджете – 114858,31 тыс. руб. (в том числе средства федерального бюджета – 0 тыс. руб., областного бюджета – 82554,1 тыс. руб.). За 2016 год расходы по программе составили 107617,7 тыс. руб. (в том числе средства федерального бюджета - 0, тыс. руб., областного бюджета – 81368,5 тыс. руб.), что составляет 93,7 % от предусмотренных ассигнований.</w:t>
      </w:r>
    </w:p>
    <w:p w:rsidR="00903F90" w:rsidRPr="00805D1E" w:rsidRDefault="00903F90" w:rsidP="00805D1E">
      <w:pPr>
        <w:spacing w:after="0" w:line="240" w:lineRule="auto"/>
        <w:ind w:firstLine="708"/>
        <w:rPr>
          <w:rFonts w:ascii="Times New Roman" w:hAnsi="Times New Roman"/>
          <w:sz w:val="24"/>
          <w:szCs w:val="24"/>
        </w:rPr>
      </w:pPr>
      <w:r w:rsidRPr="00805D1E">
        <w:rPr>
          <w:rFonts w:ascii="Times New Roman" w:hAnsi="Times New Roman"/>
          <w:sz w:val="24"/>
          <w:szCs w:val="24"/>
        </w:rPr>
        <w:t>Муниципальная программа позволила реализовать в 2016 году мероприятия по следующим подпрограммам:</w:t>
      </w:r>
    </w:p>
    <w:p w:rsidR="00903F90" w:rsidRPr="00805D1E" w:rsidRDefault="00903F90" w:rsidP="00805D1E">
      <w:pPr>
        <w:spacing w:after="0" w:line="240" w:lineRule="auto"/>
        <w:rPr>
          <w:rFonts w:ascii="Times New Roman" w:hAnsi="Times New Roman"/>
          <w:b/>
          <w:sz w:val="24"/>
          <w:szCs w:val="24"/>
        </w:rPr>
      </w:pPr>
      <w:r w:rsidRPr="00805D1E">
        <w:rPr>
          <w:rFonts w:ascii="Times New Roman" w:hAnsi="Times New Roman"/>
          <w:b/>
          <w:sz w:val="24"/>
          <w:szCs w:val="24"/>
        </w:rPr>
        <w:t>Подпрограмма 1. «Модернизация объектов коммунальной инфраструктуры»</w:t>
      </w:r>
    </w:p>
    <w:p w:rsidR="00903F90" w:rsidRPr="00805D1E" w:rsidRDefault="00903F90" w:rsidP="00805D1E">
      <w:pPr>
        <w:spacing w:after="0" w:line="240" w:lineRule="auto"/>
        <w:ind w:firstLine="567"/>
        <w:jc w:val="both"/>
        <w:rPr>
          <w:rStyle w:val="apple-converted-space"/>
          <w:rFonts w:ascii="Times New Roman" w:hAnsi="Times New Roman"/>
          <w:sz w:val="24"/>
          <w:szCs w:val="24"/>
        </w:rPr>
      </w:pPr>
      <w:r w:rsidRPr="00805D1E">
        <w:rPr>
          <w:rStyle w:val="apple-converted-space"/>
          <w:rFonts w:ascii="Times New Roman" w:hAnsi="Times New Roman"/>
          <w:sz w:val="24"/>
          <w:szCs w:val="24"/>
        </w:rPr>
        <w:t xml:space="preserve">За период 2016 года за счет средств областного и местного бюджета проведены работы по ремонту аварийных объектов теплоснабжения: </w:t>
      </w:r>
    </w:p>
    <w:p w:rsidR="00903F90" w:rsidRPr="00805D1E" w:rsidRDefault="00903F90" w:rsidP="00805D1E">
      <w:pPr>
        <w:spacing w:after="0" w:line="240" w:lineRule="auto"/>
        <w:ind w:firstLine="567"/>
        <w:jc w:val="both"/>
        <w:rPr>
          <w:rStyle w:val="apple-converted-space"/>
          <w:rFonts w:ascii="Times New Roman" w:hAnsi="Times New Roman"/>
          <w:sz w:val="24"/>
          <w:szCs w:val="24"/>
        </w:rPr>
      </w:pPr>
      <w:r w:rsidRPr="00805D1E">
        <w:rPr>
          <w:rFonts w:ascii="Times New Roman" w:hAnsi="Times New Roman"/>
          <w:b/>
          <w:bCs/>
          <w:sz w:val="24"/>
          <w:szCs w:val="24"/>
        </w:rPr>
        <w:t xml:space="preserve"> </w:t>
      </w:r>
      <w:proofErr w:type="gramStart"/>
      <w:r w:rsidRPr="00805D1E">
        <w:rPr>
          <w:rFonts w:ascii="Times New Roman" w:hAnsi="Times New Roman"/>
          <w:bCs/>
          <w:sz w:val="24"/>
          <w:szCs w:val="24"/>
        </w:rPr>
        <w:t xml:space="preserve">Согласно постановлению правительства Ленинградской области от 01.08.2016 № 282 "О распределении в 2016 году субсидий из областного бюджета Ленинградской области бюджетам муниципальных образований </w:t>
      </w:r>
      <w:proofErr w:type="spellStart"/>
      <w:r w:rsidRPr="00805D1E">
        <w:rPr>
          <w:rFonts w:ascii="Times New Roman" w:hAnsi="Times New Roman"/>
          <w:bCs/>
          <w:sz w:val="24"/>
          <w:szCs w:val="24"/>
        </w:rPr>
        <w:t>Ленинграсдкой</w:t>
      </w:r>
      <w:proofErr w:type="spellEnd"/>
      <w:r w:rsidRPr="00805D1E">
        <w:rPr>
          <w:rFonts w:ascii="Times New Roman" w:hAnsi="Times New Roman"/>
          <w:bCs/>
          <w:sz w:val="24"/>
          <w:szCs w:val="24"/>
        </w:rPr>
        <w:t xml:space="preserve"> области на реализацию мероприятий по подготовке объектов теплоснабжения к отопительному сезону на территории Ленинградской области в рамках подпрограммы "Энергетика Ленинградской области" на 2014-2029 годы государственной программы </w:t>
      </w:r>
      <w:proofErr w:type="spellStart"/>
      <w:r w:rsidRPr="00805D1E">
        <w:rPr>
          <w:rFonts w:ascii="Times New Roman" w:hAnsi="Times New Roman"/>
          <w:bCs/>
          <w:sz w:val="24"/>
          <w:szCs w:val="24"/>
        </w:rPr>
        <w:t>Ленинрадской</w:t>
      </w:r>
      <w:proofErr w:type="spellEnd"/>
      <w:r w:rsidRPr="00805D1E">
        <w:rPr>
          <w:rFonts w:ascii="Times New Roman" w:hAnsi="Times New Roman"/>
          <w:bCs/>
          <w:sz w:val="24"/>
          <w:szCs w:val="24"/>
        </w:rPr>
        <w:t xml:space="preserve"> области "Обеспечение устойчивого функционирования и развития коммунальной и инженерной инфраструктуры</w:t>
      </w:r>
      <w:proofErr w:type="gramEnd"/>
      <w:r w:rsidRPr="00805D1E">
        <w:rPr>
          <w:rFonts w:ascii="Times New Roman" w:hAnsi="Times New Roman"/>
          <w:bCs/>
          <w:sz w:val="24"/>
          <w:szCs w:val="24"/>
        </w:rPr>
        <w:t xml:space="preserve"> и повышение </w:t>
      </w:r>
      <w:proofErr w:type="spellStart"/>
      <w:r w:rsidRPr="00805D1E">
        <w:rPr>
          <w:rFonts w:ascii="Times New Roman" w:hAnsi="Times New Roman"/>
          <w:bCs/>
          <w:sz w:val="24"/>
          <w:szCs w:val="24"/>
        </w:rPr>
        <w:t>энергоэффективности</w:t>
      </w:r>
      <w:proofErr w:type="spellEnd"/>
      <w:r w:rsidRPr="00805D1E">
        <w:rPr>
          <w:rFonts w:ascii="Times New Roman" w:hAnsi="Times New Roman"/>
          <w:bCs/>
          <w:sz w:val="24"/>
          <w:szCs w:val="24"/>
        </w:rPr>
        <w:t xml:space="preserve"> Ленинградской области":</w:t>
      </w:r>
    </w:p>
    <w:p w:rsidR="00903F90" w:rsidRPr="00805D1E" w:rsidRDefault="00903F90" w:rsidP="00805D1E">
      <w:pPr>
        <w:spacing w:after="0" w:line="240" w:lineRule="auto"/>
        <w:ind w:firstLine="567"/>
        <w:jc w:val="both"/>
        <w:rPr>
          <w:rFonts w:ascii="Times New Roman" w:hAnsi="Times New Roman"/>
          <w:sz w:val="24"/>
          <w:szCs w:val="24"/>
        </w:rPr>
      </w:pPr>
      <w:r w:rsidRPr="00805D1E">
        <w:rPr>
          <w:rStyle w:val="apple-converted-space"/>
          <w:rFonts w:ascii="Times New Roman" w:hAnsi="Times New Roman"/>
          <w:sz w:val="24"/>
          <w:szCs w:val="24"/>
        </w:rPr>
        <w:t xml:space="preserve">- ремонт тепловых сетей протяженностью 316,55 м. в двухтрубном исчислении на участках ТК-2-ТК-3; ТК-3-ТК-4; ТК-4-ТК5; ТК-5-ТК-6; ТК-6-ТК-7; ТК-7-ТК-8, г. Луга на сумму 10423,68 (в </w:t>
      </w:r>
      <w:r w:rsidRPr="00805D1E">
        <w:rPr>
          <w:rStyle w:val="apple-converted-space"/>
          <w:rFonts w:ascii="Times New Roman" w:hAnsi="Times New Roman"/>
          <w:sz w:val="24"/>
          <w:szCs w:val="24"/>
        </w:rPr>
        <w:lastRenderedPageBreak/>
        <w:t>т.ч.  областной бюджет - 9951,14 тыс. руб., софинансирование из бюджета Лужского муниципального района - 472,54 тыс. руб.);</w:t>
      </w:r>
    </w:p>
    <w:p w:rsidR="00903F90" w:rsidRPr="00805D1E" w:rsidRDefault="00903F90" w:rsidP="00805D1E">
      <w:pPr>
        <w:spacing w:after="0" w:line="240" w:lineRule="auto"/>
        <w:ind w:firstLine="567"/>
        <w:jc w:val="both"/>
        <w:rPr>
          <w:rFonts w:ascii="Times New Roman" w:hAnsi="Times New Roman"/>
          <w:sz w:val="24"/>
          <w:szCs w:val="24"/>
        </w:rPr>
      </w:pPr>
      <w:r w:rsidRPr="00805D1E">
        <w:rPr>
          <w:rFonts w:ascii="Times New Roman" w:hAnsi="Times New Roman"/>
          <w:sz w:val="24"/>
          <w:szCs w:val="24"/>
        </w:rPr>
        <w:t xml:space="preserve">- ремонт участков вводов </w:t>
      </w:r>
      <w:proofErr w:type="gramStart"/>
      <w:r w:rsidRPr="00805D1E">
        <w:rPr>
          <w:rFonts w:ascii="Times New Roman" w:hAnsi="Times New Roman"/>
          <w:sz w:val="24"/>
          <w:szCs w:val="24"/>
        </w:rPr>
        <w:t>в ж</w:t>
      </w:r>
      <w:proofErr w:type="gramEnd"/>
      <w:r w:rsidRPr="00805D1E">
        <w:rPr>
          <w:rFonts w:ascii="Times New Roman" w:hAnsi="Times New Roman"/>
          <w:sz w:val="24"/>
          <w:szCs w:val="24"/>
        </w:rPr>
        <w:t xml:space="preserve">/дома: Урицкого 4,6, Кирова 11, 13, 15, 19, Нарвская 18 в </w:t>
      </w:r>
      <w:proofErr w:type="gramStart"/>
      <w:r w:rsidRPr="00805D1E">
        <w:rPr>
          <w:rFonts w:ascii="Times New Roman" w:hAnsi="Times New Roman"/>
          <w:sz w:val="24"/>
          <w:szCs w:val="24"/>
        </w:rPr>
        <w:t>г</w:t>
      </w:r>
      <w:proofErr w:type="gramEnd"/>
      <w:r w:rsidRPr="00805D1E">
        <w:rPr>
          <w:rFonts w:ascii="Times New Roman" w:hAnsi="Times New Roman"/>
          <w:sz w:val="24"/>
          <w:szCs w:val="24"/>
        </w:rPr>
        <w:t xml:space="preserve">. Луга протяженностью 780,5 м. в двухтрубном исчислении </w:t>
      </w:r>
      <w:r w:rsidRPr="00805D1E">
        <w:rPr>
          <w:rStyle w:val="apple-converted-space"/>
          <w:rFonts w:ascii="Times New Roman" w:hAnsi="Times New Roman"/>
          <w:sz w:val="24"/>
          <w:szCs w:val="24"/>
        </w:rPr>
        <w:t>на сумму 11094,89 тыс. руб. (в т.ч.  областной бюджет - 10509,34 тыс. руб., софинансирование из бюджета Лужского муниципального района - 585,55 тыс. руб.);</w:t>
      </w:r>
    </w:p>
    <w:p w:rsidR="00903F90" w:rsidRPr="00805D1E" w:rsidRDefault="00903F90" w:rsidP="00805D1E">
      <w:pPr>
        <w:spacing w:after="0" w:line="240" w:lineRule="auto"/>
        <w:ind w:firstLine="567"/>
        <w:jc w:val="both"/>
        <w:rPr>
          <w:rStyle w:val="apple-converted-space"/>
          <w:rFonts w:ascii="Times New Roman" w:hAnsi="Times New Roman"/>
          <w:sz w:val="24"/>
          <w:szCs w:val="24"/>
        </w:rPr>
      </w:pPr>
      <w:r w:rsidRPr="00805D1E">
        <w:rPr>
          <w:rFonts w:ascii="Times New Roman" w:hAnsi="Times New Roman"/>
          <w:sz w:val="24"/>
          <w:szCs w:val="24"/>
        </w:rPr>
        <w:t>- ремонт теплотрассы и сетей  ГВС по ул. Гагарина 35/1, ул. Смоленская 20, 20а, ул. Киевская 29/15, г. Луга общей протяженностью 154,05 м.</w:t>
      </w:r>
      <w:r w:rsidRPr="00805D1E">
        <w:rPr>
          <w:rStyle w:val="apple-converted-space"/>
          <w:rFonts w:ascii="Times New Roman" w:hAnsi="Times New Roman"/>
          <w:sz w:val="24"/>
          <w:szCs w:val="24"/>
        </w:rPr>
        <w:t xml:space="preserve"> в двухтрубном исчислении на сумму  972,45 тыс. руб. (в т.ч.  областной бюджет – 923,83 тыс. руб., софинансирование из бюджета Лужского муниципального района – 48,62 тыс. руб.);</w:t>
      </w:r>
    </w:p>
    <w:p w:rsidR="00903F90" w:rsidRPr="00805D1E" w:rsidRDefault="00903F90" w:rsidP="00805D1E">
      <w:pPr>
        <w:spacing w:after="0" w:line="240" w:lineRule="auto"/>
        <w:ind w:firstLine="567"/>
        <w:jc w:val="both"/>
        <w:rPr>
          <w:rStyle w:val="apple-converted-space"/>
          <w:rFonts w:ascii="Times New Roman" w:hAnsi="Times New Roman"/>
          <w:sz w:val="24"/>
          <w:szCs w:val="24"/>
        </w:rPr>
      </w:pPr>
      <w:r w:rsidRPr="00805D1E">
        <w:rPr>
          <w:rStyle w:val="apple-converted-space"/>
          <w:rFonts w:ascii="Times New Roman" w:hAnsi="Times New Roman"/>
          <w:sz w:val="24"/>
          <w:szCs w:val="24"/>
        </w:rPr>
        <w:t>-</w:t>
      </w:r>
      <w:r w:rsidRPr="00805D1E">
        <w:rPr>
          <w:rFonts w:ascii="Times New Roman" w:hAnsi="Times New Roman"/>
          <w:sz w:val="24"/>
          <w:szCs w:val="24"/>
        </w:rPr>
        <w:t xml:space="preserve"> </w:t>
      </w:r>
      <w:r w:rsidRPr="00805D1E">
        <w:rPr>
          <w:rStyle w:val="apple-converted-space"/>
          <w:rFonts w:ascii="Times New Roman" w:hAnsi="Times New Roman"/>
          <w:sz w:val="24"/>
          <w:szCs w:val="24"/>
        </w:rPr>
        <w:t>ремонт теплотрассы протяженностью 621 м. в двухтрубном исчислении от дома № 43 до дома № 50 по ул. Красноармейская в г. Луга на сумму 6642,15 тыс. руб. (в т.ч.  областной бюджет – 6258,26 тыс. руб., софинансирование из бюджета Лужского муниципального района – 383,9 тыс. руб.);</w:t>
      </w:r>
    </w:p>
    <w:p w:rsidR="00903F90" w:rsidRPr="00805D1E" w:rsidRDefault="00903F90" w:rsidP="00805D1E">
      <w:pPr>
        <w:spacing w:after="0" w:line="240" w:lineRule="auto"/>
        <w:ind w:firstLine="567"/>
        <w:jc w:val="both"/>
        <w:rPr>
          <w:rStyle w:val="apple-converted-space"/>
          <w:rFonts w:ascii="Times New Roman" w:hAnsi="Times New Roman"/>
          <w:sz w:val="24"/>
          <w:szCs w:val="24"/>
        </w:rPr>
      </w:pPr>
      <w:r w:rsidRPr="00805D1E">
        <w:rPr>
          <w:rStyle w:val="apple-converted-space"/>
          <w:rFonts w:ascii="Times New Roman" w:hAnsi="Times New Roman"/>
          <w:sz w:val="24"/>
          <w:szCs w:val="24"/>
        </w:rPr>
        <w:t>- замена котла КВр-1,0 в котельной №4/150, г. Луга-3 на сумму 776,35 тыс. руб. (в т.ч.  областной бюджет – 776,35 тыс. руб., софинансирование из бюджета Лужского муниципального района – 38,82 тыс. руб.);</w:t>
      </w:r>
    </w:p>
    <w:p w:rsidR="00903F90" w:rsidRPr="00805D1E" w:rsidRDefault="00903F90" w:rsidP="00805D1E">
      <w:pPr>
        <w:spacing w:after="0" w:line="240" w:lineRule="auto"/>
        <w:ind w:firstLine="567"/>
        <w:jc w:val="both"/>
        <w:rPr>
          <w:rStyle w:val="apple-converted-space"/>
          <w:rFonts w:ascii="Times New Roman" w:hAnsi="Times New Roman"/>
          <w:sz w:val="24"/>
          <w:szCs w:val="24"/>
        </w:rPr>
      </w:pPr>
      <w:r w:rsidRPr="00805D1E">
        <w:rPr>
          <w:rStyle w:val="apple-converted-space"/>
          <w:rFonts w:ascii="Times New Roman" w:hAnsi="Times New Roman"/>
          <w:sz w:val="24"/>
          <w:szCs w:val="24"/>
        </w:rPr>
        <w:t>-</w:t>
      </w:r>
      <w:r w:rsidRPr="00805D1E">
        <w:rPr>
          <w:rFonts w:ascii="Times New Roman" w:hAnsi="Times New Roman"/>
          <w:sz w:val="24"/>
          <w:szCs w:val="24"/>
        </w:rPr>
        <w:t xml:space="preserve"> </w:t>
      </w:r>
      <w:r w:rsidRPr="00805D1E">
        <w:rPr>
          <w:rStyle w:val="apple-converted-space"/>
          <w:rFonts w:ascii="Times New Roman" w:hAnsi="Times New Roman"/>
          <w:sz w:val="24"/>
          <w:szCs w:val="24"/>
        </w:rPr>
        <w:t>замена котла КВр-1,0 в котельной №15/243, г. Луга-3 на сумму 744,26 тыс. руб. (в т.ч.  областной бюджет – 707,04 тыс. руб., софинансирование из бюджета Лужского муниципального района – 37,22 тыс. руб.);</w:t>
      </w:r>
    </w:p>
    <w:p w:rsidR="00903F90" w:rsidRPr="00805D1E" w:rsidRDefault="00903F90" w:rsidP="00805D1E">
      <w:pPr>
        <w:spacing w:after="0" w:line="240" w:lineRule="auto"/>
        <w:ind w:firstLine="567"/>
        <w:jc w:val="both"/>
        <w:rPr>
          <w:rStyle w:val="apple-converted-space"/>
          <w:rFonts w:ascii="Times New Roman" w:hAnsi="Times New Roman"/>
          <w:sz w:val="24"/>
          <w:szCs w:val="24"/>
        </w:rPr>
      </w:pPr>
      <w:r w:rsidRPr="00805D1E">
        <w:rPr>
          <w:rStyle w:val="apple-converted-space"/>
          <w:rFonts w:ascii="Times New Roman" w:hAnsi="Times New Roman"/>
          <w:sz w:val="24"/>
          <w:szCs w:val="24"/>
        </w:rPr>
        <w:t xml:space="preserve">- ремонт тепловых сетей от ТК-2 через ТК-10 до пр. </w:t>
      </w:r>
      <w:proofErr w:type="gramStart"/>
      <w:r w:rsidRPr="00805D1E">
        <w:rPr>
          <w:rStyle w:val="apple-converted-space"/>
          <w:rFonts w:ascii="Times New Roman" w:hAnsi="Times New Roman"/>
          <w:sz w:val="24"/>
          <w:szCs w:val="24"/>
        </w:rPr>
        <w:t>Урицкого, д.24 и до д.21, г. Луга протяженностью 319 м.  в двухтрубном исчислении на сумму 7247,59 тыс. руб. (в т. ч. областной бюджет – 6885,21 тыс. руб., софинансирование из бюджета Лужского муниципального района – 362,38 тыс. руб.);</w:t>
      </w:r>
      <w:proofErr w:type="gramEnd"/>
    </w:p>
    <w:p w:rsidR="00903F90" w:rsidRPr="00805D1E" w:rsidRDefault="00903F90" w:rsidP="00805D1E">
      <w:pPr>
        <w:spacing w:after="0" w:line="240" w:lineRule="auto"/>
        <w:ind w:firstLine="567"/>
        <w:jc w:val="both"/>
        <w:rPr>
          <w:rStyle w:val="apple-converted-space"/>
          <w:rFonts w:ascii="Times New Roman" w:hAnsi="Times New Roman"/>
          <w:sz w:val="24"/>
          <w:szCs w:val="24"/>
        </w:rPr>
      </w:pPr>
      <w:r w:rsidRPr="00805D1E">
        <w:rPr>
          <w:rStyle w:val="apple-converted-space"/>
          <w:rFonts w:ascii="Times New Roman" w:hAnsi="Times New Roman"/>
          <w:sz w:val="24"/>
          <w:szCs w:val="24"/>
        </w:rPr>
        <w:t>- ремонт тепловых сетей от ТК-24 на ул. С.Перовской с врезками ДУ 65,50,80 в дома 26,28,24,22/2 по ул. Кирова, г</w:t>
      </w:r>
      <w:proofErr w:type="gramStart"/>
      <w:r w:rsidRPr="00805D1E">
        <w:rPr>
          <w:rStyle w:val="apple-converted-space"/>
          <w:rFonts w:ascii="Times New Roman" w:hAnsi="Times New Roman"/>
          <w:sz w:val="24"/>
          <w:szCs w:val="24"/>
        </w:rPr>
        <w:t>.Л</w:t>
      </w:r>
      <w:proofErr w:type="gramEnd"/>
      <w:r w:rsidRPr="00805D1E">
        <w:rPr>
          <w:rStyle w:val="apple-converted-space"/>
          <w:rFonts w:ascii="Times New Roman" w:hAnsi="Times New Roman"/>
          <w:sz w:val="24"/>
          <w:szCs w:val="24"/>
        </w:rPr>
        <w:t>уга протяженностью 303 м. в двухтрубном исчислении на сумму 8370,79 тыс. руб. (в т. ч. областной бюджет – 7804,81 тыс. руб., софинансирование из бюджета Лужского муниципального района – 565,98 тыс. руб.).</w:t>
      </w:r>
    </w:p>
    <w:p w:rsidR="00903F90" w:rsidRPr="00805D1E" w:rsidRDefault="00903F90" w:rsidP="00805D1E">
      <w:pPr>
        <w:spacing w:after="0" w:line="240" w:lineRule="auto"/>
        <w:ind w:firstLine="567"/>
        <w:jc w:val="both"/>
        <w:rPr>
          <w:rFonts w:ascii="Times New Roman" w:hAnsi="Times New Roman"/>
          <w:bCs/>
          <w:sz w:val="24"/>
          <w:szCs w:val="24"/>
        </w:rPr>
      </w:pPr>
      <w:proofErr w:type="gramStart"/>
      <w:r w:rsidRPr="00805D1E">
        <w:rPr>
          <w:rFonts w:ascii="Times New Roman" w:hAnsi="Times New Roman"/>
          <w:bCs/>
          <w:sz w:val="24"/>
          <w:szCs w:val="24"/>
        </w:rPr>
        <w:t xml:space="preserve">Согласно постановлению правительства Ленинградской области от 08.11.2016 № 425 "О распределении в 2016 году субсидий из областного бюджета Ленинградской области бюджетам муниципальных образований </w:t>
      </w:r>
      <w:proofErr w:type="spellStart"/>
      <w:r w:rsidRPr="00805D1E">
        <w:rPr>
          <w:rFonts w:ascii="Times New Roman" w:hAnsi="Times New Roman"/>
          <w:bCs/>
          <w:sz w:val="24"/>
          <w:szCs w:val="24"/>
        </w:rPr>
        <w:t>Ленинграсдкой</w:t>
      </w:r>
      <w:proofErr w:type="spellEnd"/>
      <w:r w:rsidRPr="00805D1E">
        <w:rPr>
          <w:rFonts w:ascii="Times New Roman" w:hAnsi="Times New Roman"/>
          <w:bCs/>
          <w:sz w:val="24"/>
          <w:szCs w:val="24"/>
        </w:rPr>
        <w:t xml:space="preserve"> области на приобретение автономных источников электроснабжения (</w:t>
      </w:r>
      <w:proofErr w:type="spellStart"/>
      <w:r w:rsidRPr="00805D1E">
        <w:rPr>
          <w:rFonts w:ascii="Times New Roman" w:hAnsi="Times New Roman"/>
          <w:bCs/>
          <w:sz w:val="24"/>
          <w:szCs w:val="24"/>
        </w:rPr>
        <w:t>дизель-генераторов</w:t>
      </w:r>
      <w:proofErr w:type="spellEnd"/>
      <w:r w:rsidRPr="00805D1E">
        <w:rPr>
          <w:rFonts w:ascii="Times New Roman" w:hAnsi="Times New Roman"/>
          <w:bCs/>
          <w:sz w:val="24"/>
          <w:szCs w:val="24"/>
        </w:rPr>
        <w:t>) для резервного энергоснабжения объектов жизнеобеспечения населенных пунктов Ленинградской области в рамках подпрограммы «Энергетика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повышения</w:t>
      </w:r>
      <w:proofErr w:type="gramEnd"/>
      <w:r w:rsidRPr="00805D1E">
        <w:rPr>
          <w:rFonts w:ascii="Times New Roman" w:hAnsi="Times New Roman"/>
          <w:bCs/>
          <w:sz w:val="24"/>
          <w:szCs w:val="24"/>
        </w:rPr>
        <w:t xml:space="preserve"> </w:t>
      </w:r>
      <w:proofErr w:type="spellStart"/>
      <w:r w:rsidRPr="00805D1E">
        <w:rPr>
          <w:rFonts w:ascii="Times New Roman" w:hAnsi="Times New Roman"/>
          <w:bCs/>
          <w:sz w:val="24"/>
          <w:szCs w:val="24"/>
        </w:rPr>
        <w:t>энергоэффективности</w:t>
      </w:r>
      <w:proofErr w:type="spellEnd"/>
      <w:r w:rsidRPr="00805D1E">
        <w:rPr>
          <w:rFonts w:ascii="Times New Roman" w:hAnsi="Times New Roman"/>
          <w:bCs/>
          <w:sz w:val="24"/>
          <w:szCs w:val="24"/>
        </w:rPr>
        <w:t xml:space="preserve"> в Ленинградской области»:</w:t>
      </w:r>
    </w:p>
    <w:p w:rsidR="00903F90" w:rsidRPr="00805D1E" w:rsidRDefault="00903F90" w:rsidP="00805D1E">
      <w:pPr>
        <w:spacing w:after="0" w:line="240" w:lineRule="auto"/>
        <w:ind w:firstLine="567"/>
        <w:jc w:val="both"/>
        <w:rPr>
          <w:rStyle w:val="apple-converted-space"/>
          <w:rFonts w:ascii="Times New Roman" w:hAnsi="Times New Roman"/>
          <w:sz w:val="24"/>
          <w:szCs w:val="24"/>
        </w:rPr>
      </w:pPr>
      <w:r w:rsidRPr="00805D1E">
        <w:rPr>
          <w:rFonts w:ascii="Times New Roman" w:hAnsi="Times New Roman"/>
          <w:bCs/>
          <w:sz w:val="24"/>
          <w:szCs w:val="24"/>
        </w:rPr>
        <w:t>- приобретение автономных источников электроснабжения (</w:t>
      </w:r>
      <w:proofErr w:type="spellStart"/>
      <w:proofErr w:type="gramStart"/>
      <w:r w:rsidRPr="00805D1E">
        <w:rPr>
          <w:rFonts w:ascii="Times New Roman" w:hAnsi="Times New Roman"/>
          <w:bCs/>
          <w:sz w:val="24"/>
          <w:szCs w:val="24"/>
        </w:rPr>
        <w:t>дизель-генераторов</w:t>
      </w:r>
      <w:proofErr w:type="spellEnd"/>
      <w:proofErr w:type="gramEnd"/>
      <w:r w:rsidRPr="00805D1E">
        <w:rPr>
          <w:rFonts w:ascii="Times New Roman" w:hAnsi="Times New Roman"/>
          <w:bCs/>
          <w:sz w:val="24"/>
          <w:szCs w:val="24"/>
        </w:rPr>
        <w:t>) в количестве 2 штук на сумму 2733,72 тыс. руб. (</w:t>
      </w:r>
      <w:r w:rsidRPr="00805D1E">
        <w:rPr>
          <w:rStyle w:val="apple-converted-space"/>
          <w:rFonts w:ascii="Times New Roman" w:hAnsi="Times New Roman"/>
          <w:sz w:val="24"/>
          <w:szCs w:val="24"/>
        </w:rPr>
        <w:t>в т. ч. областной бюджет – 2597,03 тыс. руб., софинансирование из бюджета Лужского муниципального района – 136,69 тыс. руб.).</w:t>
      </w:r>
    </w:p>
    <w:p w:rsidR="00903F90" w:rsidRPr="00805D1E" w:rsidRDefault="00903F90" w:rsidP="00805D1E">
      <w:pPr>
        <w:spacing w:after="0" w:line="240" w:lineRule="auto"/>
        <w:ind w:firstLine="567"/>
        <w:jc w:val="both"/>
        <w:rPr>
          <w:rStyle w:val="apple-converted-space"/>
          <w:rFonts w:ascii="Times New Roman" w:hAnsi="Times New Roman"/>
          <w:sz w:val="24"/>
          <w:szCs w:val="24"/>
        </w:rPr>
      </w:pPr>
      <w:r w:rsidRPr="00805D1E">
        <w:rPr>
          <w:rStyle w:val="apple-converted-space"/>
          <w:rFonts w:ascii="Times New Roman" w:hAnsi="Times New Roman"/>
          <w:sz w:val="24"/>
          <w:szCs w:val="24"/>
        </w:rPr>
        <w:t>В 2016 году проведен ремонт артезианской скважины № 11а в г</w:t>
      </w:r>
      <w:proofErr w:type="gramStart"/>
      <w:r w:rsidRPr="00805D1E">
        <w:rPr>
          <w:rStyle w:val="apple-converted-space"/>
          <w:rFonts w:ascii="Times New Roman" w:hAnsi="Times New Roman"/>
          <w:sz w:val="24"/>
          <w:szCs w:val="24"/>
        </w:rPr>
        <w:t>.Л</w:t>
      </w:r>
      <w:proofErr w:type="gramEnd"/>
      <w:r w:rsidRPr="00805D1E">
        <w:rPr>
          <w:rStyle w:val="apple-converted-space"/>
          <w:rFonts w:ascii="Times New Roman" w:hAnsi="Times New Roman"/>
          <w:sz w:val="24"/>
          <w:szCs w:val="24"/>
        </w:rPr>
        <w:t>уга на сумму 9759,419 тыс. руб. (в т. ч. областной бюджет – 8783,477 тыс. руб., софинансирование из бюджета Лужского муниципального района – 975,942 тыс. руб.).</w:t>
      </w:r>
    </w:p>
    <w:p w:rsidR="00903F90" w:rsidRPr="00805D1E" w:rsidRDefault="00903F90" w:rsidP="00805D1E">
      <w:pPr>
        <w:spacing w:after="0" w:line="240" w:lineRule="auto"/>
        <w:rPr>
          <w:rFonts w:ascii="Times New Roman" w:hAnsi="Times New Roman"/>
          <w:b/>
          <w:sz w:val="24"/>
          <w:szCs w:val="24"/>
        </w:rPr>
      </w:pPr>
      <w:r w:rsidRPr="00805D1E">
        <w:rPr>
          <w:rFonts w:ascii="Times New Roman" w:hAnsi="Times New Roman"/>
          <w:b/>
          <w:sz w:val="24"/>
          <w:szCs w:val="24"/>
        </w:rPr>
        <w:t>Подпрограмма 2 «Чистая вода»</w:t>
      </w:r>
    </w:p>
    <w:p w:rsidR="00903F90" w:rsidRPr="00805D1E" w:rsidRDefault="00903F90" w:rsidP="00805D1E">
      <w:pPr>
        <w:spacing w:after="0" w:line="240" w:lineRule="auto"/>
        <w:rPr>
          <w:rFonts w:ascii="Times New Roman" w:hAnsi="Times New Roman"/>
          <w:color w:val="000000"/>
          <w:sz w:val="24"/>
          <w:szCs w:val="24"/>
        </w:rPr>
      </w:pPr>
      <w:r w:rsidRPr="00805D1E">
        <w:rPr>
          <w:rFonts w:ascii="Times New Roman" w:hAnsi="Times New Roman"/>
          <w:color w:val="000000"/>
          <w:sz w:val="24"/>
          <w:szCs w:val="24"/>
        </w:rPr>
        <w:t>Не решен вопрос о выделении земельного участка. Выполнение мероприятий по подпрограмме прогнозируется на 2018 год.</w:t>
      </w:r>
    </w:p>
    <w:p w:rsidR="00903F90" w:rsidRPr="00805D1E" w:rsidRDefault="00903F90" w:rsidP="00805D1E">
      <w:pPr>
        <w:spacing w:after="0" w:line="240" w:lineRule="auto"/>
        <w:rPr>
          <w:rFonts w:ascii="Times New Roman" w:hAnsi="Times New Roman"/>
          <w:b/>
          <w:sz w:val="24"/>
          <w:szCs w:val="24"/>
        </w:rPr>
      </w:pPr>
      <w:r w:rsidRPr="00805D1E">
        <w:rPr>
          <w:rFonts w:ascii="Times New Roman" w:hAnsi="Times New Roman"/>
          <w:b/>
          <w:sz w:val="24"/>
          <w:szCs w:val="24"/>
        </w:rPr>
        <w:t>Подпрограмма 3 «Энергосбережение и повышение энергетической эффективности»</w:t>
      </w:r>
    </w:p>
    <w:p w:rsidR="00903F90" w:rsidRPr="00805D1E" w:rsidRDefault="00903F90" w:rsidP="00805D1E">
      <w:pPr>
        <w:spacing w:after="0" w:line="240" w:lineRule="auto"/>
        <w:rPr>
          <w:rFonts w:ascii="Times New Roman" w:hAnsi="Times New Roman"/>
          <w:sz w:val="24"/>
          <w:szCs w:val="24"/>
        </w:rPr>
      </w:pPr>
      <w:r w:rsidRPr="00805D1E">
        <w:rPr>
          <w:rFonts w:ascii="Times New Roman" w:hAnsi="Times New Roman"/>
          <w:sz w:val="24"/>
          <w:szCs w:val="24"/>
        </w:rPr>
        <w:t>На денежные средства данной подпрограммы  МКУ «Лужский ЦБУК» заключены договоры на выполнение работ по замене старых оконных блоков в школе №6, в д./с № 5 на стеклопакеты.</w:t>
      </w:r>
    </w:p>
    <w:p w:rsidR="00903F90" w:rsidRPr="00805D1E" w:rsidRDefault="00903F90" w:rsidP="00805D1E">
      <w:pPr>
        <w:spacing w:after="0" w:line="240" w:lineRule="auto"/>
        <w:rPr>
          <w:rFonts w:ascii="Times New Roman" w:hAnsi="Times New Roman"/>
          <w:b/>
          <w:bCs/>
          <w:color w:val="000000"/>
          <w:sz w:val="24"/>
          <w:szCs w:val="24"/>
        </w:rPr>
      </w:pPr>
      <w:r w:rsidRPr="00805D1E">
        <w:rPr>
          <w:rFonts w:ascii="Times New Roman" w:hAnsi="Times New Roman"/>
          <w:b/>
          <w:bCs/>
          <w:color w:val="000000"/>
          <w:sz w:val="24"/>
          <w:szCs w:val="24"/>
        </w:rPr>
        <w:t>Подпрограмма 4 «Содержание и ремонт автомобильных дорог и искусственных сооружений»</w:t>
      </w:r>
    </w:p>
    <w:p w:rsidR="00903F90" w:rsidRPr="00805D1E" w:rsidRDefault="00903F90" w:rsidP="00805D1E">
      <w:pPr>
        <w:spacing w:after="0" w:line="240" w:lineRule="auto"/>
        <w:jc w:val="both"/>
        <w:rPr>
          <w:rFonts w:ascii="Times New Roman" w:hAnsi="Times New Roman"/>
          <w:color w:val="000000"/>
          <w:sz w:val="24"/>
          <w:szCs w:val="24"/>
          <w:u w:val="single"/>
        </w:rPr>
      </w:pPr>
      <w:r w:rsidRPr="00805D1E">
        <w:rPr>
          <w:rFonts w:ascii="Times New Roman" w:hAnsi="Times New Roman"/>
          <w:color w:val="000000"/>
          <w:sz w:val="24"/>
          <w:szCs w:val="24"/>
          <w:u w:val="single"/>
        </w:rPr>
        <w:t>Содержание автомобильных дорог</w:t>
      </w:r>
    </w:p>
    <w:p w:rsidR="00903F90" w:rsidRPr="00805D1E" w:rsidRDefault="00903F90" w:rsidP="00805D1E">
      <w:pPr>
        <w:pStyle w:val="a4"/>
        <w:spacing w:after="0" w:line="240" w:lineRule="auto"/>
        <w:ind w:left="0" w:firstLine="709"/>
        <w:jc w:val="both"/>
        <w:rPr>
          <w:rFonts w:ascii="Times New Roman" w:hAnsi="Times New Roman"/>
          <w:sz w:val="24"/>
          <w:szCs w:val="24"/>
        </w:rPr>
      </w:pPr>
      <w:r w:rsidRPr="00805D1E">
        <w:rPr>
          <w:rFonts w:ascii="Times New Roman" w:hAnsi="Times New Roman"/>
          <w:sz w:val="24"/>
          <w:szCs w:val="24"/>
        </w:rPr>
        <w:t>За счет средств местного бюджета выполнены работы по текущему содержанию (исправлению профиля) автомобильных дорог Лужского муниципального района на сумму 2621,565 тыс. руб.</w:t>
      </w:r>
    </w:p>
    <w:p w:rsidR="00903F90" w:rsidRPr="00805D1E" w:rsidRDefault="00903F90" w:rsidP="00805D1E">
      <w:pPr>
        <w:spacing w:after="0" w:line="240" w:lineRule="auto"/>
        <w:ind w:firstLine="708"/>
        <w:jc w:val="both"/>
        <w:rPr>
          <w:rFonts w:ascii="Times New Roman" w:hAnsi="Times New Roman"/>
          <w:color w:val="000000"/>
          <w:sz w:val="24"/>
          <w:szCs w:val="24"/>
        </w:rPr>
      </w:pPr>
      <w:r w:rsidRPr="00805D1E">
        <w:rPr>
          <w:rFonts w:ascii="Times New Roman" w:hAnsi="Times New Roman"/>
          <w:color w:val="000000"/>
          <w:sz w:val="24"/>
          <w:szCs w:val="24"/>
        </w:rPr>
        <w:lastRenderedPageBreak/>
        <w:t xml:space="preserve">В 2015 году был заключен муниципальный контракт №145300016515000149 от 27.11.2015 с ООО «Вираж» на выполнение работ по содержанию автомобильных дорог общего пользования местного значения, находящихся вне границ населенных пунктов в границах муниципального образования Лужского муниципального района на сумму 13727,989 тыс. руб., срок выполнения работ до 30.09.2016 г. </w:t>
      </w:r>
    </w:p>
    <w:p w:rsidR="00903F90" w:rsidRPr="00805D1E" w:rsidRDefault="00903F90" w:rsidP="00805D1E">
      <w:pPr>
        <w:pStyle w:val="a4"/>
        <w:spacing w:after="0" w:line="240" w:lineRule="auto"/>
        <w:ind w:left="0" w:firstLine="709"/>
        <w:jc w:val="both"/>
        <w:rPr>
          <w:rFonts w:ascii="Times New Roman" w:hAnsi="Times New Roman"/>
          <w:sz w:val="24"/>
          <w:szCs w:val="24"/>
        </w:rPr>
      </w:pPr>
      <w:r w:rsidRPr="00805D1E">
        <w:rPr>
          <w:rFonts w:ascii="Times New Roman" w:hAnsi="Times New Roman"/>
          <w:sz w:val="24"/>
          <w:szCs w:val="24"/>
        </w:rPr>
        <w:t>Заключен муниципальный контракт по содержанию автомобильных дорог общего пользования местного значения вне границ населенных пунктов, в границах муниципального образования Лужского муниципального района на сумму 11399,502 тыс. руб. на 2016-2017 гг.</w:t>
      </w:r>
    </w:p>
    <w:p w:rsidR="00903F90" w:rsidRPr="00805D1E" w:rsidRDefault="00903F90" w:rsidP="00805D1E">
      <w:pPr>
        <w:pStyle w:val="a4"/>
        <w:spacing w:after="0" w:line="240" w:lineRule="auto"/>
        <w:ind w:left="0" w:firstLine="709"/>
        <w:jc w:val="both"/>
        <w:rPr>
          <w:rFonts w:ascii="Times New Roman" w:hAnsi="Times New Roman"/>
          <w:sz w:val="24"/>
          <w:szCs w:val="24"/>
        </w:rPr>
      </w:pPr>
      <w:r w:rsidRPr="00805D1E">
        <w:rPr>
          <w:rFonts w:ascii="Times New Roman" w:hAnsi="Times New Roman"/>
          <w:sz w:val="24"/>
          <w:szCs w:val="24"/>
        </w:rPr>
        <w:t>В связи с теплыми погодными условиями в ноябре - декабре 2016 года, необходимости выполнять запланированные муниципальным контрактом работы по расчистке и посыпке дорог не было. Оплата работ  прошла по факту выполнения работ, в связи с чем, по данному разделу подпрограммы возникла экономия денежных средств.</w:t>
      </w:r>
    </w:p>
    <w:p w:rsidR="00903F90" w:rsidRPr="00805D1E" w:rsidRDefault="00903F90" w:rsidP="00805D1E">
      <w:pPr>
        <w:spacing w:after="0" w:line="240" w:lineRule="auto"/>
        <w:jc w:val="both"/>
        <w:rPr>
          <w:rFonts w:ascii="Times New Roman" w:hAnsi="Times New Roman"/>
          <w:color w:val="000000"/>
          <w:sz w:val="24"/>
          <w:szCs w:val="24"/>
          <w:u w:val="single"/>
        </w:rPr>
      </w:pPr>
      <w:r w:rsidRPr="00805D1E">
        <w:rPr>
          <w:rFonts w:ascii="Times New Roman" w:hAnsi="Times New Roman"/>
          <w:color w:val="000000"/>
          <w:sz w:val="24"/>
          <w:szCs w:val="24"/>
          <w:u w:val="single"/>
        </w:rPr>
        <w:t>Ремонт автомобильных дорог и искусственных сооружений</w:t>
      </w:r>
    </w:p>
    <w:p w:rsidR="00903F90" w:rsidRPr="00805D1E" w:rsidRDefault="00903F90" w:rsidP="00805D1E">
      <w:pPr>
        <w:pStyle w:val="a4"/>
        <w:spacing w:after="0" w:line="240" w:lineRule="auto"/>
        <w:ind w:left="0" w:firstLine="709"/>
        <w:jc w:val="both"/>
        <w:rPr>
          <w:rFonts w:ascii="Times New Roman" w:hAnsi="Times New Roman"/>
          <w:sz w:val="24"/>
          <w:szCs w:val="24"/>
        </w:rPr>
      </w:pPr>
      <w:r w:rsidRPr="00805D1E">
        <w:rPr>
          <w:rFonts w:ascii="Times New Roman" w:hAnsi="Times New Roman"/>
          <w:sz w:val="24"/>
          <w:szCs w:val="24"/>
        </w:rPr>
        <w:t xml:space="preserve">За счет экономии денежных средств, выделенных из областного бюджета на ремонт дороги к </w:t>
      </w:r>
      <w:proofErr w:type="spellStart"/>
      <w:r w:rsidRPr="00805D1E">
        <w:rPr>
          <w:rFonts w:ascii="Times New Roman" w:hAnsi="Times New Roman"/>
          <w:sz w:val="24"/>
          <w:szCs w:val="24"/>
        </w:rPr>
        <w:t>д</w:t>
      </w:r>
      <w:proofErr w:type="spellEnd"/>
      <w:r w:rsidRPr="00805D1E">
        <w:rPr>
          <w:rFonts w:ascii="Times New Roman" w:hAnsi="Times New Roman"/>
          <w:sz w:val="24"/>
          <w:szCs w:val="24"/>
        </w:rPr>
        <w:t xml:space="preserve">/о «Живой ручей», выполнены работы по ремонту автомобильных дорог общего пользования местного значения  на сумму  3357,4  тыс. руб. по адресам: </w:t>
      </w:r>
    </w:p>
    <w:p w:rsidR="00903F90" w:rsidRPr="00805D1E" w:rsidRDefault="00903F90" w:rsidP="00805D1E">
      <w:pPr>
        <w:pStyle w:val="a4"/>
        <w:spacing w:after="0" w:line="240" w:lineRule="auto"/>
        <w:ind w:left="0"/>
        <w:jc w:val="both"/>
        <w:rPr>
          <w:rFonts w:ascii="Times New Roman" w:hAnsi="Times New Roman"/>
          <w:sz w:val="24"/>
          <w:szCs w:val="24"/>
        </w:rPr>
      </w:pPr>
      <w:r w:rsidRPr="00805D1E">
        <w:rPr>
          <w:rFonts w:ascii="Times New Roman" w:hAnsi="Times New Roman"/>
          <w:sz w:val="24"/>
          <w:szCs w:val="24"/>
        </w:rPr>
        <w:t xml:space="preserve">- подъезд к  д. </w:t>
      </w:r>
      <w:proofErr w:type="spellStart"/>
      <w:r w:rsidRPr="00805D1E">
        <w:rPr>
          <w:rFonts w:ascii="Times New Roman" w:hAnsi="Times New Roman"/>
          <w:sz w:val="24"/>
          <w:szCs w:val="24"/>
        </w:rPr>
        <w:t>Гобжицы</w:t>
      </w:r>
      <w:proofErr w:type="spellEnd"/>
      <w:r w:rsidRPr="00805D1E">
        <w:rPr>
          <w:rFonts w:ascii="Times New Roman" w:hAnsi="Times New Roman"/>
          <w:sz w:val="24"/>
          <w:szCs w:val="24"/>
        </w:rPr>
        <w:t xml:space="preserve">  </w:t>
      </w:r>
      <w:proofErr w:type="spellStart"/>
      <w:r w:rsidRPr="00805D1E">
        <w:rPr>
          <w:rFonts w:ascii="Times New Roman" w:hAnsi="Times New Roman"/>
          <w:sz w:val="24"/>
          <w:szCs w:val="24"/>
        </w:rPr>
        <w:t>Толмачевского</w:t>
      </w:r>
      <w:proofErr w:type="spellEnd"/>
      <w:r w:rsidRPr="00805D1E">
        <w:rPr>
          <w:rFonts w:ascii="Times New Roman" w:hAnsi="Times New Roman"/>
          <w:sz w:val="24"/>
          <w:szCs w:val="24"/>
        </w:rPr>
        <w:t xml:space="preserve"> ГП, протяженностью – 0,176 км;</w:t>
      </w:r>
    </w:p>
    <w:p w:rsidR="00903F90" w:rsidRPr="00805D1E" w:rsidRDefault="00903F90" w:rsidP="00805D1E">
      <w:pPr>
        <w:pStyle w:val="a4"/>
        <w:spacing w:after="0" w:line="240" w:lineRule="auto"/>
        <w:ind w:left="0"/>
        <w:jc w:val="both"/>
        <w:rPr>
          <w:rFonts w:ascii="Times New Roman" w:hAnsi="Times New Roman"/>
          <w:sz w:val="24"/>
          <w:szCs w:val="24"/>
        </w:rPr>
      </w:pPr>
      <w:r w:rsidRPr="00805D1E">
        <w:rPr>
          <w:rFonts w:ascii="Times New Roman" w:hAnsi="Times New Roman"/>
          <w:sz w:val="24"/>
          <w:szCs w:val="24"/>
        </w:rPr>
        <w:t xml:space="preserve">- подъезд к  д. </w:t>
      </w:r>
      <w:proofErr w:type="spellStart"/>
      <w:r w:rsidRPr="00805D1E">
        <w:rPr>
          <w:rFonts w:ascii="Times New Roman" w:hAnsi="Times New Roman"/>
          <w:sz w:val="24"/>
          <w:szCs w:val="24"/>
        </w:rPr>
        <w:t>Перечицы</w:t>
      </w:r>
      <w:proofErr w:type="spellEnd"/>
      <w:r w:rsidRPr="00805D1E">
        <w:rPr>
          <w:rFonts w:ascii="Times New Roman" w:hAnsi="Times New Roman"/>
          <w:sz w:val="24"/>
          <w:szCs w:val="24"/>
        </w:rPr>
        <w:t>, протяженностью – 0,1 км;</w:t>
      </w:r>
    </w:p>
    <w:p w:rsidR="00903F90" w:rsidRPr="00805D1E" w:rsidRDefault="00903F90" w:rsidP="00805D1E">
      <w:pPr>
        <w:pStyle w:val="a4"/>
        <w:spacing w:after="0" w:line="240" w:lineRule="auto"/>
        <w:ind w:left="0"/>
        <w:jc w:val="both"/>
        <w:rPr>
          <w:rFonts w:ascii="Times New Roman" w:hAnsi="Times New Roman"/>
          <w:sz w:val="24"/>
          <w:szCs w:val="24"/>
        </w:rPr>
      </w:pPr>
      <w:r w:rsidRPr="00805D1E">
        <w:rPr>
          <w:rFonts w:ascii="Times New Roman" w:hAnsi="Times New Roman"/>
          <w:sz w:val="24"/>
          <w:szCs w:val="24"/>
        </w:rPr>
        <w:t xml:space="preserve">- подъезд к д. Петровская Горка </w:t>
      </w:r>
      <w:proofErr w:type="spellStart"/>
      <w:r w:rsidRPr="00805D1E">
        <w:rPr>
          <w:rFonts w:ascii="Times New Roman" w:hAnsi="Times New Roman"/>
          <w:sz w:val="24"/>
          <w:szCs w:val="24"/>
        </w:rPr>
        <w:t>Скребловского</w:t>
      </w:r>
      <w:proofErr w:type="spellEnd"/>
      <w:r w:rsidRPr="00805D1E">
        <w:rPr>
          <w:rFonts w:ascii="Times New Roman" w:hAnsi="Times New Roman"/>
          <w:sz w:val="24"/>
          <w:szCs w:val="24"/>
        </w:rPr>
        <w:t xml:space="preserve"> СП, протяженностью – 0,650 км.</w:t>
      </w:r>
    </w:p>
    <w:p w:rsidR="00903F90" w:rsidRPr="00805D1E" w:rsidRDefault="00903F90" w:rsidP="00805D1E">
      <w:pPr>
        <w:pStyle w:val="a4"/>
        <w:spacing w:after="0" w:line="240" w:lineRule="auto"/>
        <w:ind w:left="0"/>
        <w:jc w:val="both"/>
        <w:rPr>
          <w:rFonts w:ascii="Times New Roman" w:hAnsi="Times New Roman"/>
          <w:sz w:val="24"/>
          <w:szCs w:val="24"/>
        </w:rPr>
      </w:pPr>
      <w:r w:rsidRPr="00805D1E">
        <w:rPr>
          <w:rFonts w:ascii="Times New Roman" w:hAnsi="Times New Roman"/>
          <w:sz w:val="24"/>
          <w:szCs w:val="24"/>
        </w:rPr>
        <w:t xml:space="preserve">        </w:t>
      </w:r>
    </w:p>
    <w:p w:rsidR="00903F90" w:rsidRPr="00805D1E" w:rsidRDefault="00903F90" w:rsidP="00805D1E">
      <w:pPr>
        <w:pStyle w:val="a4"/>
        <w:spacing w:after="0" w:line="240" w:lineRule="auto"/>
        <w:ind w:left="0"/>
        <w:jc w:val="both"/>
        <w:rPr>
          <w:rFonts w:ascii="Times New Roman" w:hAnsi="Times New Roman"/>
          <w:sz w:val="24"/>
          <w:szCs w:val="24"/>
        </w:rPr>
      </w:pPr>
      <w:r w:rsidRPr="00805D1E">
        <w:rPr>
          <w:rFonts w:ascii="Times New Roman" w:hAnsi="Times New Roman"/>
          <w:sz w:val="24"/>
          <w:szCs w:val="24"/>
        </w:rPr>
        <w:t xml:space="preserve">          За счет средств дорожного фонда Ленинградской области выполнены работы по ремонту автомобильной дороги общего пользования: </w:t>
      </w:r>
    </w:p>
    <w:p w:rsidR="00903F90" w:rsidRPr="00805D1E" w:rsidRDefault="00903F90" w:rsidP="00805D1E">
      <w:pPr>
        <w:pStyle w:val="a4"/>
        <w:spacing w:after="0" w:line="240" w:lineRule="auto"/>
        <w:ind w:left="0"/>
        <w:jc w:val="both"/>
        <w:rPr>
          <w:rFonts w:ascii="Times New Roman" w:hAnsi="Times New Roman"/>
          <w:sz w:val="24"/>
          <w:szCs w:val="24"/>
        </w:rPr>
      </w:pPr>
      <w:r w:rsidRPr="00805D1E">
        <w:rPr>
          <w:rFonts w:ascii="Times New Roman" w:hAnsi="Times New Roman"/>
          <w:sz w:val="24"/>
          <w:szCs w:val="24"/>
        </w:rPr>
        <w:t xml:space="preserve">- подъезд к разъезду генерала Омельченко, протяженностью 1,0 км  на сумму 5620,0 тыс. руб. (из них из областного бюджета -  5 000,0 тыс. руб.) </w:t>
      </w:r>
    </w:p>
    <w:p w:rsidR="00903F90" w:rsidRPr="00805D1E" w:rsidRDefault="00903F90" w:rsidP="00805D1E">
      <w:pPr>
        <w:spacing w:after="0" w:line="240" w:lineRule="auto"/>
        <w:ind w:firstLine="567"/>
        <w:jc w:val="both"/>
        <w:rPr>
          <w:rStyle w:val="apple-converted-space"/>
          <w:rFonts w:ascii="Times New Roman" w:hAnsi="Times New Roman"/>
          <w:sz w:val="24"/>
          <w:szCs w:val="24"/>
        </w:rPr>
      </w:pPr>
      <w:r w:rsidRPr="00805D1E">
        <w:rPr>
          <w:rFonts w:ascii="Times New Roman" w:hAnsi="Times New Roman"/>
          <w:sz w:val="24"/>
          <w:szCs w:val="24"/>
        </w:rPr>
        <w:t>Выполнены работы по ремонту асфальтового покрытия автомобильных дорог общего пользования местного значения:  подъезд к д. Старая Середка; подъезд к местечку ГЭС-1,  общей протяженностью 1,67 км</w:t>
      </w:r>
      <w:proofErr w:type="gramStart"/>
      <w:r w:rsidRPr="00805D1E">
        <w:rPr>
          <w:rFonts w:ascii="Times New Roman" w:hAnsi="Times New Roman"/>
          <w:sz w:val="24"/>
          <w:szCs w:val="24"/>
        </w:rPr>
        <w:t>.</w:t>
      </w:r>
      <w:proofErr w:type="gramEnd"/>
      <w:r w:rsidRPr="00805D1E">
        <w:rPr>
          <w:rFonts w:ascii="Times New Roman" w:hAnsi="Times New Roman"/>
          <w:sz w:val="24"/>
          <w:szCs w:val="24"/>
        </w:rPr>
        <w:t xml:space="preserve"> </w:t>
      </w:r>
      <w:proofErr w:type="gramStart"/>
      <w:r w:rsidRPr="00805D1E">
        <w:rPr>
          <w:rFonts w:ascii="Times New Roman" w:hAnsi="Times New Roman"/>
          <w:sz w:val="24"/>
          <w:szCs w:val="24"/>
        </w:rPr>
        <w:t>н</w:t>
      </w:r>
      <w:proofErr w:type="gramEnd"/>
      <w:r w:rsidRPr="00805D1E">
        <w:rPr>
          <w:rFonts w:ascii="Times New Roman" w:hAnsi="Times New Roman"/>
          <w:sz w:val="24"/>
          <w:szCs w:val="24"/>
        </w:rPr>
        <w:t>а сумму  6115,24 тыс. руб.         (в.т.ч.</w:t>
      </w:r>
      <w:r w:rsidRPr="00805D1E">
        <w:rPr>
          <w:rStyle w:val="apple-converted-space"/>
          <w:rFonts w:ascii="Times New Roman" w:hAnsi="Times New Roman"/>
          <w:sz w:val="24"/>
          <w:szCs w:val="24"/>
        </w:rPr>
        <w:t xml:space="preserve"> областной бюджет – 5503,71 тыс. руб., софинансирование из бюджета Лужского муниципального района – 611,53 тыс. руб.).</w:t>
      </w:r>
    </w:p>
    <w:p w:rsidR="00903F90" w:rsidRPr="00805D1E" w:rsidRDefault="00903F90" w:rsidP="00805D1E">
      <w:pPr>
        <w:pStyle w:val="a4"/>
        <w:spacing w:after="0" w:line="240" w:lineRule="auto"/>
        <w:ind w:left="0" w:firstLine="709"/>
        <w:jc w:val="both"/>
        <w:rPr>
          <w:rFonts w:ascii="Times New Roman" w:hAnsi="Times New Roman"/>
          <w:color w:val="000000"/>
          <w:sz w:val="24"/>
          <w:szCs w:val="24"/>
        </w:rPr>
      </w:pPr>
      <w:r w:rsidRPr="00805D1E">
        <w:rPr>
          <w:rFonts w:ascii="Times New Roman" w:hAnsi="Times New Roman"/>
          <w:color w:val="000000"/>
          <w:sz w:val="24"/>
          <w:szCs w:val="24"/>
        </w:rPr>
        <w:t xml:space="preserve">По программе капитального ремонта и </w:t>
      </w:r>
      <w:proofErr w:type="gramStart"/>
      <w:r w:rsidRPr="00805D1E">
        <w:rPr>
          <w:rFonts w:ascii="Times New Roman" w:hAnsi="Times New Roman"/>
          <w:color w:val="000000"/>
          <w:sz w:val="24"/>
          <w:szCs w:val="24"/>
        </w:rPr>
        <w:t>ремонта</w:t>
      </w:r>
      <w:proofErr w:type="gramEnd"/>
      <w:r w:rsidRPr="00805D1E">
        <w:rPr>
          <w:rFonts w:ascii="Times New Roman" w:hAnsi="Times New Roman"/>
          <w:color w:val="000000"/>
          <w:sz w:val="24"/>
          <w:szCs w:val="24"/>
        </w:rPr>
        <w:t xml:space="preserve"> автомобильных дорог общего пользования местного значения, имеющих приоритетный социально-значимый характер в рамках реализации государственной программы Ленинградской области «Развитие автомобильных дорог Ленинградской области» проведены аукционы и заключены муниципальные контракты:</w:t>
      </w:r>
    </w:p>
    <w:p w:rsidR="00903F90" w:rsidRPr="00805D1E" w:rsidRDefault="00903F90" w:rsidP="00805D1E">
      <w:pPr>
        <w:pStyle w:val="a4"/>
        <w:spacing w:after="0" w:line="240" w:lineRule="auto"/>
        <w:ind w:left="0"/>
        <w:jc w:val="both"/>
        <w:rPr>
          <w:rFonts w:ascii="Times New Roman" w:hAnsi="Times New Roman"/>
          <w:sz w:val="24"/>
          <w:szCs w:val="24"/>
        </w:rPr>
      </w:pPr>
      <w:r w:rsidRPr="00805D1E">
        <w:rPr>
          <w:rFonts w:ascii="Times New Roman" w:hAnsi="Times New Roman"/>
          <w:sz w:val="24"/>
          <w:szCs w:val="24"/>
        </w:rPr>
        <w:t xml:space="preserve">- ремонт автомобильной дороги: подъезд к  д. </w:t>
      </w:r>
      <w:proofErr w:type="spellStart"/>
      <w:r w:rsidRPr="00805D1E">
        <w:rPr>
          <w:rFonts w:ascii="Times New Roman" w:hAnsi="Times New Roman"/>
          <w:sz w:val="24"/>
          <w:szCs w:val="24"/>
        </w:rPr>
        <w:t>Никулкино</w:t>
      </w:r>
      <w:proofErr w:type="spellEnd"/>
      <w:r w:rsidRPr="00805D1E">
        <w:rPr>
          <w:rFonts w:ascii="Times New Roman" w:hAnsi="Times New Roman"/>
          <w:sz w:val="24"/>
          <w:szCs w:val="24"/>
        </w:rPr>
        <w:t xml:space="preserve"> (начало дороги – дер. </w:t>
      </w:r>
      <w:proofErr w:type="spellStart"/>
      <w:r w:rsidRPr="00805D1E">
        <w:rPr>
          <w:rFonts w:ascii="Times New Roman" w:hAnsi="Times New Roman"/>
          <w:sz w:val="24"/>
          <w:szCs w:val="24"/>
        </w:rPr>
        <w:t>Печково</w:t>
      </w:r>
      <w:proofErr w:type="spellEnd"/>
      <w:r w:rsidRPr="00805D1E">
        <w:rPr>
          <w:rFonts w:ascii="Times New Roman" w:hAnsi="Times New Roman"/>
          <w:sz w:val="24"/>
          <w:szCs w:val="24"/>
        </w:rPr>
        <w:t xml:space="preserve">, конец дороги – дер. </w:t>
      </w:r>
      <w:proofErr w:type="spellStart"/>
      <w:r w:rsidRPr="00805D1E">
        <w:rPr>
          <w:rFonts w:ascii="Times New Roman" w:hAnsi="Times New Roman"/>
          <w:sz w:val="24"/>
          <w:szCs w:val="24"/>
        </w:rPr>
        <w:t>Никулкино</w:t>
      </w:r>
      <w:proofErr w:type="spellEnd"/>
      <w:r w:rsidRPr="00805D1E">
        <w:rPr>
          <w:rFonts w:ascii="Times New Roman" w:hAnsi="Times New Roman"/>
          <w:sz w:val="24"/>
          <w:szCs w:val="24"/>
        </w:rPr>
        <w:t>), протяженностью 9,041 км</w:t>
      </w:r>
      <w:proofErr w:type="gramStart"/>
      <w:r w:rsidRPr="00805D1E">
        <w:rPr>
          <w:rFonts w:ascii="Times New Roman" w:hAnsi="Times New Roman"/>
          <w:sz w:val="24"/>
          <w:szCs w:val="24"/>
        </w:rPr>
        <w:t xml:space="preserve">., </w:t>
      </w:r>
      <w:proofErr w:type="gramEnd"/>
    </w:p>
    <w:p w:rsidR="00903F90" w:rsidRPr="00805D1E" w:rsidRDefault="00903F90" w:rsidP="00805D1E">
      <w:pPr>
        <w:pStyle w:val="a4"/>
        <w:spacing w:after="0" w:line="240" w:lineRule="auto"/>
        <w:ind w:left="0"/>
        <w:jc w:val="both"/>
        <w:rPr>
          <w:rFonts w:ascii="Times New Roman" w:hAnsi="Times New Roman"/>
          <w:sz w:val="24"/>
          <w:szCs w:val="24"/>
        </w:rPr>
      </w:pPr>
      <w:r w:rsidRPr="00805D1E">
        <w:rPr>
          <w:rFonts w:ascii="Times New Roman" w:hAnsi="Times New Roman"/>
          <w:sz w:val="24"/>
          <w:szCs w:val="24"/>
        </w:rPr>
        <w:t xml:space="preserve">- ремонт моста через реку </w:t>
      </w:r>
      <w:proofErr w:type="spellStart"/>
      <w:r w:rsidRPr="00805D1E">
        <w:rPr>
          <w:rFonts w:ascii="Times New Roman" w:hAnsi="Times New Roman"/>
          <w:sz w:val="24"/>
          <w:szCs w:val="24"/>
        </w:rPr>
        <w:t>Тесова</w:t>
      </w:r>
      <w:proofErr w:type="spellEnd"/>
      <w:r w:rsidRPr="00805D1E">
        <w:rPr>
          <w:rFonts w:ascii="Times New Roman" w:hAnsi="Times New Roman"/>
          <w:sz w:val="24"/>
          <w:szCs w:val="24"/>
        </w:rPr>
        <w:t xml:space="preserve"> у  д. </w:t>
      </w:r>
      <w:proofErr w:type="spellStart"/>
      <w:r w:rsidRPr="00805D1E">
        <w:rPr>
          <w:rFonts w:ascii="Times New Roman" w:hAnsi="Times New Roman"/>
          <w:sz w:val="24"/>
          <w:szCs w:val="24"/>
        </w:rPr>
        <w:t>Волосково</w:t>
      </w:r>
      <w:proofErr w:type="spellEnd"/>
      <w:r w:rsidRPr="00805D1E">
        <w:rPr>
          <w:rFonts w:ascii="Times New Roman" w:hAnsi="Times New Roman"/>
          <w:sz w:val="24"/>
          <w:szCs w:val="24"/>
        </w:rPr>
        <w:t>, протяженностью 20 м;</w:t>
      </w:r>
    </w:p>
    <w:p w:rsidR="00903F90" w:rsidRPr="00805D1E" w:rsidRDefault="00903F90" w:rsidP="00805D1E">
      <w:pPr>
        <w:pStyle w:val="a4"/>
        <w:spacing w:after="0" w:line="240" w:lineRule="auto"/>
        <w:ind w:left="0"/>
        <w:jc w:val="both"/>
        <w:rPr>
          <w:rFonts w:ascii="Times New Roman" w:hAnsi="Times New Roman"/>
          <w:sz w:val="24"/>
          <w:szCs w:val="24"/>
        </w:rPr>
      </w:pPr>
      <w:r w:rsidRPr="00805D1E">
        <w:rPr>
          <w:rFonts w:ascii="Times New Roman" w:hAnsi="Times New Roman"/>
          <w:sz w:val="24"/>
          <w:szCs w:val="24"/>
        </w:rPr>
        <w:t>на общую сумму   12194,025  тыс. руб. (из них из областного бюджета -  10974,62 тыс. руб., местный бюджет – 1219,405 тыс. руб.)</w:t>
      </w:r>
    </w:p>
    <w:p w:rsidR="00903F90" w:rsidRPr="00805D1E" w:rsidRDefault="00903F90" w:rsidP="00805D1E">
      <w:pPr>
        <w:pStyle w:val="a4"/>
        <w:spacing w:after="0" w:line="240" w:lineRule="auto"/>
        <w:ind w:left="0" w:firstLine="709"/>
        <w:jc w:val="both"/>
        <w:rPr>
          <w:rFonts w:ascii="Times New Roman" w:hAnsi="Times New Roman"/>
          <w:sz w:val="24"/>
          <w:szCs w:val="24"/>
        </w:rPr>
      </w:pPr>
      <w:r w:rsidRPr="00805D1E">
        <w:rPr>
          <w:rFonts w:ascii="Times New Roman" w:hAnsi="Times New Roman"/>
          <w:sz w:val="24"/>
          <w:szCs w:val="24"/>
        </w:rPr>
        <w:t xml:space="preserve">Выполнены работы  по ремонту автомобильных дорог общего пользования местного значения: </w:t>
      </w:r>
    </w:p>
    <w:p w:rsidR="00903F90" w:rsidRPr="00805D1E" w:rsidRDefault="00903F90" w:rsidP="00805D1E">
      <w:pPr>
        <w:pStyle w:val="a4"/>
        <w:spacing w:after="0" w:line="240" w:lineRule="auto"/>
        <w:ind w:left="0"/>
        <w:jc w:val="both"/>
        <w:rPr>
          <w:rFonts w:ascii="Times New Roman" w:hAnsi="Times New Roman"/>
          <w:sz w:val="24"/>
          <w:szCs w:val="24"/>
        </w:rPr>
      </w:pPr>
      <w:proofErr w:type="gramStart"/>
      <w:r w:rsidRPr="00805D1E">
        <w:rPr>
          <w:rFonts w:ascii="Times New Roman" w:hAnsi="Times New Roman"/>
          <w:sz w:val="24"/>
          <w:szCs w:val="24"/>
        </w:rPr>
        <w:t xml:space="preserve">- подъезд к д. </w:t>
      </w:r>
      <w:proofErr w:type="spellStart"/>
      <w:r w:rsidRPr="00805D1E">
        <w:rPr>
          <w:rFonts w:ascii="Times New Roman" w:hAnsi="Times New Roman"/>
          <w:sz w:val="24"/>
          <w:szCs w:val="24"/>
        </w:rPr>
        <w:t>Щупоголово</w:t>
      </w:r>
      <w:proofErr w:type="spellEnd"/>
      <w:r w:rsidRPr="00805D1E">
        <w:rPr>
          <w:rFonts w:ascii="Times New Roman" w:hAnsi="Times New Roman"/>
          <w:sz w:val="24"/>
          <w:szCs w:val="24"/>
        </w:rPr>
        <w:t xml:space="preserve">, протяженность 3,89 км, на сумму 4873,942 тыс. руб. (в т.ч. </w:t>
      </w:r>
      <w:r w:rsidRPr="00805D1E">
        <w:rPr>
          <w:rStyle w:val="apple-converted-space"/>
          <w:rFonts w:ascii="Times New Roman" w:hAnsi="Times New Roman"/>
          <w:sz w:val="24"/>
          <w:szCs w:val="24"/>
        </w:rPr>
        <w:t>областной бюджет – 3102,88 тыс. руб., софинансирование из бюджета Лужского муниципального района – 1771,062 тыс. руб.);</w:t>
      </w:r>
      <w:proofErr w:type="gramEnd"/>
    </w:p>
    <w:p w:rsidR="00903F90" w:rsidRPr="00805D1E" w:rsidRDefault="00903F90" w:rsidP="00805D1E">
      <w:pPr>
        <w:pStyle w:val="a4"/>
        <w:spacing w:after="0" w:line="240" w:lineRule="auto"/>
        <w:ind w:left="0"/>
        <w:jc w:val="both"/>
        <w:rPr>
          <w:rFonts w:ascii="Times New Roman" w:hAnsi="Times New Roman"/>
          <w:sz w:val="24"/>
          <w:szCs w:val="24"/>
        </w:rPr>
      </w:pPr>
      <w:proofErr w:type="gramStart"/>
      <w:r w:rsidRPr="00805D1E">
        <w:rPr>
          <w:rFonts w:ascii="Times New Roman" w:hAnsi="Times New Roman"/>
          <w:sz w:val="24"/>
          <w:szCs w:val="24"/>
        </w:rPr>
        <w:t xml:space="preserve">- подъезд к д. </w:t>
      </w:r>
      <w:proofErr w:type="spellStart"/>
      <w:r w:rsidRPr="00805D1E">
        <w:rPr>
          <w:rFonts w:ascii="Times New Roman" w:hAnsi="Times New Roman"/>
          <w:sz w:val="24"/>
          <w:szCs w:val="24"/>
        </w:rPr>
        <w:t>Горыни</w:t>
      </w:r>
      <w:proofErr w:type="spellEnd"/>
      <w:r w:rsidRPr="00805D1E">
        <w:rPr>
          <w:rFonts w:ascii="Times New Roman" w:hAnsi="Times New Roman"/>
          <w:sz w:val="24"/>
          <w:szCs w:val="24"/>
        </w:rPr>
        <w:t xml:space="preserve">, протяженность 1,6 км, на сумму 2062,618 тыс. руб. (в т.ч. </w:t>
      </w:r>
      <w:r w:rsidRPr="00805D1E">
        <w:rPr>
          <w:rStyle w:val="apple-converted-space"/>
          <w:rFonts w:ascii="Times New Roman" w:hAnsi="Times New Roman"/>
          <w:sz w:val="24"/>
          <w:szCs w:val="24"/>
        </w:rPr>
        <w:t>областной бюджет – 1661,026 тыс. руб., софинансирование из бюджета Лужского муниципального района – 401,592 тыс. руб.);</w:t>
      </w:r>
      <w:proofErr w:type="gramEnd"/>
    </w:p>
    <w:p w:rsidR="00903F90" w:rsidRPr="00805D1E" w:rsidRDefault="00903F90" w:rsidP="00805D1E">
      <w:pPr>
        <w:pStyle w:val="a4"/>
        <w:spacing w:after="0" w:line="240" w:lineRule="auto"/>
        <w:ind w:left="0"/>
        <w:jc w:val="both"/>
        <w:rPr>
          <w:rFonts w:ascii="Times New Roman" w:hAnsi="Times New Roman"/>
          <w:sz w:val="24"/>
          <w:szCs w:val="24"/>
        </w:rPr>
      </w:pPr>
      <w:proofErr w:type="gramStart"/>
      <w:r w:rsidRPr="00805D1E">
        <w:rPr>
          <w:rFonts w:ascii="Times New Roman" w:hAnsi="Times New Roman"/>
          <w:sz w:val="24"/>
          <w:szCs w:val="24"/>
        </w:rPr>
        <w:t xml:space="preserve">- подъезд к д. </w:t>
      </w:r>
      <w:proofErr w:type="spellStart"/>
      <w:r w:rsidRPr="00805D1E">
        <w:rPr>
          <w:rFonts w:ascii="Times New Roman" w:hAnsi="Times New Roman"/>
          <w:sz w:val="24"/>
          <w:szCs w:val="24"/>
        </w:rPr>
        <w:t>Чолово</w:t>
      </w:r>
      <w:proofErr w:type="spellEnd"/>
      <w:r w:rsidRPr="00805D1E">
        <w:rPr>
          <w:rFonts w:ascii="Times New Roman" w:hAnsi="Times New Roman"/>
          <w:sz w:val="24"/>
          <w:szCs w:val="24"/>
        </w:rPr>
        <w:t xml:space="preserve"> протяженность 1,0 км, на сумму 755,937 тыс. руб. (в т.ч. </w:t>
      </w:r>
      <w:r w:rsidRPr="00805D1E">
        <w:rPr>
          <w:rStyle w:val="apple-converted-space"/>
          <w:rFonts w:ascii="Times New Roman" w:hAnsi="Times New Roman"/>
          <w:sz w:val="24"/>
          <w:szCs w:val="24"/>
        </w:rPr>
        <w:t>областной бюджет – 608,564 тыс. руб., софинансирование из бюджета Лужского муниципального района – 147,373 тыс. руб.);</w:t>
      </w:r>
      <w:proofErr w:type="gramEnd"/>
    </w:p>
    <w:p w:rsidR="00903F90" w:rsidRPr="00805D1E" w:rsidRDefault="00903F90" w:rsidP="00805D1E">
      <w:pPr>
        <w:spacing w:after="0" w:line="240" w:lineRule="auto"/>
        <w:jc w:val="both"/>
        <w:rPr>
          <w:rFonts w:ascii="Times New Roman" w:hAnsi="Times New Roman"/>
          <w:b/>
          <w:color w:val="000000"/>
          <w:sz w:val="24"/>
          <w:szCs w:val="24"/>
        </w:rPr>
      </w:pPr>
      <w:r w:rsidRPr="00805D1E">
        <w:rPr>
          <w:rFonts w:ascii="Times New Roman" w:hAnsi="Times New Roman"/>
          <w:b/>
          <w:color w:val="000000"/>
          <w:sz w:val="24"/>
          <w:szCs w:val="24"/>
        </w:rPr>
        <w:t>Подпрограмма 5 «Безопасность дорожного движения»</w:t>
      </w:r>
    </w:p>
    <w:p w:rsidR="00903F90" w:rsidRPr="00805D1E" w:rsidRDefault="00903F90" w:rsidP="00E56182">
      <w:pPr>
        <w:spacing w:after="0" w:line="240" w:lineRule="auto"/>
        <w:ind w:firstLine="567"/>
        <w:jc w:val="both"/>
        <w:rPr>
          <w:rFonts w:ascii="Times New Roman" w:hAnsi="Times New Roman"/>
          <w:color w:val="000000"/>
          <w:sz w:val="24"/>
          <w:szCs w:val="24"/>
        </w:rPr>
      </w:pPr>
      <w:r w:rsidRPr="00805D1E">
        <w:rPr>
          <w:rFonts w:ascii="Times New Roman" w:hAnsi="Times New Roman"/>
          <w:color w:val="000000"/>
          <w:sz w:val="24"/>
          <w:szCs w:val="24"/>
        </w:rPr>
        <w:t>Денежные средства с данной подпрограммы были передвинуты на софинансирование мероприятий по капитальному ремонту автомобильных дорог общего пользования местного значения, имеющих приоритетный социально значимый характер.</w:t>
      </w:r>
    </w:p>
    <w:p w:rsidR="00903F90" w:rsidRPr="00805D1E" w:rsidRDefault="00903F90" w:rsidP="00E56182">
      <w:pPr>
        <w:spacing w:after="0" w:line="240" w:lineRule="auto"/>
        <w:jc w:val="both"/>
        <w:rPr>
          <w:rFonts w:ascii="Times New Roman" w:hAnsi="Times New Roman"/>
          <w:b/>
          <w:color w:val="000000"/>
          <w:sz w:val="24"/>
          <w:szCs w:val="24"/>
        </w:rPr>
      </w:pPr>
      <w:r w:rsidRPr="00805D1E">
        <w:rPr>
          <w:rFonts w:ascii="Times New Roman" w:hAnsi="Times New Roman"/>
          <w:b/>
          <w:color w:val="000000"/>
          <w:sz w:val="24"/>
          <w:szCs w:val="24"/>
        </w:rPr>
        <w:t>Подпрограмма 6 «Утилизация ТБО»</w:t>
      </w:r>
    </w:p>
    <w:p w:rsidR="00903F90" w:rsidRPr="00805D1E" w:rsidRDefault="00903F90" w:rsidP="00E56182">
      <w:pPr>
        <w:spacing w:after="0" w:line="240" w:lineRule="auto"/>
        <w:ind w:firstLine="567"/>
        <w:jc w:val="both"/>
        <w:rPr>
          <w:rFonts w:ascii="Times New Roman" w:hAnsi="Times New Roman"/>
          <w:color w:val="000000"/>
          <w:sz w:val="24"/>
          <w:szCs w:val="24"/>
        </w:rPr>
      </w:pPr>
      <w:r w:rsidRPr="00805D1E">
        <w:rPr>
          <w:rFonts w:ascii="Times New Roman" w:hAnsi="Times New Roman"/>
          <w:color w:val="000000"/>
          <w:sz w:val="24"/>
          <w:szCs w:val="24"/>
        </w:rPr>
        <w:lastRenderedPageBreak/>
        <w:t>Денежные средства с данной подпрограммы были передвинуты на софинансирование мероприятий по капитальному ремонту автомобильных дорог общего пользования местного значения, имеющих приоритетный социально значимый характер.</w:t>
      </w:r>
    </w:p>
    <w:p w:rsidR="00903F90" w:rsidRPr="00805D1E" w:rsidRDefault="00903F90" w:rsidP="00E56182">
      <w:pPr>
        <w:spacing w:after="0" w:line="240" w:lineRule="auto"/>
        <w:jc w:val="both"/>
        <w:rPr>
          <w:rFonts w:ascii="Times New Roman" w:hAnsi="Times New Roman"/>
          <w:b/>
          <w:color w:val="000000"/>
          <w:sz w:val="24"/>
          <w:szCs w:val="24"/>
        </w:rPr>
      </w:pPr>
      <w:r w:rsidRPr="00805D1E">
        <w:rPr>
          <w:rFonts w:ascii="Times New Roman" w:hAnsi="Times New Roman"/>
          <w:b/>
          <w:color w:val="000000"/>
          <w:sz w:val="24"/>
          <w:szCs w:val="24"/>
        </w:rPr>
        <w:t>Подпрограмма 7 «Организация транспортного обслуживания»</w:t>
      </w:r>
    </w:p>
    <w:p w:rsidR="00903F90" w:rsidRPr="00805D1E" w:rsidRDefault="00903F90" w:rsidP="00E56182">
      <w:pPr>
        <w:spacing w:after="0" w:line="240" w:lineRule="auto"/>
        <w:ind w:firstLine="567"/>
        <w:jc w:val="both"/>
        <w:rPr>
          <w:rFonts w:ascii="Times New Roman" w:hAnsi="Times New Roman"/>
          <w:color w:val="000000"/>
          <w:sz w:val="24"/>
          <w:szCs w:val="24"/>
        </w:rPr>
      </w:pPr>
      <w:r w:rsidRPr="00805D1E">
        <w:rPr>
          <w:rFonts w:ascii="Times New Roman" w:hAnsi="Times New Roman"/>
          <w:color w:val="000000"/>
          <w:sz w:val="24"/>
          <w:szCs w:val="24"/>
        </w:rPr>
        <w:t>По данной подпрограмме в 2016 году был заключен муниципальный контракт на оказание услуг по продаже проездных льготных билетов обучающимся с ОАО «МРТК» на сумму 300, 0 тыс. руб. Фактическое приобретение проездных  билетов в 2016 году уменьшилось и составило 5338 шт., на сумму 274,96 тыс. руб.</w:t>
      </w:r>
    </w:p>
    <w:p w:rsidR="00903F90" w:rsidRPr="00805D1E" w:rsidRDefault="00903F90" w:rsidP="00E56182">
      <w:pPr>
        <w:spacing w:after="0" w:line="240" w:lineRule="auto"/>
        <w:ind w:firstLine="567"/>
        <w:jc w:val="both"/>
        <w:rPr>
          <w:rFonts w:ascii="Times New Roman" w:hAnsi="Times New Roman"/>
          <w:color w:val="000000"/>
          <w:sz w:val="24"/>
          <w:szCs w:val="24"/>
        </w:rPr>
      </w:pPr>
      <w:r w:rsidRPr="00805D1E">
        <w:rPr>
          <w:rFonts w:ascii="Times New Roman" w:hAnsi="Times New Roman"/>
          <w:color w:val="000000"/>
          <w:sz w:val="24"/>
          <w:szCs w:val="24"/>
        </w:rPr>
        <w:t>Отделом транспорта, связи и коммунального хозяйства заключено соглашение о выплате субсидий на компенсацию расходов по перевозкам льготных категорий граждан на регулярных автобусных маршрутах, введенных с 01.09.2014 года, за счет средств бюджета Лужского муниципального района с</w:t>
      </w:r>
      <w:r w:rsidR="00E56182">
        <w:rPr>
          <w:rFonts w:ascii="Times New Roman" w:hAnsi="Times New Roman"/>
          <w:color w:val="000000"/>
          <w:sz w:val="24"/>
          <w:szCs w:val="24"/>
        </w:rPr>
        <w:t xml:space="preserve"> </w:t>
      </w:r>
      <w:r w:rsidRPr="00805D1E">
        <w:rPr>
          <w:rFonts w:ascii="Times New Roman" w:hAnsi="Times New Roman"/>
          <w:color w:val="000000"/>
          <w:sz w:val="24"/>
          <w:szCs w:val="24"/>
        </w:rPr>
        <w:t>ИП Голубом А.В. В 2016 году было выплачено субсидий 900,00 тыс</w:t>
      </w:r>
      <w:proofErr w:type="gramStart"/>
      <w:r w:rsidRPr="00805D1E">
        <w:rPr>
          <w:rFonts w:ascii="Times New Roman" w:hAnsi="Times New Roman"/>
          <w:color w:val="000000"/>
          <w:sz w:val="24"/>
          <w:szCs w:val="24"/>
        </w:rPr>
        <w:t>.р</w:t>
      </w:r>
      <w:proofErr w:type="gramEnd"/>
      <w:r w:rsidRPr="00805D1E">
        <w:rPr>
          <w:rFonts w:ascii="Times New Roman" w:hAnsi="Times New Roman"/>
          <w:color w:val="000000"/>
          <w:sz w:val="24"/>
          <w:szCs w:val="24"/>
        </w:rPr>
        <w:t>уб.</w:t>
      </w:r>
    </w:p>
    <w:p w:rsidR="00903F90" w:rsidRPr="00805D1E" w:rsidRDefault="00903F90" w:rsidP="00E56182">
      <w:pPr>
        <w:spacing w:after="0" w:line="240" w:lineRule="auto"/>
        <w:jc w:val="both"/>
        <w:rPr>
          <w:rFonts w:ascii="Times New Roman" w:hAnsi="Times New Roman"/>
          <w:b/>
          <w:color w:val="000000"/>
          <w:sz w:val="24"/>
          <w:szCs w:val="24"/>
        </w:rPr>
      </w:pPr>
      <w:r w:rsidRPr="00805D1E">
        <w:rPr>
          <w:rFonts w:ascii="Times New Roman" w:hAnsi="Times New Roman"/>
          <w:b/>
          <w:color w:val="000000"/>
          <w:sz w:val="24"/>
          <w:szCs w:val="24"/>
        </w:rPr>
        <w:t>Подпрограмма 8 «Газификация Лужского муниципального района»</w:t>
      </w:r>
    </w:p>
    <w:p w:rsidR="00903F90" w:rsidRPr="00805D1E" w:rsidRDefault="00903F90" w:rsidP="00E56182">
      <w:pPr>
        <w:spacing w:after="0" w:line="240" w:lineRule="auto"/>
        <w:ind w:firstLine="567"/>
        <w:contextualSpacing/>
        <w:jc w:val="both"/>
        <w:rPr>
          <w:rFonts w:ascii="Times New Roman" w:hAnsi="Times New Roman"/>
          <w:sz w:val="24"/>
          <w:szCs w:val="24"/>
        </w:rPr>
      </w:pPr>
      <w:r w:rsidRPr="00805D1E">
        <w:rPr>
          <w:rFonts w:ascii="Times New Roman" w:hAnsi="Times New Roman"/>
          <w:sz w:val="24"/>
          <w:szCs w:val="24"/>
        </w:rPr>
        <w:t xml:space="preserve">Проектно- изыскательские работы не были завершены, в связи с тем, что с 01.01.2016 для прохождения государственной экспертизы необходимо разработать проект планировки территории и межевания территории линейного объекта. В связи с тем, что некоторые трассы газопровода проходят по землям  регионального заповедника проводятся работы по </w:t>
      </w:r>
      <w:proofErr w:type="spellStart"/>
      <w:r w:rsidRPr="00805D1E">
        <w:rPr>
          <w:rFonts w:ascii="Times New Roman" w:hAnsi="Times New Roman"/>
          <w:sz w:val="24"/>
          <w:szCs w:val="24"/>
        </w:rPr>
        <w:t>перетрассировке</w:t>
      </w:r>
      <w:proofErr w:type="spellEnd"/>
      <w:r w:rsidRPr="00805D1E">
        <w:rPr>
          <w:rFonts w:ascii="Times New Roman" w:hAnsi="Times New Roman"/>
          <w:sz w:val="24"/>
          <w:szCs w:val="24"/>
        </w:rPr>
        <w:t xml:space="preserve"> данных объектов.</w:t>
      </w:r>
    </w:p>
    <w:p w:rsidR="00903F90" w:rsidRPr="00805D1E" w:rsidRDefault="00903F90" w:rsidP="00E56182">
      <w:pPr>
        <w:spacing w:after="0" w:line="240" w:lineRule="auto"/>
        <w:ind w:firstLine="567"/>
        <w:contextualSpacing/>
        <w:jc w:val="both"/>
        <w:rPr>
          <w:rFonts w:ascii="Times New Roman" w:hAnsi="Times New Roman"/>
          <w:sz w:val="24"/>
          <w:szCs w:val="24"/>
        </w:rPr>
      </w:pPr>
      <w:r w:rsidRPr="00805D1E">
        <w:rPr>
          <w:rFonts w:ascii="Times New Roman" w:hAnsi="Times New Roman"/>
          <w:sz w:val="24"/>
          <w:szCs w:val="24"/>
        </w:rPr>
        <w:t>За 2016 год для реализации подпрограммы  были заключены муниципальные контракты:</w:t>
      </w:r>
    </w:p>
    <w:p w:rsidR="00903F90" w:rsidRPr="00805D1E" w:rsidRDefault="00903F90" w:rsidP="00E56182">
      <w:pPr>
        <w:spacing w:after="0" w:line="240" w:lineRule="auto"/>
        <w:ind w:firstLine="567"/>
        <w:contextualSpacing/>
        <w:jc w:val="both"/>
        <w:rPr>
          <w:rFonts w:ascii="Times New Roman" w:hAnsi="Times New Roman"/>
          <w:sz w:val="24"/>
          <w:szCs w:val="24"/>
        </w:rPr>
      </w:pPr>
      <w:r w:rsidRPr="00805D1E">
        <w:rPr>
          <w:rFonts w:ascii="Times New Roman" w:hAnsi="Times New Roman"/>
          <w:sz w:val="24"/>
          <w:szCs w:val="24"/>
        </w:rPr>
        <w:t xml:space="preserve">- на оказание комплекса изыскательских  услуг по объектам  проектирования и строительства газопровода (археологическая разведка): межпоселковый среднего давления от д. </w:t>
      </w:r>
      <w:proofErr w:type="spellStart"/>
      <w:r w:rsidRPr="00805D1E">
        <w:rPr>
          <w:rFonts w:ascii="Times New Roman" w:hAnsi="Times New Roman"/>
          <w:sz w:val="24"/>
          <w:szCs w:val="24"/>
        </w:rPr>
        <w:t>Ретюнь</w:t>
      </w:r>
      <w:proofErr w:type="spellEnd"/>
      <w:r w:rsidRPr="00805D1E">
        <w:rPr>
          <w:rFonts w:ascii="Times New Roman" w:hAnsi="Times New Roman"/>
          <w:sz w:val="24"/>
          <w:szCs w:val="24"/>
        </w:rPr>
        <w:t xml:space="preserve"> до п. </w:t>
      </w:r>
      <w:proofErr w:type="spellStart"/>
      <w:r w:rsidRPr="00805D1E">
        <w:rPr>
          <w:rFonts w:ascii="Times New Roman" w:hAnsi="Times New Roman"/>
          <w:sz w:val="24"/>
          <w:szCs w:val="24"/>
        </w:rPr>
        <w:t>Володарское</w:t>
      </w:r>
      <w:proofErr w:type="spellEnd"/>
      <w:r w:rsidRPr="00805D1E">
        <w:rPr>
          <w:rFonts w:ascii="Times New Roman" w:hAnsi="Times New Roman"/>
          <w:sz w:val="24"/>
          <w:szCs w:val="24"/>
        </w:rPr>
        <w:t xml:space="preserve">; межпоселковый д. </w:t>
      </w:r>
      <w:proofErr w:type="spellStart"/>
      <w:r w:rsidRPr="00805D1E">
        <w:rPr>
          <w:rFonts w:ascii="Times New Roman" w:hAnsi="Times New Roman"/>
          <w:sz w:val="24"/>
          <w:szCs w:val="24"/>
        </w:rPr>
        <w:t>Заклинье</w:t>
      </w:r>
      <w:proofErr w:type="spellEnd"/>
      <w:r w:rsidRPr="00805D1E">
        <w:rPr>
          <w:rFonts w:ascii="Times New Roman" w:hAnsi="Times New Roman"/>
          <w:sz w:val="24"/>
          <w:szCs w:val="24"/>
        </w:rPr>
        <w:t xml:space="preserve">,  д. Смешено,  д. Турово, д. </w:t>
      </w:r>
      <w:proofErr w:type="spellStart"/>
      <w:r w:rsidRPr="00805D1E">
        <w:rPr>
          <w:rFonts w:ascii="Times New Roman" w:hAnsi="Times New Roman"/>
          <w:sz w:val="24"/>
          <w:szCs w:val="24"/>
        </w:rPr>
        <w:t>Нелаи</w:t>
      </w:r>
      <w:proofErr w:type="spellEnd"/>
      <w:r w:rsidRPr="00805D1E">
        <w:rPr>
          <w:rFonts w:ascii="Times New Roman" w:hAnsi="Times New Roman"/>
          <w:sz w:val="24"/>
          <w:szCs w:val="24"/>
        </w:rPr>
        <w:t xml:space="preserve">,  д. </w:t>
      </w:r>
      <w:proofErr w:type="spellStart"/>
      <w:r w:rsidRPr="00805D1E">
        <w:rPr>
          <w:rFonts w:ascii="Times New Roman" w:hAnsi="Times New Roman"/>
          <w:sz w:val="24"/>
          <w:szCs w:val="24"/>
        </w:rPr>
        <w:t>Слапи</w:t>
      </w:r>
      <w:proofErr w:type="spellEnd"/>
      <w:r w:rsidRPr="00805D1E">
        <w:rPr>
          <w:rFonts w:ascii="Times New Roman" w:hAnsi="Times New Roman"/>
          <w:sz w:val="24"/>
          <w:szCs w:val="24"/>
        </w:rPr>
        <w:t xml:space="preserve">;  межпоселковый среднего давления от    п. </w:t>
      </w:r>
      <w:proofErr w:type="spellStart"/>
      <w:r w:rsidRPr="00805D1E">
        <w:rPr>
          <w:rFonts w:ascii="Times New Roman" w:hAnsi="Times New Roman"/>
          <w:sz w:val="24"/>
          <w:szCs w:val="24"/>
        </w:rPr>
        <w:t>Межозерный</w:t>
      </w:r>
      <w:proofErr w:type="spellEnd"/>
      <w:r w:rsidRPr="00805D1E">
        <w:rPr>
          <w:rFonts w:ascii="Times New Roman" w:hAnsi="Times New Roman"/>
          <w:sz w:val="24"/>
          <w:szCs w:val="24"/>
        </w:rPr>
        <w:t xml:space="preserve"> до п. </w:t>
      </w:r>
      <w:proofErr w:type="spellStart"/>
      <w:r w:rsidRPr="00805D1E">
        <w:rPr>
          <w:rFonts w:ascii="Times New Roman" w:hAnsi="Times New Roman"/>
          <w:sz w:val="24"/>
          <w:szCs w:val="24"/>
        </w:rPr>
        <w:t>Скреблово</w:t>
      </w:r>
      <w:proofErr w:type="spellEnd"/>
      <w:r w:rsidRPr="00805D1E">
        <w:rPr>
          <w:rFonts w:ascii="Times New Roman" w:hAnsi="Times New Roman"/>
          <w:sz w:val="24"/>
          <w:szCs w:val="24"/>
        </w:rPr>
        <w:t xml:space="preserve"> на сумму 798,427 тыс. руб.</w:t>
      </w:r>
    </w:p>
    <w:p w:rsidR="00903F90" w:rsidRPr="00805D1E" w:rsidRDefault="00903F90" w:rsidP="00E56182">
      <w:pPr>
        <w:spacing w:after="0" w:line="240" w:lineRule="auto"/>
        <w:ind w:firstLine="567"/>
        <w:contextualSpacing/>
        <w:jc w:val="both"/>
        <w:rPr>
          <w:rFonts w:ascii="Times New Roman" w:hAnsi="Times New Roman"/>
          <w:sz w:val="24"/>
          <w:szCs w:val="24"/>
        </w:rPr>
      </w:pPr>
      <w:r w:rsidRPr="00805D1E">
        <w:rPr>
          <w:rFonts w:ascii="Times New Roman" w:hAnsi="Times New Roman"/>
          <w:sz w:val="24"/>
          <w:szCs w:val="24"/>
        </w:rPr>
        <w:t xml:space="preserve">- на выполнение комплекса работ по разработке историко-культурной экспертизы на техническую документацию о проведении археологического обследования земельного участка по объектам: д. </w:t>
      </w:r>
      <w:proofErr w:type="spellStart"/>
      <w:r w:rsidRPr="00805D1E">
        <w:rPr>
          <w:rFonts w:ascii="Times New Roman" w:hAnsi="Times New Roman"/>
          <w:sz w:val="24"/>
          <w:szCs w:val="24"/>
        </w:rPr>
        <w:t>Ретюнь</w:t>
      </w:r>
      <w:proofErr w:type="spellEnd"/>
      <w:r w:rsidRPr="00805D1E">
        <w:rPr>
          <w:rFonts w:ascii="Times New Roman" w:hAnsi="Times New Roman"/>
          <w:sz w:val="24"/>
          <w:szCs w:val="24"/>
        </w:rPr>
        <w:t xml:space="preserve"> – п. Володарского,  п. </w:t>
      </w:r>
      <w:proofErr w:type="spellStart"/>
      <w:r w:rsidRPr="00805D1E">
        <w:rPr>
          <w:rFonts w:ascii="Times New Roman" w:hAnsi="Times New Roman"/>
          <w:sz w:val="24"/>
          <w:szCs w:val="24"/>
        </w:rPr>
        <w:t>Межозерный</w:t>
      </w:r>
      <w:proofErr w:type="spellEnd"/>
      <w:r w:rsidRPr="00805D1E">
        <w:rPr>
          <w:rFonts w:ascii="Times New Roman" w:hAnsi="Times New Roman"/>
          <w:sz w:val="24"/>
          <w:szCs w:val="24"/>
        </w:rPr>
        <w:t xml:space="preserve"> - п. </w:t>
      </w:r>
      <w:proofErr w:type="spellStart"/>
      <w:r w:rsidRPr="00805D1E">
        <w:rPr>
          <w:rFonts w:ascii="Times New Roman" w:hAnsi="Times New Roman"/>
          <w:sz w:val="24"/>
          <w:szCs w:val="24"/>
        </w:rPr>
        <w:t>Скреблово</w:t>
      </w:r>
      <w:proofErr w:type="spellEnd"/>
      <w:r w:rsidRPr="00805D1E">
        <w:rPr>
          <w:rFonts w:ascii="Times New Roman" w:hAnsi="Times New Roman"/>
          <w:sz w:val="24"/>
          <w:szCs w:val="24"/>
        </w:rPr>
        <w:t xml:space="preserve">;  д. </w:t>
      </w:r>
      <w:proofErr w:type="spellStart"/>
      <w:r w:rsidRPr="00805D1E">
        <w:rPr>
          <w:rFonts w:ascii="Times New Roman" w:hAnsi="Times New Roman"/>
          <w:sz w:val="24"/>
          <w:szCs w:val="24"/>
        </w:rPr>
        <w:t>Заклинье</w:t>
      </w:r>
      <w:proofErr w:type="spellEnd"/>
      <w:r w:rsidRPr="00805D1E">
        <w:rPr>
          <w:rFonts w:ascii="Times New Roman" w:hAnsi="Times New Roman"/>
          <w:sz w:val="24"/>
          <w:szCs w:val="24"/>
        </w:rPr>
        <w:t xml:space="preserve"> - д. Турово. Три контракта на общую сумму – 295,95 тыс. руб.;</w:t>
      </w:r>
    </w:p>
    <w:p w:rsidR="00903F90" w:rsidRPr="00805D1E" w:rsidRDefault="00903F90" w:rsidP="00E56182">
      <w:pPr>
        <w:spacing w:after="0" w:line="240" w:lineRule="auto"/>
        <w:ind w:firstLine="567"/>
        <w:contextualSpacing/>
        <w:jc w:val="both"/>
        <w:rPr>
          <w:rFonts w:ascii="Times New Roman" w:hAnsi="Times New Roman"/>
          <w:sz w:val="24"/>
          <w:szCs w:val="24"/>
        </w:rPr>
      </w:pPr>
      <w:r w:rsidRPr="00805D1E">
        <w:rPr>
          <w:rFonts w:ascii="Times New Roman" w:hAnsi="Times New Roman"/>
          <w:sz w:val="24"/>
          <w:szCs w:val="24"/>
        </w:rPr>
        <w:t xml:space="preserve">- на оказание услуг по инженерно-метеорологическим изысканиям объекта газопровода межпоселкового д. </w:t>
      </w:r>
      <w:proofErr w:type="spellStart"/>
      <w:r w:rsidRPr="00805D1E">
        <w:rPr>
          <w:rFonts w:ascii="Times New Roman" w:hAnsi="Times New Roman"/>
          <w:sz w:val="24"/>
          <w:szCs w:val="24"/>
        </w:rPr>
        <w:t>Заклинье</w:t>
      </w:r>
      <w:proofErr w:type="spellEnd"/>
      <w:r w:rsidRPr="00805D1E">
        <w:rPr>
          <w:rFonts w:ascii="Times New Roman" w:hAnsi="Times New Roman"/>
          <w:sz w:val="24"/>
          <w:szCs w:val="24"/>
        </w:rPr>
        <w:t xml:space="preserve">,  д. Смешено,  д. Турово, д. </w:t>
      </w:r>
      <w:proofErr w:type="spellStart"/>
      <w:r w:rsidRPr="00805D1E">
        <w:rPr>
          <w:rFonts w:ascii="Times New Roman" w:hAnsi="Times New Roman"/>
          <w:sz w:val="24"/>
          <w:szCs w:val="24"/>
        </w:rPr>
        <w:t>Нелаи</w:t>
      </w:r>
      <w:proofErr w:type="spellEnd"/>
      <w:r w:rsidRPr="00805D1E">
        <w:rPr>
          <w:rFonts w:ascii="Times New Roman" w:hAnsi="Times New Roman"/>
          <w:sz w:val="24"/>
          <w:szCs w:val="24"/>
        </w:rPr>
        <w:t xml:space="preserve">,  д. </w:t>
      </w:r>
      <w:proofErr w:type="spellStart"/>
      <w:r w:rsidRPr="00805D1E">
        <w:rPr>
          <w:rFonts w:ascii="Times New Roman" w:hAnsi="Times New Roman"/>
          <w:sz w:val="24"/>
          <w:szCs w:val="24"/>
        </w:rPr>
        <w:t>Слапи</w:t>
      </w:r>
      <w:proofErr w:type="spellEnd"/>
      <w:r w:rsidRPr="00805D1E">
        <w:rPr>
          <w:rFonts w:ascii="Times New Roman" w:hAnsi="Times New Roman"/>
          <w:sz w:val="24"/>
          <w:szCs w:val="24"/>
        </w:rPr>
        <w:t xml:space="preserve"> на сумму 136,07 тыс. руб.;</w:t>
      </w:r>
    </w:p>
    <w:p w:rsidR="00903F90" w:rsidRPr="00805D1E" w:rsidRDefault="00903F90" w:rsidP="00E56182">
      <w:pPr>
        <w:spacing w:after="0" w:line="240" w:lineRule="auto"/>
        <w:ind w:firstLine="567"/>
        <w:contextualSpacing/>
        <w:jc w:val="both"/>
        <w:rPr>
          <w:rFonts w:ascii="Times New Roman" w:hAnsi="Times New Roman"/>
          <w:sz w:val="24"/>
          <w:szCs w:val="24"/>
        </w:rPr>
      </w:pPr>
      <w:r w:rsidRPr="00805D1E">
        <w:rPr>
          <w:rFonts w:ascii="Times New Roman" w:hAnsi="Times New Roman"/>
          <w:sz w:val="24"/>
          <w:szCs w:val="24"/>
        </w:rPr>
        <w:t xml:space="preserve">- на консультационные услуги по определению категорий водных объектов </w:t>
      </w:r>
      <w:proofErr w:type="spellStart"/>
      <w:r w:rsidRPr="00805D1E">
        <w:rPr>
          <w:rFonts w:ascii="Times New Roman" w:hAnsi="Times New Roman"/>
          <w:sz w:val="24"/>
          <w:szCs w:val="24"/>
        </w:rPr>
        <w:t>рыбохозяйственного</w:t>
      </w:r>
      <w:proofErr w:type="spellEnd"/>
      <w:r w:rsidRPr="00805D1E">
        <w:rPr>
          <w:rFonts w:ascii="Times New Roman" w:hAnsi="Times New Roman"/>
          <w:sz w:val="24"/>
          <w:szCs w:val="24"/>
        </w:rPr>
        <w:t xml:space="preserve"> значения и особенностей их использования по объектам:        д. </w:t>
      </w:r>
      <w:proofErr w:type="spellStart"/>
      <w:r w:rsidRPr="00805D1E">
        <w:rPr>
          <w:rFonts w:ascii="Times New Roman" w:hAnsi="Times New Roman"/>
          <w:sz w:val="24"/>
          <w:szCs w:val="24"/>
        </w:rPr>
        <w:t>Ретюнь</w:t>
      </w:r>
      <w:proofErr w:type="spellEnd"/>
      <w:r w:rsidRPr="00805D1E">
        <w:rPr>
          <w:rFonts w:ascii="Times New Roman" w:hAnsi="Times New Roman"/>
          <w:sz w:val="24"/>
          <w:szCs w:val="24"/>
        </w:rPr>
        <w:t xml:space="preserve"> – п. Володарского,    д. </w:t>
      </w:r>
      <w:proofErr w:type="spellStart"/>
      <w:r w:rsidRPr="00805D1E">
        <w:rPr>
          <w:rFonts w:ascii="Times New Roman" w:hAnsi="Times New Roman"/>
          <w:sz w:val="24"/>
          <w:szCs w:val="24"/>
        </w:rPr>
        <w:t>Заклинье</w:t>
      </w:r>
      <w:proofErr w:type="spellEnd"/>
      <w:r w:rsidRPr="00805D1E">
        <w:rPr>
          <w:rFonts w:ascii="Times New Roman" w:hAnsi="Times New Roman"/>
          <w:sz w:val="24"/>
          <w:szCs w:val="24"/>
        </w:rPr>
        <w:t xml:space="preserve"> - д. Турово. Два контракта на общую сумму 55,461 тыс. руб.</w:t>
      </w:r>
    </w:p>
    <w:p w:rsidR="00903F90" w:rsidRPr="00805D1E" w:rsidRDefault="00903F90" w:rsidP="00E56182">
      <w:pPr>
        <w:spacing w:after="0" w:line="240" w:lineRule="auto"/>
        <w:ind w:firstLine="567"/>
        <w:contextualSpacing/>
        <w:jc w:val="both"/>
        <w:rPr>
          <w:rFonts w:ascii="Times New Roman" w:hAnsi="Times New Roman"/>
          <w:sz w:val="24"/>
          <w:szCs w:val="24"/>
        </w:rPr>
      </w:pPr>
      <w:r w:rsidRPr="00805D1E">
        <w:rPr>
          <w:rFonts w:ascii="Times New Roman" w:hAnsi="Times New Roman"/>
          <w:sz w:val="24"/>
          <w:szCs w:val="24"/>
        </w:rPr>
        <w:t>- на оказание услуг по подготовке проектной документации лесного участка по объектам газопровода, три контракта на общую сумму 92,6 тыс. руб.</w:t>
      </w:r>
    </w:p>
    <w:p w:rsidR="00903F90" w:rsidRPr="00805D1E" w:rsidRDefault="00903F90" w:rsidP="00E56182">
      <w:pPr>
        <w:spacing w:after="0" w:line="240" w:lineRule="auto"/>
        <w:ind w:firstLine="567"/>
        <w:jc w:val="both"/>
        <w:rPr>
          <w:rFonts w:ascii="Times New Roman" w:hAnsi="Times New Roman"/>
          <w:sz w:val="24"/>
          <w:szCs w:val="24"/>
        </w:rPr>
      </w:pPr>
      <w:r w:rsidRPr="00805D1E">
        <w:rPr>
          <w:rFonts w:ascii="Times New Roman" w:hAnsi="Times New Roman"/>
          <w:sz w:val="24"/>
          <w:szCs w:val="24"/>
        </w:rPr>
        <w:t>Услуги по контрактам выполнены.</w:t>
      </w:r>
    </w:p>
    <w:p w:rsidR="00E56182" w:rsidRPr="00E56182" w:rsidRDefault="00E56182" w:rsidP="00E56182">
      <w:pPr>
        <w:spacing w:after="0" w:line="240" w:lineRule="auto"/>
        <w:ind w:firstLine="567"/>
        <w:jc w:val="both"/>
        <w:rPr>
          <w:rFonts w:ascii="Times New Roman" w:hAnsi="Times New Roman"/>
          <w:sz w:val="24"/>
          <w:szCs w:val="24"/>
        </w:rPr>
      </w:pPr>
      <w:r w:rsidRPr="00E56182">
        <w:rPr>
          <w:rFonts w:ascii="Times New Roman" w:hAnsi="Times New Roman"/>
          <w:sz w:val="24"/>
          <w:szCs w:val="24"/>
        </w:rPr>
        <w:t xml:space="preserve">Значения индексов результативности </w:t>
      </w:r>
      <w:r w:rsidR="00C00DD9">
        <w:rPr>
          <w:rFonts w:ascii="Times New Roman" w:hAnsi="Times New Roman"/>
          <w:sz w:val="24"/>
          <w:szCs w:val="24"/>
        </w:rPr>
        <w:t>п</w:t>
      </w:r>
      <w:r w:rsidR="00C00DD9" w:rsidRPr="00C00DD9">
        <w:rPr>
          <w:rFonts w:ascii="Times New Roman" w:hAnsi="Times New Roman"/>
          <w:sz w:val="24"/>
          <w:szCs w:val="24"/>
        </w:rPr>
        <w:t>одпрограмм «Безопасность дорожного движения»</w:t>
      </w:r>
      <w:r w:rsidR="00C00DD9">
        <w:rPr>
          <w:rFonts w:ascii="Times New Roman" w:hAnsi="Times New Roman"/>
          <w:sz w:val="24"/>
          <w:szCs w:val="24"/>
        </w:rPr>
        <w:t xml:space="preserve">, </w:t>
      </w:r>
      <w:r w:rsidR="00C00DD9" w:rsidRPr="00C00DD9">
        <w:rPr>
          <w:rFonts w:ascii="Times New Roman" w:hAnsi="Times New Roman"/>
          <w:sz w:val="24"/>
          <w:szCs w:val="24"/>
        </w:rPr>
        <w:t>«Утилизация ТБО»</w:t>
      </w:r>
      <w:r w:rsidR="00C00DD9">
        <w:rPr>
          <w:rFonts w:ascii="Times New Roman" w:hAnsi="Times New Roman"/>
          <w:sz w:val="24"/>
          <w:szCs w:val="24"/>
        </w:rPr>
        <w:t xml:space="preserve"> и </w:t>
      </w:r>
      <w:r w:rsidR="00C00DD9" w:rsidRPr="00C00DD9">
        <w:rPr>
          <w:rFonts w:ascii="Times New Roman" w:hAnsi="Times New Roman"/>
          <w:sz w:val="24"/>
          <w:szCs w:val="24"/>
        </w:rPr>
        <w:t xml:space="preserve">«Газификация Лужского муниципального района» </w:t>
      </w:r>
      <w:r w:rsidR="00C00DD9">
        <w:rPr>
          <w:rFonts w:ascii="Times New Roman" w:hAnsi="Times New Roman"/>
          <w:sz w:val="24"/>
          <w:szCs w:val="24"/>
        </w:rPr>
        <w:t>равны нулю</w:t>
      </w:r>
      <w:r w:rsidRPr="00E56182">
        <w:rPr>
          <w:rFonts w:ascii="Times New Roman" w:hAnsi="Times New Roman"/>
          <w:sz w:val="24"/>
          <w:szCs w:val="24"/>
        </w:rPr>
        <w:t>. В целом муниципальная программа «</w:t>
      </w:r>
      <w:r w:rsidR="00C00DD9" w:rsidRPr="00C00DD9">
        <w:rPr>
          <w:rFonts w:ascii="Times New Roman" w:hAnsi="Times New Roman"/>
          <w:sz w:val="24"/>
          <w:szCs w:val="24"/>
        </w:rPr>
        <w:t>Развитие жилищно-коммунального и дорожного хозяйства Лужского муниципального района на 2015-2018 годы</w:t>
      </w:r>
      <w:r w:rsidRPr="00E56182">
        <w:rPr>
          <w:rFonts w:ascii="Times New Roman" w:hAnsi="Times New Roman"/>
          <w:sz w:val="24"/>
          <w:szCs w:val="24"/>
        </w:rPr>
        <w:t>» в 201</w:t>
      </w:r>
      <w:r w:rsidR="00C00DD9">
        <w:rPr>
          <w:rFonts w:ascii="Times New Roman" w:hAnsi="Times New Roman"/>
          <w:sz w:val="24"/>
          <w:szCs w:val="24"/>
        </w:rPr>
        <w:t>6</w:t>
      </w:r>
      <w:r w:rsidRPr="00E56182">
        <w:rPr>
          <w:rFonts w:ascii="Times New Roman" w:hAnsi="Times New Roman"/>
          <w:sz w:val="24"/>
          <w:szCs w:val="24"/>
        </w:rPr>
        <w:t xml:space="preserve"> году реализована с </w:t>
      </w:r>
      <w:r w:rsidR="00C00DD9">
        <w:rPr>
          <w:rFonts w:ascii="Times New Roman" w:hAnsi="Times New Roman"/>
          <w:sz w:val="24"/>
          <w:szCs w:val="24"/>
        </w:rPr>
        <w:t>низким</w:t>
      </w:r>
      <w:r w:rsidRPr="00E56182">
        <w:rPr>
          <w:rFonts w:ascii="Times New Roman" w:hAnsi="Times New Roman"/>
          <w:sz w:val="24"/>
          <w:szCs w:val="24"/>
        </w:rPr>
        <w:t xml:space="preserve"> уровнем эффективности (Индекс эффективности – </w:t>
      </w:r>
      <w:r w:rsidR="00C00DD9">
        <w:rPr>
          <w:rFonts w:ascii="Times New Roman" w:hAnsi="Times New Roman"/>
          <w:sz w:val="24"/>
          <w:szCs w:val="24"/>
        </w:rPr>
        <w:t>0,7</w:t>
      </w:r>
      <w:r w:rsidRPr="00E56182">
        <w:rPr>
          <w:rFonts w:ascii="Times New Roman" w:hAnsi="Times New Roman"/>
          <w:sz w:val="24"/>
          <w:szCs w:val="24"/>
        </w:rPr>
        <w:t>).</w:t>
      </w:r>
    </w:p>
    <w:p w:rsidR="006F6933" w:rsidRDefault="006F6933" w:rsidP="00E56182">
      <w:pPr>
        <w:spacing w:after="0" w:line="240" w:lineRule="auto"/>
        <w:ind w:firstLine="567"/>
        <w:jc w:val="both"/>
        <w:rPr>
          <w:rFonts w:ascii="Times New Roman" w:hAnsi="Times New Roman"/>
          <w:sz w:val="24"/>
          <w:szCs w:val="24"/>
        </w:rPr>
        <w:sectPr w:rsidR="006F6933" w:rsidSect="009671DF">
          <w:pgSz w:w="11906" w:h="16838"/>
          <w:pgMar w:top="851" w:right="424" w:bottom="709" w:left="1276" w:header="708" w:footer="708" w:gutter="0"/>
          <w:cols w:space="708"/>
          <w:docGrid w:linePitch="360"/>
        </w:sectPr>
      </w:pPr>
    </w:p>
    <w:tbl>
      <w:tblPr>
        <w:tblW w:w="16019" w:type="dxa"/>
        <w:tblInd w:w="-176" w:type="dxa"/>
        <w:tblLayout w:type="fixed"/>
        <w:tblLook w:val="04A0"/>
      </w:tblPr>
      <w:tblGrid>
        <w:gridCol w:w="426"/>
        <w:gridCol w:w="3511"/>
        <w:gridCol w:w="850"/>
        <w:gridCol w:w="600"/>
        <w:gridCol w:w="426"/>
        <w:gridCol w:w="709"/>
        <w:gridCol w:w="709"/>
        <w:gridCol w:w="708"/>
        <w:gridCol w:w="709"/>
        <w:gridCol w:w="567"/>
        <w:gridCol w:w="708"/>
        <w:gridCol w:w="567"/>
        <w:gridCol w:w="425"/>
        <w:gridCol w:w="709"/>
        <w:gridCol w:w="426"/>
        <w:gridCol w:w="708"/>
        <w:gridCol w:w="709"/>
        <w:gridCol w:w="425"/>
        <w:gridCol w:w="2127"/>
      </w:tblGrid>
      <w:tr w:rsidR="006F6933" w:rsidRPr="00453047" w:rsidTr="00617E91">
        <w:trPr>
          <w:trHeight w:val="57"/>
        </w:trPr>
        <w:tc>
          <w:tcPr>
            <w:tcW w:w="16019" w:type="dxa"/>
            <w:gridSpan w:val="19"/>
            <w:tcBorders>
              <w:top w:val="nil"/>
              <w:left w:val="nil"/>
              <w:bottom w:val="nil"/>
              <w:right w:val="nil"/>
            </w:tcBorders>
            <w:shd w:val="clear" w:color="auto" w:fill="auto"/>
            <w:noWrap/>
            <w:vAlign w:val="center"/>
            <w:hideMark/>
          </w:tcPr>
          <w:p w:rsidR="006F6933" w:rsidRPr="00617E91" w:rsidRDefault="006F6933" w:rsidP="006F6933">
            <w:pPr>
              <w:spacing w:after="0" w:line="240" w:lineRule="auto"/>
              <w:jc w:val="center"/>
              <w:rPr>
                <w:rFonts w:ascii="Times New Roman" w:hAnsi="Times New Roman"/>
                <w:b/>
                <w:bCs/>
                <w:color w:val="000000"/>
                <w:sz w:val="20"/>
                <w:szCs w:val="20"/>
              </w:rPr>
            </w:pPr>
            <w:r w:rsidRPr="00617E91">
              <w:rPr>
                <w:rFonts w:ascii="Times New Roman" w:hAnsi="Times New Roman"/>
                <w:b/>
                <w:bCs/>
                <w:color w:val="000000"/>
                <w:sz w:val="20"/>
                <w:szCs w:val="20"/>
              </w:rPr>
              <w:lastRenderedPageBreak/>
              <w:t xml:space="preserve">Отчет о реализации мероприятий муниципальных программ Лужского муниципального района </w:t>
            </w:r>
          </w:p>
        </w:tc>
      </w:tr>
      <w:tr w:rsidR="006F6933" w:rsidRPr="00453047" w:rsidTr="00617E91">
        <w:trPr>
          <w:trHeight w:val="57"/>
        </w:trPr>
        <w:tc>
          <w:tcPr>
            <w:tcW w:w="16019" w:type="dxa"/>
            <w:gridSpan w:val="19"/>
            <w:tcBorders>
              <w:top w:val="nil"/>
              <w:left w:val="nil"/>
              <w:bottom w:val="nil"/>
              <w:right w:val="nil"/>
            </w:tcBorders>
            <w:shd w:val="clear" w:color="auto" w:fill="auto"/>
            <w:noWrap/>
            <w:vAlign w:val="center"/>
            <w:hideMark/>
          </w:tcPr>
          <w:p w:rsidR="006F6933" w:rsidRPr="00617E91" w:rsidRDefault="006F6933" w:rsidP="006F6933">
            <w:pPr>
              <w:spacing w:after="0" w:line="240" w:lineRule="auto"/>
              <w:jc w:val="center"/>
              <w:rPr>
                <w:rFonts w:ascii="Times New Roman" w:hAnsi="Times New Roman"/>
                <w:b/>
                <w:bCs/>
                <w:color w:val="000000"/>
                <w:sz w:val="20"/>
                <w:szCs w:val="20"/>
              </w:rPr>
            </w:pPr>
            <w:r w:rsidRPr="00617E91">
              <w:rPr>
                <w:rFonts w:ascii="Times New Roman" w:hAnsi="Times New Roman"/>
                <w:b/>
                <w:bCs/>
                <w:color w:val="000000"/>
                <w:sz w:val="20"/>
                <w:szCs w:val="20"/>
              </w:rPr>
              <w:t>за 2016 год</w:t>
            </w:r>
          </w:p>
        </w:tc>
      </w:tr>
      <w:tr w:rsidR="006F6933" w:rsidRPr="00453047" w:rsidTr="00617E91">
        <w:trPr>
          <w:trHeight w:val="57"/>
        </w:trPr>
        <w:tc>
          <w:tcPr>
            <w:tcW w:w="426" w:type="dxa"/>
            <w:tcBorders>
              <w:top w:val="nil"/>
              <w:left w:val="nil"/>
              <w:bottom w:val="nil"/>
              <w:right w:val="nil"/>
            </w:tcBorders>
            <w:shd w:val="clear" w:color="auto" w:fill="auto"/>
            <w:noWrap/>
            <w:vAlign w:val="bottom"/>
            <w:hideMark/>
          </w:tcPr>
          <w:p w:rsidR="006F6933" w:rsidRPr="00453047" w:rsidRDefault="006F6933" w:rsidP="006F6933">
            <w:pPr>
              <w:spacing w:after="0" w:line="240" w:lineRule="auto"/>
              <w:rPr>
                <w:rFonts w:ascii="Times New Roman" w:hAnsi="Times New Roman"/>
                <w:b/>
                <w:bCs/>
                <w:color w:val="000000"/>
                <w:sz w:val="15"/>
                <w:szCs w:val="15"/>
              </w:rPr>
            </w:pPr>
          </w:p>
        </w:tc>
        <w:tc>
          <w:tcPr>
            <w:tcW w:w="3511" w:type="dxa"/>
            <w:tcBorders>
              <w:top w:val="nil"/>
              <w:left w:val="nil"/>
              <w:bottom w:val="nil"/>
              <w:right w:val="nil"/>
            </w:tcBorders>
            <w:shd w:val="clear" w:color="auto" w:fill="auto"/>
            <w:noWrap/>
            <w:vAlign w:val="bottom"/>
            <w:hideMark/>
          </w:tcPr>
          <w:p w:rsidR="006F6933" w:rsidRPr="00453047" w:rsidRDefault="006F6933" w:rsidP="006F6933">
            <w:pPr>
              <w:spacing w:after="0" w:line="240" w:lineRule="auto"/>
              <w:rPr>
                <w:rFonts w:ascii="Times New Roman" w:hAnsi="Times New Roman"/>
                <w:color w:val="000000"/>
                <w:sz w:val="15"/>
                <w:szCs w:val="15"/>
              </w:rPr>
            </w:pPr>
          </w:p>
        </w:tc>
        <w:tc>
          <w:tcPr>
            <w:tcW w:w="850" w:type="dxa"/>
            <w:tcBorders>
              <w:top w:val="nil"/>
              <w:left w:val="nil"/>
              <w:bottom w:val="single" w:sz="4" w:space="0" w:color="auto"/>
              <w:right w:val="nil"/>
            </w:tcBorders>
            <w:shd w:val="clear" w:color="auto" w:fill="auto"/>
            <w:noWrap/>
            <w:vAlign w:val="bottom"/>
            <w:hideMark/>
          </w:tcPr>
          <w:p w:rsidR="006F6933" w:rsidRPr="00453047" w:rsidRDefault="006F6933" w:rsidP="006F6933">
            <w:pPr>
              <w:spacing w:after="0" w:line="240" w:lineRule="auto"/>
              <w:rPr>
                <w:rFonts w:ascii="Times New Roman" w:hAnsi="Times New Roman"/>
                <w:color w:val="000000"/>
                <w:sz w:val="15"/>
                <w:szCs w:val="15"/>
              </w:rPr>
            </w:pPr>
            <w:r w:rsidRPr="00453047">
              <w:rPr>
                <w:rFonts w:ascii="Times New Roman" w:hAnsi="Times New Roman"/>
                <w:color w:val="000000"/>
                <w:sz w:val="15"/>
                <w:szCs w:val="15"/>
              </w:rPr>
              <w:t> </w:t>
            </w:r>
          </w:p>
        </w:tc>
        <w:tc>
          <w:tcPr>
            <w:tcW w:w="600" w:type="dxa"/>
            <w:tcBorders>
              <w:top w:val="nil"/>
              <w:left w:val="nil"/>
              <w:bottom w:val="single" w:sz="4" w:space="0" w:color="auto"/>
              <w:right w:val="nil"/>
            </w:tcBorders>
            <w:shd w:val="clear" w:color="auto" w:fill="auto"/>
            <w:noWrap/>
            <w:vAlign w:val="bottom"/>
            <w:hideMark/>
          </w:tcPr>
          <w:p w:rsidR="006F6933" w:rsidRPr="00453047" w:rsidRDefault="006F6933" w:rsidP="006F6933">
            <w:pPr>
              <w:spacing w:after="0" w:line="240" w:lineRule="auto"/>
              <w:rPr>
                <w:rFonts w:ascii="Times New Roman" w:hAnsi="Times New Roman"/>
                <w:color w:val="000000"/>
                <w:sz w:val="15"/>
                <w:szCs w:val="15"/>
              </w:rPr>
            </w:pPr>
            <w:r w:rsidRPr="00453047">
              <w:rPr>
                <w:rFonts w:ascii="Times New Roman" w:hAnsi="Times New Roman"/>
                <w:color w:val="000000"/>
                <w:sz w:val="15"/>
                <w:szCs w:val="15"/>
              </w:rPr>
              <w:t> </w:t>
            </w:r>
          </w:p>
        </w:tc>
        <w:tc>
          <w:tcPr>
            <w:tcW w:w="426" w:type="dxa"/>
            <w:tcBorders>
              <w:top w:val="nil"/>
              <w:left w:val="nil"/>
              <w:bottom w:val="single" w:sz="4" w:space="0" w:color="auto"/>
              <w:right w:val="nil"/>
            </w:tcBorders>
            <w:shd w:val="clear" w:color="auto" w:fill="auto"/>
            <w:noWrap/>
            <w:vAlign w:val="bottom"/>
            <w:hideMark/>
          </w:tcPr>
          <w:p w:rsidR="006F6933" w:rsidRPr="00453047" w:rsidRDefault="006F6933" w:rsidP="006F6933">
            <w:pPr>
              <w:spacing w:after="0" w:line="240" w:lineRule="auto"/>
              <w:rPr>
                <w:rFonts w:ascii="Times New Roman" w:hAnsi="Times New Roman"/>
                <w:color w:val="000000"/>
                <w:sz w:val="15"/>
                <w:szCs w:val="15"/>
              </w:rPr>
            </w:pPr>
            <w:r w:rsidRPr="00453047">
              <w:rPr>
                <w:rFonts w:ascii="Times New Roman" w:hAnsi="Times New Roman"/>
                <w:color w:val="000000"/>
                <w:sz w:val="15"/>
                <w:szCs w:val="15"/>
              </w:rPr>
              <w:t> </w:t>
            </w:r>
          </w:p>
        </w:tc>
        <w:tc>
          <w:tcPr>
            <w:tcW w:w="709" w:type="dxa"/>
            <w:tcBorders>
              <w:top w:val="nil"/>
              <w:left w:val="nil"/>
              <w:bottom w:val="single" w:sz="4" w:space="0" w:color="auto"/>
              <w:right w:val="nil"/>
            </w:tcBorders>
            <w:shd w:val="clear" w:color="auto" w:fill="auto"/>
            <w:noWrap/>
            <w:vAlign w:val="bottom"/>
            <w:hideMark/>
          </w:tcPr>
          <w:p w:rsidR="006F6933" w:rsidRPr="00453047" w:rsidRDefault="006F6933" w:rsidP="006F6933">
            <w:pPr>
              <w:spacing w:after="0" w:line="240" w:lineRule="auto"/>
              <w:rPr>
                <w:rFonts w:ascii="Times New Roman" w:hAnsi="Times New Roman"/>
                <w:color w:val="000000"/>
                <w:sz w:val="15"/>
                <w:szCs w:val="15"/>
              </w:rPr>
            </w:pPr>
            <w:r w:rsidRPr="00453047">
              <w:rPr>
                <w:rFonts w:ascii="Times New Roman" w:hAnsi="Times New Roman"/>
                <w:color w:val="000000"/>
                <w:sz w:val="15"/>
                <w:szCs w:val="15"/>
              </w:rPr>
              <w:t> </w:t>
            </w:r>
          </w:p>
        </w:tc>
        <w:tc>
          <w:tcPr>
            <w:tcW w:w="709" w:type="dxa"/>
            <w:tcBorders>
              <w:top w:val="nil"/>
              <w:left w:val="nil"/>
              <w:bottom w:val="single" w:sz="4" w:space="0" w:color="auto"/>
              <w:right w:val="nil"/>
            </w:tcBorders>
            <w:shd w:val="clear" w:color="auto" w:fill="auto"/>
            <w:noWrap/>
            <w:vAlign w:val="bottom"/>
            <w:hideMark/>
          </w:tcPr>
          <w:p w:rsidR="006F6933" w:rsidRPr="00453047" w:rsidRDefault="006F6933" w:rsidP="006F6933">
            <w:pPr>
              <w:spacing w:after="0" w:line="240" w:lineRule="auto"/>
              <w:rPr>
                <w:rFonts w:ascii="Times New Roman" w:hAnsi="Times New Roman"/>
                <w:color w:val="000000"/>
                <w:sz w:val="15"/>
                <w:szCs w:val="15"/>
              </w:rPr>
            </w:pPr>
            <w:r w:rsidRPr="00453047">
              <w:rPr>
                <w:rFonts w:ascii="Times New Roman" w:hAnsi="Times New Roman"/>
                <w:color w:val="000000"/>
                <w:sz w:val="15"/>
                <w:szCs w:val="15"/>
              </w:rPr>
              <w:t> </w:t>
            </w:r>
          </w:p>
        </w:tc>
        <w:tc>
          <w:tcPr>
            <w:tcW w:w="708" w:type="dxa"/>
            <w:tcBorders>
              <w:top w:val="nil"/>
              <w:left w:val="nil"/>
              <w:bottom w:val="single" w:sz="4" w:space="0" w:color="auto"/>
              <w:right w:val="nil"/>
            </w:tcBorders>
            <w:shd w:val="clear" w:color="auto" w:fill="auto"/>
            <w:noWrap/>
            <w:vAlign w:val="bottom"/>
            <w:hideMark/>
          </w:tcPr>
          <w:p w:rsidR="006F6933" w:rsidRPr="00453047" w:rsidRDefault="006F6933" w:rsidP="006F6933">
            <w:pPr>
              <w:spacing w:after="0" w:line="240" w:lineRule="auto"/>
              <w:rPr>
                <w:rFonts w:ascii="Times New Roman" w:hAnsi="Times New Roman"/>
                <w:color w:val="000000"/>
                <w:sz w:val="15"/>
                <w:szCs w:val="15"/>
              </w:rPr>
            </w:pPr>
            <w:r w:rsidRPr="00453047">
              <w:rPr>
                <w:rFonts w:ascii="Times New Roman" w:hAnsi="Times New Roman"/>
                <w:color w:val="000000"/>
                <w:sz w:val="15"/>
                <w:szCs w:val="15"/>
              </w:rPr>
              <w:t> </w:t>
            </w:r>
          </w:p>
        </w:tc>
        <w:tc>
          <w:tcPr>
            <w:tcW w:w="709" w:type="dxa"/>
            <w:tcBorders>
              <w:top w:val="nil"/>
              <w:left w:val="nil"/>
              <w:bottom w:val="single" w:sz="4" w:space="0" w:color="auto"/>
              <w:right w:val="nil"/>
            </w:tcBorders>
            <w:shd w:val="clear" w:color="auto" w:fill="auto"/>
            <w:noWrap/>
            <w:vAlign w:val="bottom"/>
            <w:hideMark/>
          </w:tcPr>
          <w:p w:rsidR="006F6933" w:rsidRPr="00453047" w:rsidRDefault="006F6933" w:rsidP="006F6933">
            <w:pPr>
              <w:spacing w:after="0" w:line="240" w:lineRule="auto"/>
              <w:rPr>
                <w:rFonts w:ascii="Times New Roman" w:hAnsi="Times New Roman"/>
                <w:color w:val="000000"/>
                <w:sz w:val="15"/>
                <w:szCs w:val="15"/>
              </w:rPr>
            </w:pPr>
            <w:r w:rsidRPr="00453047">
              <w:rPr>
                <w:rFonts w:ascii="Times New Roman" w:hAnsi="Times New Roman"/>
                <w:color w:val="000000"/>
                <w:sz w:val="15"/>
                <w:szCs w:val="15"/>
              </w:rPr>
              <w:t> </w:t>
            </w:r>
          </w:p>
        </w:tc>
        <w:tc>
          <w:tcPr>
            <w:tcW w:w="567" w:type="dxa"/>
            <w:tcBorders>
              <w:top w:val="nil"/>
              <w:left w:val="nil"/>
              <w:bottom w:val="single" w:sz="4" w:space="0" w:color="auto"/>
              <w:right w:val="nil"/>
            </w:tcBorders>
            <w:shd w:val="clear" w:color="auto" w:fill="auto"/>
            <w:noWrap/>
            <w:vAlign w:val="bottom"/>
            <w:hideMark/>
          </w:tcPr>
          <w:p w:rsidR="006F6933" w:rsidRPr="00453047" w:rsidRDefault="006F6933" w:rsidP="006F6933">
            <w:pPr>
              <w:spacing w:after="0" w:line="240" w:lineRule="auto"/>
              <w:rPr>
                <w:rFonts w:ascii="Times New Roman" w:hAnsi="Times New Roman"/>
                <w:color w:val="000000"/>
                <w:sz w:val="15"/>
                <w:szCs w:val="15"/>
              </w:rPr>
            </w:pPr>
            <w:r w:rsidRPr="00453047">
              <w:rPr>
                <w:rFonts w:ascii="Times New Roman" w:hAnsi="Times New Roman"/>
                <w:color w:val="000000"/>
                <w:sz w:val="15"/>
                <w:szCs w:val="15"/>
              </w:rPr>
              <w:t> </w:t>
            </w:r>
          </w:p>
        </w:tc>
        <w:tc>
          <w:tcPr>
            <w:tcW w:w="708" w:type="dxa"/>
            <w:tcBorders>
              <w:top w:val="nil"/>
              <w:left w:val="nil"/>
              <w:bottom w:val="single" w:sz="4" w:space="0" w:color="auto"/>
              <w:right w:val="nil"/>
            </w:tcBorders>
            <w:shd w:val="clear" w:color="auto" w:fill="auto"/>
            <w:noWrap/>
            <w:vAlign w:val="bottom"/>
            <w:hideMark/>
          </w:tcPr>
          <w:p w:rsidR="006F6933" w:rsidRPr="00453047" w:rsidRDefault="006F6933" w:rsidP="006F6933">
            <w:pPr>
              <w:spacing w:after="0" w:line="240" w:lineRule="auto"/>
              <w:rPr>
                <w:rFonts w:ascii="Times New Roman" w:hAnsi="Times New Roman"/>
                <w:color w:val="000000"/>
                <w:sz w:val="15"/>
                <w:szCs w:val="15"/>
              </w:rPr>
            </w:pPr>
            <w:r w:rsidRPr="00453047">
              <w:rPr>
                <w:rFonts w:ascii="Times New Roman" w:hAnsi="Times New Roman"/>
                <w:color w:val="000000"/>
                <w:sz w:val="15"/>
                <w:szCs w:val="15"/>
              </w:rPr>
              <w:t> </w:t>
            </w:r>
          </w:p>
        </w:tc>
        <w:tc>
          <w:tcPr>
            <w:tcW w:w="567" w:type="dxa"/>
            <w:tcBorders>
              <w:top w:val="nil"/>
              <w:left w:val="nil"/>
              <w:bottom w:val="single" w:sz="4" w:space="0" w:color="auto"/>
              <w:right w:val="nil"/>
            </w:tcBorders>
            <w:shd w:val="clear" w:color="auto" w:fill="auto"/>
            <w:noWrap/>
            <w:vAlign w:val="bottom"/>
            <w:hideMark/>
          </w:tcPr>
          <w:p w:rsidR="006F6933" w:rsidRPr="00453047" w:rsidRDefault="006F6933" w:rsidP="006F6933">
            <w:pPr>
              <w:spacing w:after="0" w:line="240" w:lineRule="auto"/>
              <w:rPr>
                <w:rFonts w:ascii="Times New Roman" w:hAnsi="Times New Roman"/>
                <w:color w:val="000000"/>
                <w:sz w:val="15"/>
                <w:szCs w:val="15"/>
              </w:rPr>
            </w:pPr>
            <w:r w:rsidRPr="00453047">
              <w:rPr>
                <w:rFonts w:ascii="Times New Roman" w:hAnsi="Times New Roman"/>
                <w:color w:val="000000"/>
                <w:sz w:val="15"/>
                <w:szCs w:val="15"/>
              </w:rPr>
              <w:t> </w:t>
            </w:r>
          </w:p>
        </w:tc>
        <w:tc>
          <w:tcPr>
            <w:tcW w:w="425" w:type="dxa"/>
            <w:tcBorders>
              <w:top w:val="nil"/>
              <w:left w:val="nil"/>
              <w:bottom w:val="single" w:sz="4" w:space="0" w:color="auto"/>
              <w:right w:val="nil"/>
            </w:tcBorders>
            <w:shd w:val="clear" w:color="auto" w:fill="auto"/>
            <w:noWrap/>
            <w:vAlign w:val="bottom"/>
            <w:hideMark/>
          </w:tcPr>
          <w:p w:rsidR="006F6933" w:rsidRPr="00453047" w:rsidRDefault="006F6933" w:rsidP="006F6933">
            <w:pPr>
              <w:spacing w:after="0" w:line="240" w:lineRule="auto"/>
              <w:rPr>
                <w:rFonts w:ascii="Times New Roman" w:hAnsi="Times New Roman"/>
                <w:color w:val="000000"/>
                <w:sz w:val="15"/>
                <w:szCs w:val="15"/>
              </w:rPr>
            </w:pPr>
            <w:r w:rsidRPr="00453047">
              <w:rPr>
                <w:rFonts w:ascii="Times New Roman" w:hAnsi="Times New Roman"/>
                <w:color w:val="000000"/>
                <w:sz w:val="15"/>
                <w:szCs w:val="15"/>
              </w:rPr>
              <w:t> </w:t>
            </w:r>
          </w:p>
        </w:tc>
        <w:tc>
          <w:tcPr>
            <w:tcW w:w="709" w:type="dxa"/>
            <w:tcBorders>
              <w:top w:val="nil"/>
              <w:left w:val="nil"/>
              <w:bottom w:val="single" w:sz="4" w:space="0" w:color="auto"/>
              <w:right w:val="nil"/>
            </w:tcBorders>
            <w:shd w:val="clear" w:color="auto" w:fill="auto"/>
            <w:noWrap/>
            <w:vAlign w:val="bottom"/>
            <w:hideMark/>
          </w:tcPr>
          <w:p w:rsidR="006F6933" w:rsidRPr="00453047" w:rsidRDefault="006F6933" w:rsidP="006F6933">
            <w:pPr>
              <w:spacing w:after="0" w:line="240" w:lineRule="auto"/>
              <w:rPr>
                <w:rFonts w:ascii="Times New Roman" w:hAnsi="Times New Roman"/>
                <w:color w:val="000000"/>
                <w:sz w:val="15"/>
                <w:szCs w:val="15"/>
              </w:rPr>
            </w:pPr>
            <w:r w:rsidRPr="00453047">
              <w:rPr>
                <w:rFonts w:ascii="Times New Roman" w:hAnsi="Times New Roman"/>
                <w:color w:val="000000"/>
                <w:sz w:val="15"/>
                <w:szCs w:val="15"/>
              </w:rPr>
              <w:t> </w:t>
            </w:r>
          </w:p>
        </w:tc>
        <w:tc>
          <w:tcPr>
            <w:tcW w:w="426" w:type="dxa"/>
            <w:tcBorders>
              <w:top w:val="nil"/>
              <w:left w:val="nil"/>
              <w:bottom w:val="single" w:sz="4" w:space="0" w:color="auto"/>
              <w:right w:val="nil"/>
            </w:tcBorders>
            <w:shd w:val="clear" w:color="auto" w:fill="auto"/>
            <w:noWrap/>
            <w:vAlign w:val="bottom"/>
            <w:hideMark/>
          </w:tcPr>
          <w:p w:rsidR="006F6933" w:rsidRPr="00453047" w:rsidRDefault="006F6933" w:rsidP="006F6933">
            <w:pPr>
              <w:spacing w:after="0" w:line="240" w:lineRule="auto"/>
              <w:rPr>
                <w:rFonts w:ascii="Times New Roman" w:hAnsi="Times New Roman"/>
                <w:color w:val="000000"/>
                <w:sz w:val="15"/>
                <w:szCs w:val="15"/>
              </w:rPr>
            </w:pPr>
            <w:r w:rsidRPr="00453047">
              <w:rPr>
                <w:rFonts w:ascii="Times New Roman" w:hAnsi="Times New Roman"/>
                <w:color w:val="000000"/>
                <w:sz w:val="15"/>
                <w:szCs w:val="15"/>
              </w:rPr>
              <w:t> </w:t>
            </w:r>
          </w:p>
        </w:tc>
        <w:tc>
          <w:tcPr>
            <w:tcW w:w="708" w:type="dxa"/>
            <w:tcBorders>
              <w:top w:val="nil"/>
              <w:left w:val="nil"/>
              <w:bottom w:val="single" w:sz="4" w:space="0" w:color="auto"/>
              <w:right w:val="nil"/>
            </w:tcBorders>
            <w:shd w:val="clear" w:color="auto" w:fill="auto"/>
            <w:noWrap/>
            <w:vAlign w:val="bottom"/>
            <w:hideMark/>
          </w:tcPr>
          <w:p w:rsidR="006F6933" w:rsidRPr="00453047" w:rsidRDefault="006F6933" w:rsidP="006F6933">
            <w:pPr>
              <w:spacing w:after="0" w:line="240" w:lineRule="auto"/>
              <w:rPr>
                <w:rFonts w:ascii="Times New Roman" w:hAnsi="Times New Roman"/>
                <w:color w:val="000000"/>
                <w:sz w:val="15"/>
                <w:szCs w:val="15"/>
              </w:rPr>
            </w:pPr>
            <w:r w:rsidRPr="00453047">
              <w:rPr>
                <w:rFonts w:ascii="Times New Roman" w:hAnsi="Times New Roman"/>
                <w:color w:val="000000"/>
                <w:sz w:val="15"/>
                <w:szCs w:val="15"/>
              </w:rPr>
              <w:t> </w:t>
            </w:r>
          </w:p>
        </w:tc>
        <w:tc>
          <w:tcPr>
            <w:tcW w:w="709" w:type="dxa"/>
            <w:tcBorders>
              <w:top w:val="nil"/>
              <w:left w:val="nil"/>
              <w:bottom w:val="single" w:sz="4" w:space="0" w:color="auto"/>
              <w:right w:val="nil"/>
            </w:tcBorders>
            <w:shd w:val="clear" w:color="auto" w:fill="auto"/>
            <w:noWrap/>
            <w:vAlign w:val="bottom"/>
            <w:hideMark/>
          </w:tcPr>
          <w:p w:rsidR="006F6933" w:rsidRPr="00453047" w:rsidRDefault="006F6933" w:rsidP="006F6933">
            <w:pPr>
              <w:spacing w:after="0" w:line="240" w:lineRule="auto"/>
              <w:rPr>
                <w:rFonts w:ascii="Times New Roman" w:hAnsi="Times New Roman"/>
                <w:color w:val="000000"/>
                <w:sz w:val="15"/>
                <w:szCs w:val="15"/>
              </w:rPr>
            </w:pPr>
            <w:r w:rsidRPr="00453047">
              <w:rPr>
                <w:rFonts w:ascii="Times New Roman" w:hAnsi="Times New Roman"/>
                <w:color w:val="000000"/>
                <w:sz w:val="15"/>
                <w:szCs w:val="15"/>
              </w:rPr>
              <w:t> </w:t>
            </w:r>
          </w:p>
        </w:tc>
        <w:tc>
          <w:tcPr>
            <w:tcW w:w="425" w:type="dxa"/>
            <w:tcBorders>
              <w:top w:val="nil"/>
              <w:left w:val="nil"/>
              <w:bottom w:val="single" w:sz="4" w:space="0" w:color="auto"/>
              <w:right w:val="nil"/>
            </w:tcBorders>
            <w:shd w:val="clear" w:color="auto" w:fill="auto"/>
            <w:noWrap/>
            <w:vAlign w:val="bottom"/>
            <w:hideMark/>
          </w:tcPr>
          <w:p w:rsidR="006F6933" w:rsidRPr="00453047" w:rsidRDefault="006F6933" w:rsidP="006F6933">
            <w:pPr>
              <w:spacing w:after="0" w:line="240" w:lineRule="auto"/>
              <w:rPr>
                <w:rFonts w:ascii="Times New Roman" w:hAnsi="Times New Roman"/>
                <w:color w:val="000000"/>
                <w:sz w:val="15"/>
                <w:szCs w:val="15"/>
              </w:rPr>
            </w:pPr>
            <w:r w:rsidRPr="00453047">
              <w:rPr>
                <w:rFonts w:ascii="Times New Roman" w:hAnsi="Times New Roman"/>
                <w:color w:val="000000"/>
                <w:sz w:val="15"/>
                <w:szCs w:val="15"/>
              </w:rPr>
              <w:t> </w:t>
            </w:r>
          </w:p>
        </w:tc>
        <w:tc>
          <w:tcPr>
            <w:tcW w:w="2127" w:type="dxa"/>
            <w:tcBorders>
              <w:top w:val="nil"/>
              <w:left w:val="nil"/>
              <w:bottom w:val="single" w:sz="4" w:space="0" w:color="auto"/>
              <w:right w:val="nil"/>
            </w:tcBorders>
            <w:shd w:val="clear" w:color="auto" w:fill="auto"/>
            <w:noWrap/>
            <w:vAlign w:val="bottom"/>
            <w:hideMark/>
          </w:tcPr>
          <w:p w:rsidR="006F6933" w:rsidRPr="00453047" w:rsidRDefault="006F6933" w:rsidP="006F6933">
            <w:pPr>
              <w:spacing w:after="0" w:line="240" w:lineRule="auto"/>
              <w:rPr>
                <w:rFonts w:ascii="Times New Roman" w:hAnsi="Times New Roman"/>
                <w:color w:val="000000"/>
                <w:sz w:val="15"/>
                <w:szCs w:val="15"/>
              </w:rPr>
            </w:pPr>
            <w:r w:rsidRPr="00453047">
              <w:rPr>
                <w:rFonts w:ascii="Times New Roman" w:hAnsi="Times New Roman"/>
                <w:color w:val="000000"/>
                <w:sz w:val="15"/>
                <w:szCs w:val="15"/>
              </w:rPr>
              <w:t>(тыс</w:t>
            </w:r>
            <w:proofErr w:type="gramStart"/>
            <w:r w:rsidRPr="00453047">
              <w:rPr>
                <w:rFonts w:ascii="Times New Roman" w:hAnsi="Times New Roman"/>
                <w:color w:val="000000"/>
                <w:sz w:val="15"/>
                <w:szCs w:val="15"/>
              </w:rPr>
              <w:t>.р</w:t>
            </w:r>
            <w:proofErr w:type="gramEnd"/>
            <w:r w:rsidRPr="00453047">
              <w:rPr>
                <w:rFonts w:ascii="Times New Roman" w:hAnsi="Times New Roman"/>
                <w:color w:val="000000"/>
                <w:sz w:val="15"/>
                <w:szCs w:val="15"/>
              </w:rPr>
              <w:t>уб.)</w:t>
            </w:r>
          </w:p>
        </w:tc>
      </w:tr>
      <w:tr w:rsidR="006F6933" w:rsidRPr="00453047" w:rsidTr="00617E91">
        <w:trPr>
          <w:trHeight w:val="57"/>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b/>
                <w:bCs/>
                <w:color w:val="000000"/>
                <w:sz w:val="15"/>
                <w:szCs w:val="15"/>
              </w:rPr>
            </w:pPr>
            <w:r w:rsidRPr="00453047">
              <w:rPr>
                <w:rFonts w:ascii="Times New Roman" w:hAnsi="Times New Roman"/>
                <w:b/>
                <w:bCs/>
                <w:color w:val="000000"/>
                <w:sz w:val="15"/>
                <w:szCs w:val="15"/>
              </w:rPr>
              <w:t xml:space="preserve">№ </w:t>
            </w:r>
            <w:proofErr w:type="spellStart"/>
            <w:r w:rsidRPr="00453047">
              <w:rPr>
                <w:rFonts w:ascii="Times New Roman" w:hAnsi="Times New Roman"/>
                <w:b/>
                <w:bCs/>
                <w:color w:val="000000"/>
                <w:sz w:val="15"/>
                <w:szCs w:val="15"/>
              </w:rPr>
              <w:t>пп</w:t>
            </w:r>
            <w:proofErr w:type="spellEnd"/>
          </w:p>
        </w:tc>
        <w:tc>
          <w:tcPr>
            <w:tcW w:w="3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Наименование подпрограммы/мероприятий программы (подпрограммы)</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jc w:val="center"/>
              <w:rPr>
                <w:rFonts w:ascii="Times New Roman" w:hAnsi="Times New Roman"/>
                <w:color w:val="000000"/>
                <w:sz w:val="12"/>
                <w:szCs w:val="12"/>
              </w:rPr>
            </w:pPr>
            <w:r w:rsidRPr="00617E91">
              <w:rPr>
                <w:rFonts w:ascii="Times New Roman" w:hAnsi="Times New Roman"/>
                <w:color w:val="000000"/>
                <w:sz w:val="12"/>
                <w:szCs w:val="12"/>
              </w:rPr>
              <w:t>Соисполнитель / участник мероприятия</w:t>
            </w:r>
          </w:p>
        </w:tc>
        <w:tc>
          <w:tcPr>
            <w:tcW w:w="3152" w:type="dxa"/>
            <w:gridSpan w:val="5"/>
            <w:tcBorders>
              <w:top w:val="single" w:sz="4" w:space="0" w:color="auto"/>
              <w:left w:val="nil"/>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jc w:val="center"/>
              <w:rPr>
                <w:rFonts w:ascii="Times New Roman" w:hAnsi="Times New Roman"/>
                <w:b/>
                <w:bCs/>
                <w:color w:val="000000"/>
                <w:sz w:val="12"/>
                <w:szCs w:val="12"/>
              </w:rPr>
            </w:pPr>
            <w:r w:rsidRPr="00617E91">
              <w:rPr>
                <w:rFonts w:ascii="Times New Roman" w:hAnsi="Times New Roman"/>
                <w:b/>
                <w:bCs/>
                <w:color w:val="000000"/>
                <w:sz w:val="12"/>
                <w:szCs w:val="12"/>
              </w:rPr>
              <w:t>Объем финансирования план на 2016 год</w:t>
            </w: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jc w:val="center"/>
              <w:rPr>
                <w:rFonts w:ascii="Times New Roman" w:hAnsi="Times New Roman"/>
                <w:b/>
                <w:bCs/>
                <w:color w:val="000000"/>
                <w:sz w:val="12"/>
                <w:szCs w:val="12"/>
              </w:rPr>
            </w:pPr>
            <w:r w:rsidRPr="00617E91">
              <w:rPr>
                <w:rFonts w:ascii="Times New Roman" w:hAnsi="Times New Roman"/>
                <w:b/>
                <w:bCs/>
                <w:color w:val="000000"/>
                <w:sz w:val="12"/>
                <w:szCs w:val="12"/>
              </w:rPr>
              <w:t>Объем финансирования факт за 2016 год</w:t>
            </w:r>
          </w:p>
        </w:tc>
        <w:tc>
          <w:tcPr>
            <w:tcW w:w="2977" w:type="dxa"/>
            <w:gridSpan w:val="5"/>
            <w:tcBorders>
              <w:top w:val="single" w:sz="4" w:space="0" w:color="auto"/>
              <w:left w:val="nil"/>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jc w:val="center"/>
              <w:rPr>
                <w:rFonts w:ascii="Times New Roman" w:hAnsi="Times New Roman"/>
                <w:b/>
                <w:bCs/>
                <w:color w:val="000000"/>
                <w:sz w:val="12"/>
                <w:szCs w:val="12"/>
              </w:rPr>
            </w:pPr>
            <w:r w:rsidRPr="00617E91">
              <w:rPr>
                <w:rFonts w:ascii="Times New Roman" w:hAnsi="Times New Roman"/>
                <w:b/>
                <w:bCs/>
                <w:color w:val="000000"/>
                <w:sz w:val="12"/>
                <w:szCs w:val="12"/>
              </w:rPr>
              <w:t>Выполнено на отчетную дату нарастающим итогом,</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6F6933" w:rsidRPr="00453047" w:rsidRDefault="006F6933" w:rsidP="006F6933">
            <w:pPr>
              <w:spacing w:after="0" w:line="240" w:lineRule="auto"/>
              <w:jc w:val="center"/>
              <w:rPr>
                <w:rFonts w:ascii="Times New Roman" w:hAnsi="Times New Roman"/>
                <w:color w:val="000000"/>
                <w:sz w:val="15"/>
                <w:szCs w:val="15"/>
              </w:rPr>
            </w:pPr>
            <w:r w:rsidRPr="00453047">
              <w:rPr>
                <w:rFonts w:ascii="Times New Roman" w:hAnsi="Times New Roman"/>
                <w:color w:val="000000"/>
                <w:sz w:val="15"/>
                <w:szCs w:val="15"/>
              </w:rPr>
              <w:t>Результат выполнения / причины не выполнения</w:t>
            </w:r>
          </w:p>
        </w:tc>
      </w:tr>
      <w:tr w:rsidR="00617E91" w:rsidRPr="00453047" w:rsidTr="00617E91">
        <w:trPr>
          <w:trHeight w:val="57"/>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b/>
                <w:bCs/>
                <w:color w:val="000000"/>
                <w:sz w:val="15"/>
                <w:szCs w:val="15"/>
              </w:rPr>
            </w:pPr>
          </w:p>
        </w:tc>
        <w:tc>
          <w:tcPr>
            <w:tcW w:w="3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color w:val="000000"/>
                <w:sz w:val="15"/>
                <w:szCs w:val="15"/>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rPr>
                <w:rFonts w:ascii="Times New Roman" w:hAnsi="Times New Roman"/>
                <w:color w:val="000000"/>
                <w:sz w:val="12"/>
                <w:szCs w:val="12"/>
              </w:rPr>
            </w:pPr>
          </w:p>
        </w:tc>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jc w:val="center"/>
              <w:rPr>
                <w:rFonts w:ascii="Times New Roman" w:hAnsi="Times New Roman"/>
                <w:color w:val="000000"/>
                <w:sz w:val="12"/>
                <w:szCs w:val="12"/>
              </w:rPr>
            </w:pPr>
            <w:r w:rsidRPr="00617E91">
              <w:rPr>
                <w:rFonts w:ascii="Times New Roman" w:hAnsi="Times New Roman"/>
                <w:color w:val="000000"/>
                <w:sz w:val="12"/>
                <w:szCs w:val="12"/>
              </w:rPr>
              <w:t xml:space="preserve">Всего  </w:t>
            </w:r>
          </w:p>
        </w:tc>
        <w:tc>
          <w:tcPr>
            <w:tcW w:w="2552" w:type="dxa"/>
            <w:gridSpan w:val="4"/>
            <w:tcBorders>
              <w:top w:val="single" w:sz="4" w:space="0" w:color="auto"/>
              <w:left w:val="nil"/>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jc w:val="center"/>
              <w:rPr>
                <w:rFonts w:ascii="Times New Roman" w:hAnsi="Times New Roman"/>
                <w:color w:val="000000"/>
                <w:sz w:val="12"/>
                <w:szCs w:val="12"/>
              </w:rPr>
            </w:pPr>
            <w:r w:rsidRPr="00617E91">
              <w:rPr>
                <w:rFonts w:ascii="Times New Roman" w:hAnsi="Times New Roman"/>
                <w:color w:val="000000"/>
                <w:sz w:val="12"/>
                <w:szCs w:val="12"/>
              </w:rPr>
              <w:t>в т.ч.</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jc w:val="center"/>
              <w:rPr>
                <w:rFonts w:ascii="Times New Roman" w:hAnsi="Times New Roman"/>
                <w:color w:val="000000"/>
                <w:sz w:val="12"/>
                <w:szCs w:val="12"/>
              </w:rPr>
            </w:pPr>
            <w:r w:rsidRPr="00617E91">
              <w:rPr>
                <w:rFonts w:ascii="Times New Roman" w:hAnsi="Times New Roman"/>
                <w:color w:val="000000"/>
                <w:sz w:val="12"/>
                <w:szCs w:val="12"/>
              </w:rPr>
              <w:t xml:space="preserve">Всего  </w:t>
            </w:r>
          </w:p>
        </w:tc>
        <w:tc>
          <w:tcPr>
            <w:tcW w:w="2267" w:type="dxa"/>
            <w:gridSpan w:val="4"/>
            <w:tcBorders>
              <w:top w:val="single" w:sz="4" w:space="0" w:color="auto"/>
              <w:left w:val="nil"/>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jc w:val="center"/>
              <w:rPr>
                <w:rFonts w:ascii="Times New Roman" w:hAnsi="Times New Roman"/>
                <w:color w:val="000000"/>
                <w:sz w:val="12"/>
                <w:szCs w:val="12"/>
              </w:rPr>
            </w:pPr>
            <w:r w:rsidRPr="00617E91">
              <w:rPr>
                <w:rFonts w:ascii="Times New Roman" w:hAnsi="Times New Roman"/>
                <w:color w:val="000000"/>
                <w:sz w:val="12"/>
                <w:szCs w:val="12"/>
              </w:rPr>
              <w:t>в т.ч.</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jc w:val="center"/>
              <w:rPr>
                <w:rFonts w:ascii="Times New Roman" w:hAnsi="Times New Roman"/>
                <w:color w:val="000000"/>
                <w:sz w:val="12"/>
                <w:szCs w:val="12"/>
              </w:rPr>
            </w:pPr>
            <w:r w:rsidRPr="00617E91">
              <w:rPr>
                <w:rFonts w:ascii="Times New Roman" w:hAnsi="Times New Roman"/>
                <w:color w:val="000000"/>
                <w:sz w:val="12"/>
                <w:szCs w:val="12"/>
              </w:rPr>
              <w:t xml:space="preserve">Всего  </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jc w:val="center"/>
              <w:rPr>
                <w:rFonts w:ascii="Times New Roman" w:hAnsi="Times New Roman"/>
                <w:color w:val="000000"/>
                <w:sz w:val="12"/>
                <w:szCs w:val="12"/>
              </w:rPr>
            </w:pPr>
            <w:r w:rsidRPr="00617E91">
              <w:rPr>
                <w:rFonts w:ascii="Times New Roman" w:hAnsi="Times New Roman"/>
                <w:color w:val="000000"/>
                <w:sz w:val="12"/>
                <w:szCs w:val="12"/>
              </w:rPr>
              <w:t>в т.ч.</w:t>
            </w:r>
          </w:p>
        </w:tc>
        <w:tc>
          <w:tcPr>
            <w:tcW w:w="2127" w:type="dxa"/>
            <w:vMerge/>
            <w:tcBorders>
              <w:top w:val="nil"/>
              <w:left w:val="single" w:sz="4" w:space="0" w:color="auto"/>
              <w:bottom w:val="single" w:sz="4" w:space="0" w:color="auto"/>
              <w:right w:val="single" w:sz="4" w:space="0" w:color="auto"/>
            </w:tcBorders>
            <w:shd w:val="clear" w:color="auto" w:fill="auto"/>
            <w:vAlign w:val="center"/>
            <w:hideMark/>
          </w:tcPr>
          <w:p w:rsidR="006F6933" w:rsidRPr="00453047" w:rsidRDefault="006F6933" w:rsidP="006F6933">
            <w:pPr>
              <w:spacing w:after="0" w:line="240" w:lineRule="auto"/>
              <w:rPr>
                <w:rFonts w:ascii="Times New Roman" w:hAnsi="Times New Roman"/>
                <w:color w:val="000000"/>
                <w:sz w:val="15"/>
                <w:szCs w:val="15"/>
              </w:rPr>
            </w:pPr>
          </w:p>
        </w:tc>
      </w:tr>
      <w:tr w:rsidR="00617E91" w:rsidRPr="00453047" w:rsidTr="00617E91">
        <w:trPr>
          <w:trHeight w:val="57"/>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b/>
                <w:bCs/>
                <w:color w:val="000000"/>
                <w:sz w:val="15"/>
                <w:szCs w:val="15"/>
              </w:rPr>
            </w:pPr>
          </w:p>
        </w:tc>
        <w:tc>
          <w:tcPr>
            <w:tcW w:w="3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color w:val="000000"/>
                <w:sz w:val="15"/>
                <w:szCs w:val="15"/>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rPr>
                <w:rFonts w:ascii="Times New Roman" w:hAnsi="Times New Roman"/>
                <w:color w:val="000000"/>
                <w:sz w:val="12"/>
                <w:szCs w:val="12"/>
              </w:rPr>
            </w:pPr>
          </w:p>
        </w:tc>
        <w:tc>
          <w:tcPr>
            <w:tcW w:w="600" w:type="dxa"/>
            <w:vMerge/>
            <w:tcBorders>
              <w:top w:val="nil"/>
              <w:left w:val="single" w:sz="4" w:space="0" w:color="auto"/>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rPr>
                <w:rFonts w:ascii="Times New Roman" w:hAnsi="Times New Roman"/>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jc w:val="center"/>
              <w:rPr>
                <w:rFonts w:ascii="Times New Roman" w:hAnsi="Times New Roman"/>
                <w:color w:val="000000"/>
                <w:sz w:val="12"/>
                <w:szCs w:val="12"/>
              </w:rPr>
            </w:pPr>
            <w:r w:rsidRPr="00617E91">
              <w:rPr>
                <w:rFonts w:ascii="Times New Roman" w:hAnsi="Times New Roman"/>
                <w:color w:val="000000"/>
                <w:sz w:val="12"/>
                <w:szCs w:val="12"/>
              </w:rPr>
              <w:t xml:space="preserve">федеральный </w:t>
            </w:r>
          </w:p>
        </w:tc>
        <w:tc>
          <w:tcPr>
            <w:tcW w:w="709" w:type="dxa"/>
            <w:tcBorders>
              <w:top w:val="nil"/>
              <w:left w:val="nil"/>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jc w:val="center"/>
              <w:rPr>
                <w:rFonts w:ascii="Times New Roman" w:hAnsi="Times New Roman"/>
                <w:color w:val="000000"/>
                <w:sz w:val="12"/>
                <w:szCs w:val="12"/>
              </w:rPr>
            </w:pPr>
            <w:r w:rsidRPr="00617E91">
              <w:rPr>
                <w:rFonts w:ascii="Times New Roman" w:hAnsi="Times New Roman"/>
                <w:color w:val="000000"/>
                <w:sz w:val="12"/>
                <w:szCs w:val="12"/>
              </w:rPr>
              <w:t>областной</w:t>
            </w:r>
          </w:p>
        </w:tc>
        <w:tc>
          <w:tcPr>
            <w:tcW w:w="709" w:type="dxa"/>
            <w:tcBorders>
              <w:top w:val="nil"/>
              <w:left w:val="nil"/>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jc w:val="center"/>
              <w:rPr>
                <w:rFonts w:ascii="Times New Roman" w:hAnsi="Times New Roman"/>
                <w:color w:val="000000"/>
                <w:sz w:val="12"/>
                <w:szCs w:val="12"/>
              </w:rPr>
            </w:pPr>
            <w:r w:rsidRPr="00617E91">
              <w:rPr>
                <w:rFonts w:ascii="Times New Roman" w:hAnsi="Times New Roman"/>
                <w:color w:val="000000"/>
                <w:sz w:val="12"/>
                <w:szCs w:val="12"/>
              </w:rPr>
              <w:t>местный бюджет</w:t>
            </w:r>
          </w:p>
        </w:tc>
        <w:tc>
          <w:tcPr>
            <w:tcW w:w="708" w:type="dxa"/>
            <w:tcBorders>
              <w:top w:val="nil"/>
              <w:left w:val="nil"/>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jc w:val="center"/>
              <w:rPr>
                <w:rFonts w:ascii="Times New Roman" w:hAnsi="Times New Roman"/>
                <w:color w:val="000000"/>
                <w:sz w:val="12"/>
                <w:szCs w:val="12"/>
              </w:rPr>
            </w:pPr>
            <w:r w:rsidRPr="00617E91">
              <w:rPr>
                <w:rFonts w:ascii="Times New Roman" w:hAnsi="Times New Roman"/>
                <w:color w:val="000000"/>
                <w:sz w:val="12"/>
                <w:szCs w:val="12"/>
              </w:rPr>
              <w:t>прочие источники</w:t>
            </w: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rPr>
                <w:rFonts w:ascii="Times New Roman" w:hAnsi="Times New Roman"/>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jc w:val="center"/>
              <w:rPr>
                <w:rFonts w:ascii="Times New Roman" w:hAnsi="Times New Roman"/>
                <w:color w:val="000000"/>
                <w:sz w:val="12"/>
                <w:szCs w:val="12"/>
              </w:rPr>
            </w:pPr>
            <w:r w:rsidRPr="00617E91">
              <w:rPr>
                <w:rFonts w:ascii="Times New Roman" w:hAnsi="Times New Roman"/>
                <w:color w:val="000000"/>
                <w:sz w:val="12"/>
                <w:szCs w:val="12"/>
              </w:rPr>
              <w:t xml:space="preserve">федеральный </w:t>
            </w:r>
          </w:p>
        </w:tc>
        <w:tc>
          <w:tcPr>
            <w:tcW w:w="708" w:type="dxa"/>
            <w:tcBorders>
              <w:top w:val="nil"/>
              <w:left w:val="nil"/>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jc w:val="center"/>
              <w:rPr>
                <w:rFonts w:ascii="Times New Roman" w:hAnsi="Times New Roman"/>
                <w:color w:val="000000"/>
                <w:sz w:val="12"/>
                <w:szCs w:val="12"/>
              </w:rPr>
            </w:pPr>
            <w:r w:rsidRPr="00617E91">
              <w:rPr>
                <w:rFonts w:ascii="Times New Roman" w:hAnsi="Times New Roman"/>
                <w:color w:val="000000"/>
                <w:sz w:val="12"/>
                <w:szCs w:val="12"/>
              </w:rPr>
              <w:t>областной</w:t>
            </w:r>
          </w:p>
        </w:tc>
        <w:tc>
          <w:tcPr>
            <w:tcW w:w="567" w:type="dxa"/>
            <w:tcBorders>
              <w:top w:val="nil"/>
              <w:left w:val="nil"/>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jc w:val="center"/>
              <w:rPr>
                <w:rFonts w:ascii="Times New Roman" w:hAnsi="Times New Roman"/>
                <w:color w:val="000000"/>
                <w:sz w:val="12"/>
                <w:szCs w:val="12"/>
              </w:rPr>
            </w:pPr>
            <w:r w:rsidRPr="00617E91">
              <w:rPr>
                <w:rFonts w:ascii="Times New Roman" w:hAnsi="Times New Roman"/>
                <w:color w:val="000000"/>
                <w:sz w:val="12"/>
                <w:szCs w:val="12"/>
              </w:rPr>
              <w:t>местный бюджет</w:t>
            </w:r>
          </w:p>
        </w:tc>
        <w:tc>
          <w:tcPr>
            <w:tcW w:w="425" w:type="dxa"/>
            <w:tcBorders>
              <w:top w:val="nil"/>
              <w:left w:val="nil"/>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jc w:val="center"/>
              <w:rPr>
                <w:rFonts w:ascii="Times New Roman" w:hAnsi="Times New Roman"/>
                <w:color w:val="000000"/>
                <w:sz w:val="12"/>
                <w:szCs w:val="12"/>
              </w:rPr>
            </w:pPr>
            <w:r w:rsidRPr="00617E91">
              <w:rPr>
                <w:rFonts w:ascii="Times New Roman" w:hAnsi="Times New Roman"/>
                <w:color w:val="000000"/>
                <w:sz w:val="12"/>
                <w:szCs w:val="12"/>
              </w:rPr>
              <w:t>прочие источники</w:t>
            </w: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rPr>
                <w:rFonts w:ascii="Times New Roman" w:hAnsi="Times New Roman"/>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jc w:val="center"/>
              <w:rPr>
                <w:rFonts w:ascii="Times New Roman" w:hAnsi="Times New Roman"/>
                <w:color w:val="000000"/>
                <w:sz w:val="12"/>
                <w:szCs w:val="12"/>
              </w:rPr>
            </w:pPr>
            <w:r w:rsidRPr="00617E91">
              <w:rPr>
                <w:rFonts w:ascii="Times New Roman" w:hAnsi="Times New Roman"/>
                <w:color w:val="000000"/>
                <w:sz w:val="12"/>
                <w:szCs w:val="12"/>
              </w:rPr>
              <w:t xml:space="preserve">федеральный </w:t>
            </w:r>
          </w:p>
        </w:tc>
        <w:tc>
          <w:tcPr>
            <w:tcW w:w="708" w:type="dxa"/>
            <w:tcBorders>
              <w:top w:val="nil"/>
              <w:left w:val="nil"/>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jc w:val="center"/>
              <w:rPr>
                <w:rFonts w:ascii="Times New Roman" w:hAnsi="Times New Roman"/>
                <w:color w:val="000000"/>
                <w:sz w:val="12"/>
                <w:szCs w:val="12"/>
              </w:rPr>
            </w:pPr>
            <w:r w:rsidRPr="00617E91">
              <w:rPr>
                <w:rFonts w:ascii="Times New Roman" w:hAnsi="Times New Roman"/>
                <w:color w:val="000000"/>
                <w:sz w:val="12"/>
                <w:szCs w:val="12"/>
              </w:rPr>
              <w:t>областной</w:t>
            </w:r>
          </w:p>
        </w:tc>
        <w:tc>
          <w:tcPr>
            <w:tcW w:w="709" w:type="dxa"/>
            <w:tcBorders>
              <w:top w:val="nil"/>
              <w:left w:val="nil"/>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right="-108"/>
              <w:jc w:val="center"/>
              <w:rPr>
                <w:rFonts w:ascii="Times New Roman" w:hAnsi="Times New Roman"/>
                <w:color w:val="000000"/>
                <w:sz w:val="12"/>
                <w:szCs w:val="12"/>
              </w:rPr>
            </w:pPr>
            <w:r w:rsidRPr="00617E91">
              <w:rPr>
                <w:rFonts w:ascii="Times New Roman" w:hAnsi="Times New Roman"/>
                <w:color w:val="000000"/>
                <w:sz w:val="12"/>
                <w:szCs w:val="12"/>
              </w:rPr>
              <w:t>местный бюджет</w:t>
            </w:r>
          </w:p>
        </w:tc>
        <w:tc>
          <w:tcPr>
            <w:tcW w:w="425" w:type="dxa"/>
            <w:tcBorders>
              <w:top w:val="nil"/>
              <w:left w:val="nil"/>
              <w:bottom w:val="single" w:sz="4" w:space="0" w:color="auto"/>
              <w:right w:val="single" w:sz="4" w:space="0" w:color="auto"/>
            </w:tcBorders>
            <w:shd w:val="clear" w:color="auto" w:fill="auto"/>
            <w:vAlign w:val="center"/>
            <w:hideMark/>
          </w:tcPr>
          <w:p w:rsidR="006F6933" w:rsidRPr="00617E91" w:rsidRDefault="006F6933" w:rsidP="00617E91">
            <w:pPr>
              <w:spacing w:after="0" w:line="240" w:lineRule="auto"/>
              <w:ind w:left="-108"/>
              <w:jc w:val="center"/>
              <w:rPr>
                <w:rFonts w:ascii="Times New Roman" w:hAnsi="Times New Roman"/>
                <w:color w:val="000000"/>
                <w:sz w:val="12"/>
                <w:szCs w:val="12"/>
              </w:rPr>
            </w:pPr>
            <w:r w:rsidRPr="00617E91">
              <w:rPr>
                <w:rFonts w:ascii="Times New Roman" w:hAnsi="Times New Roman"/>
                <w:color w:val="000000"/>
                <w:sz w:val="12"/>
                <w:szCs w:val="12"/>
              </w:rPr>
              <w:t>прочие источники</w:t>
            </w:r>
          </w:p>
        </w:tc>
        <w:tc>
          <w:tcPr>
            <w:tcW w:w="2127" w:type="dxa"/>
            <w:vMerge/>
            <w:tcBorders>
              <w:top w:val="nil"/>
              <w:left w:val="single" w:sz="4" w:space="0" w:color="auto"/>
              <w:bottom w:val="single" w:sz="4" w:space="0" w:color="auto"/>
              <w:right w:val="single" w:sz="4" w:space="0" w:color="auto"/>
            </w:tcBorders>
            <w:shd w:val="clear" w:color="auto" w:fill="auto"/>
            <w:vAlign w:val="center"/>
            <w:hideMark/>
          </w:tcPr>
          <w:p w:rsidR="006F6933" w:rsidRPr="00453047" w:rsidRDefault="006F6933" w:rsidP="006F6933">
            <w:pPr>
              <w:spacing w:after="0" w:line="240" w:lineRule="auto"/>
              <w:rPr>
                <w:rFonts w:ascii="Times New Roman" w:hAnsi="Times New Roman"/>
                <w:color w:val="000000"/>
                <w:sz w:val="15"/>
                <w:szCs w:val="15"/>
              </w:rPr>
            </w:pP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F6933" w:rsidRPr="00453047" w:rsidRDefault="006F6933" w:rsidP="00617E91">
            <w:pPr>
              <w:spacing w:after="0" w:line="240" w:lineRule="auto"/>
              <w:ind w:left="-108" w:right="-108"/>
              <w:rPr>
                <w:rFonts w:ascii="Times New Roman" w:hAnsi="Times New Roman"/>
                <w:color w:val="000000"/>
                <w:sz w:val="15"/>
                <w:szCs w:val="15"/>
              </w:rPr>
            </w:pPr>
            <w:r w:rsidRPr="00453047">
              <w:rPr>
                <w:rFonts w:ascii="Times New Roman" w:hAnsi="Times New Roman"/>
                <w:color w:val="000000"/>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1</w:t>
            </w:r>
          </w:p>
        </w:tc>
        <w:tc>
          <w:tcPr>
            <w:tcW w:w="850"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2</w:t>
            </w:r>
          </w:p>
        </w:tc>
        <w:tc>
          <w:tcPr>
            <w:tcW w:w="600"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3</w:t>
            </w:r>
          </w:p>
        </w:tc>
        <w:tc>
          <w:tcPr>
            <w:tcW w:w="426"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4</w:t>
            </w:r>
          </w:p>
        </w:tc>
        <w:tc>
          <w:tcPr>
            <w:tcW w:w="709"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5</w:t>
            </w:r>
          </w:p>
        </w:tc>
        <w:tc>
          <w:tcPr>
            <w:tcW w:w="709"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6</w:t>
            </w:r>
          </w:p>
        </w:tc>
        <w:tc>
          <w:tcPr>
            <w:tcW w:w="708"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7</w:t>
            </w:r>
          </w:p>
        </w:tc>
        <w:tc>
          <w:tcPr>
            <w:tcW w:w="709"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8</w:t>
            </w:r>
          </w:p>
        </w:tc>
        <w:tc>
          <w:tcPr>
            <w:tcW w:w="567"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9</w:t>
            </w:r>
          </w:p>
        </w:tc>
        <w:tc>
          <w:tcPr>
            <w:tcW w:w="708"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10</w:t>
            </w:r>
          </w:p>
        </w:tc>
        <w:tc>
          <w:tcPr>
            <w:tcW w:w="567"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11</w:t>
            </w:r>
          </w:p>
        </w:tc>
        <w:tc>
          <w:tcPr>
            <w:tcW w:w="425"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12</w:t>
            </w:r>
          </w:p>
        </w:tc>
        <w:tc>
          <w:tcPr>
            <w:tcW w:w="709"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13</w:t>
            </w:r>
          </w:p>
        </w:tc>
        <w:tc>
          <w:tcPr>
            <w:tcW w:w="426"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14</w:t>
            </w:r>
          </w:p>
        </w:tc>
        <w:tc>
          <w:tcPr>
            <w:tcW w:w="708"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15</w:t>
            </w:r>
          </w:p>
        </w:tc>
        <w:tc>
          <w:tcPr>
            <w:tcW w:w="709"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16</w:t>
            </w:r>
          </w:p>
        </w:tc>
        <w:tc>
          <w:tcPr>
            <w:tcW w:w="425"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jc w:val="center"/>
              <w:rPr>
                <w:rFonts w:ascii="Times New Roman" w:hAnsi="Times New Roman"/>
                <w:color w:val="000000"/>
                <w:sz w:val="15"/>
                <w:szCs w:val="15"/>
              </w:rPr>
            </w:pPr>
            <w:r w:rsidRPr="00453047">
              <w:rPr>
                <w:rFonts w:ascii="Times New Roman" w:hAnsi="Times New Roman"/>
                <w:color w:val="000000"/>
                <w:sz w:val="15"/>
                <w:szCs w:val="15"/>
              </w:rPr>
              <w:t>17</w:t>
            </w:r>
          </w:p>
        </w:tc>
        <w:tc>
          <w:tcPr>
            <w:tcW w:w="2127"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F6933">
            <w:pPr>
              <w:spacing w:after="0" w:line="240" w:lineRule="auto"/>
              <w:jc w:val="center"/>
              <w:rPr>
                <w:rFonts w:ascii="Times New Roman" w:hAnsi="Times New Roman"/>
                <w:color w:val="000000"/>
                <w:sz w:val="15"/>
                <w:szCs w:val="15"/>
              </w:rPr>
            </w:pPr>
            <w:r w:rsidRPr="00453047">
              <w:rPr>
                <w:rFonts w:ascii="Times New Roman" w:hAnsi="Times New Roman"/>
                <w:color w:val="000000"/>
                <w:sz w:val="15"/>
                <w:szCs w:val="15"/>
              </w:rPr>
              <w:t>18</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F6933" w:rsidRPr="00453047" w:rsidRDefault="006F6933" w:rsidP="00617E91">
            <w:pPr>
              <w:spacing w:after="0" w:line="240" w:lineRule="auto"/>
              <w:ind w:left="-108" w:right="-108"/>
              <w:rPr>
                <w:rFonts w:ascii="Times New Roman" w:hAnsi="Times New Roman"/>
                <w:b/>
                <w:bCs/>
                <w:color w:val="000000"/>
                <w:sz w:val="15"/>
                <w:szCs w:val="15"/>
              </w:rPr>
            </w:pPr>
            <w:r w:rsidRPr="00453047">
              <w:rPr>
                <w:rFonts w:ascii="Times New Roman" w:hAnsi="Times New Roman"/>
                <w:b/>
                <w:bCs/>
                <w:color w:val="000000"/>
                <w:sz w:val="15"/>
                <w:szCs w:val="15"/>
              </w:rPr>
              <w:t> </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w:t>
            </w:r>
          </w:p>
        </w:tc>
        <w:tc>
          <w:tcPr>
            <w:tcW w:w="4361" w:type="dxa"/>
            <w:gridSpan w:val="2"/>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Муниципальная программа «Современное образование Лужского района на 2014 — 2018 годы»</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b/>
                <w:bCs/>
                <w:sz w:val="15"/>
                <w:szCs w:val="15"/>
              </w:rPr>
            </w:pPr>
            <w:r w:rsidRPr="00453047">
              <w:rPr>
                <w:rFonts w:ascii="Times New Roman" w:hAnsi="Times New Roman"/>
                <w:b/>
                <w:bCs/>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1.1.</w:t>
            </w:r>
          </w:p>
        </w:tc>
        <w:tc>
          <w:tcPr>
            <w:tcW w:w="4361" w:type="dxa"/>
            <w:gridSpan w:val="2"/>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Подпрограмма 1.  «Развитие дошкольного образования детей»</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i/>
                <w:iCs/>
                <w:sz w:val="15"/>
                <w:szCs w:val="15"/>
              </w:rPr>
            </w:pPr>
            <w:r w:rsidRPr="00453047">
              <w:rPr>
                <w:rFonts w:ascii="Times New Roman" w:hAnsi="Times New Roman"/>
                <w:b/>
                <w:bCs/>
                <w:i/>
                <w:i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1.1 «Предоставление муниципальным бюджетным и автономным учреждениям субсидий» </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Учреждения дошкольного образования</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109233,7</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109233,7</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105913,2</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105913,2</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105031,8</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105031,8</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 xml:space="preserve">Мероприятие реализовано в полном объеме. </w:t>
            </w:r>
            <w:r w:rsidRPr="00617E91">
              <w:rPr>
                <w:rFonts w:ascii="Times New Roman" w:hAnsi="Times New Roman"/>
                <w:sz w:val="12"/>
                <w:szCs w:val="12"/>
              </w:rPr>
              <w:br/>
              <w:t>Экономия в результате проведения конкурсных процедур на организацию работы постов физической охраны</w:t>
            </w:r>
            <w:proofErr w:type="gramStart"/>
            <w:r w:rsidRPr="00617E91">
              <w:rPr>
                <w:rFonts w:ascii="Times New Roman" w:hAnsi="Times New Roman"/>
                <w:sz w:val="12"/>
                <w:szCs w:val="12"/>
              </w:rPr>
              <w:t xml:space="preserve"> .</w:t>
            </w:r>
            <w:proofErr w:type="gramEnd"/>
            <w:r w:rsidRPr="00617E91">
              <w:rPr>
                <w:rFonts w:ascii="Times New Roman" w:hAnsi="Times New Roman"/>
                <w:sz w:val="12"/>
                <w:szCs w:val="12"/>
              </w:rPr>
              <w:br/>
              <w:t xml:space="preserve">Экономия средств, предусмотренных на оплату коммунальных услуг, вследствие изменения температурного режима и проведения мероприятий по обеспечению </w:t>
            </w:r>
            <w:proofErr w:type="spellStart"/>
            <w:r w:rsidRPr="00617E91">
              <w:rPr>
                <w:rFonts w:ascii="Times New Roman" w:hAnsi="Times New Roman"/>
                <w:sz w:val="12"/>
                <w:szCs w:val="12"/>
              </w:rPr>
              <w:t>энергоэффективности</w:t>
            </w:r>
            <w:proofErr w:type="spellEnd"/>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1.2  Софинансирование государственных программ</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Д/с №4 (</w:t>
            </w:r>
            <w:proofErr w:type="spellStart"/>
            <w:r w:rsidRPr="00453047">
              <w:rPr>
                <w:rFonts w:ascii="Times New Roman" w:hAnsi="Times New Roman"/>
                <w:sz w:val="15"/>
                <w:szCs w:val="15"/>
              </w:rPr>
              <w:t>зд</w:t>
            </w:r>
            <w:proofErr w:type="gramStart"/>
            <w:r w:rsidRPr="00453047">
              <w:rPr>
                <w:rFonts w:ascii="Times New Roman" w:hAnsi="Times New Roman"/>
                <w:sz w:val="15"/>
                <w:szCs w:val="15"/>
              </w:rPr>
              <w:t>.д</w:t>
            </w:r>
            <w:proofErr w:type="spellEnd"/>
            <w:proofErr w:type="gramEnd"/>
            <w:r w:rsidRPr="00453047">
              <w:rPr>
                <w:rFonts w:ascii="Times New Roman" w:hAnsi="Times New Roman"/>
                <w:sz w:val="15"/>
                <w:szCs w:val="15"/>
              </w:rPr>
              <w:t xml:space="preserve">/с№16),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7331,7</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7331,7</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7210,5</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7210,5</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7210,5</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7210,5</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 xml:space="preserve">Средства выделены по решению совета депутатов в феврале 2016 года на оплату дополнительных работ по </w:t>
            </w:r>
            <w:proofErr w:type="spellStart"/>
            <w:r w:rsidRPr="00617E91">
              <w:rPr>
                <w:rFonts w:ascii="Times New Roman" w:hAnsi="Times New Roman"/>
                <w:sz w:val="12"/>
                <w:szCs w:val="12"/>
              </w:rPr>
              <w:t>кап</w:t>
            </w:r>
            <w:proofErr w:type="gramStart"/>
            <w:r w:rsidRPr="00617E91">
              <w:rPr>
                <w:rFonts w:ascii="Times New Roman" w:hAnsi="Times New Roman"/>
                <w:sz w:val="12"/>
                <w:szCs w:val="12"/>
              </w:rPr>
              <w:t>.р</w:t>
            </w:r>
            <w:proofErr w:type="gramEnd"/>
            <w:r w:rsidRPr="00617E91">
              <w:rPr>
                <w:rFonts w:ascii="Times New Roman" w:hAnsi="Times New Roman"/>
                <w:sz w:val="12"/>
                <w:szCs w:val="12"/>
              </w:rPr>
              <w:t>емонту</w:t>
            </w:r>
            <w:proofErr w:type="spellEnd"/>
            <w:r w:rsidRPr="00617E91">
              <w:rPr>
                <w:rFonts w:ascii="Times New Roman" w:hAnsi="Times New Roman"/>
                <w:sz w:val="12"/>
                <w:szCs w:val="12"/>
              </w:rPr>
              <w:t xml:space="preserve"> здания </w:t>
            </w:r>
            <w:proofErr w:type="spellStart"/>
            <w:r w:rsidRPr="00617E91">
              <w:rPr>
                <w:rFonts w:ascii="Times New Roman" w:hAnsi="Times New Roman"/>
                <w:sz w:val="12"/>
                <w:szCs w:val="12"/>
              </w:rPr>
              <w:t>быв.дет.сада</w:t>
            </w:r>
            <w:proofErr w:type="spellEnd"/>
            <w:r w:rsidRPr="00617E91">
              <w:rPr>
                <w:rFonts w:ascii="Times New Roman" w:hAnsi="Times New Roman"/>
                <w:sz w:val="12"/>
                <w:szCs w:val="12"/>
              </w:rPr>
              <w:t xml:space="preserve"> №16. Оплата выполненных работ осуществлена в полном объеме.</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1.3 Обязательный медицинский осмотр в     учреждениях образования</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Учреждения дошкольного образования (25 детских садов)</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1039,8</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1039,8</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1039,8</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1039,8</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1039,8</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1039,8</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 xml:space="preserve">мероприятие выполнено. Проведен медицинский осмотр работников всех 25 учреждений </w:t>
            </w:r>
            <w:proofErr w:type="spellStart"/>
            <w:r w:rsidRPr="00617E91">
              <w:rPr>
                <w:rFonts w:ascii="Times New Roman" w:hAnsi="Times New Roman"/>
                <w:sz w:val="12"/>
                <w:szCs w:val="12"/>
              </w:rPr>
              <w:t>дошк</w:t>
            </w:r>
            <w:proofErr w:type="gramStart"/>
            <w:r w:rsidRPr="00617E91">
              <w:rPr>
                <w:rFonts w:ascii="Times New Roman" w:hAnsi="Times New Roman"/>
                <w:sz w:val="12"/>
                <w:szCs w:val="12"/>
              </w:rPr>
              <w:t>.о</w:t>
            </w:r>
            <w:proofErr w:type="gramEnd"/>
            <w:r w:rsidRPr="00617E91">
              <w:rPr>
                <w:rFonts w:ascii="Times New Roman" w:hAnsi="Times New Roman"/>
                <w:sz w:val="12"/>
                <w:szCs w:val="12"/>
              </w:rPr>
              <w:t>бразования</w:t>
            </w:r>
            <w:proofErr w:type="spellEnd"/>
            <w:r w:rsidRPr="00617E91">
              <w:rPr>
                <w:rFonts w:ascii="Times New Roman" w:hAnsi="Times New Roman"/>
                <w:sz w:val="12"/>
                <w:szCs w:val="12"/>
              </w:rPr>
              <w:t xml:space="preserve">.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1.4  Обеспечение безопасных условий  и охраны труда в учреждениях образования                                                                          </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Д/с №1, №5, №17</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97,7</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97,7</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97,7</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97,7</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97,7</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97,7</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 xml:space="preserve">проведена оценка труда в </w:t>
            </w:r>
            <w:proofErr w:type="spellStart"/>
            <w:r w:rsidRPr="00617E91">
              <w:rPr>
                <w:rFonts w:ascii="Times New Roman" w:hAnsi="Times New Roman"/>
                <w:sz w:val="12"/>
                <w:szCs w:val="12"/>
              </w:rPr>
              <w:t>д</w:t>
            </w:r>
            <w:proofErr w:type="spellEnd"/>
            <w:r w:rsidRPr="00617E91">
              <w:rPr>
                <w:rFonts w:ascii="Times New Roman" w:hAnsi="Times New Roman"/>
                <w:sz w:val="12"/>
                <w:szCs w:val="12"/>
              </w:rPr>
              <w:t>/</w:t>
            </w:r>
            <w:proofErr w:type="spellStart"/>
            <w:r w:rsidRPr="00617E91">
              <w:rPr>
                <w:rFonts w:ascii="Times New Roman" w:hAnsi="Times New Roman"/>
                <w:sz w:val="12"/>
                <w:szCs w:val="12"/>
              </w:rPr>
              <w:t>c</w:t>
            </w:r>
            <w:proofErr w:type="spellEnd"/>
            <w:r w:rsidRPr="00617E91">
              <w:rPr>
                <w:rFonts w:ascii="Times New Roman" w:hAnsi="Times New Roman"/>
                <w:sz w:val="12"/>
                <w:szCs w:val="12"/>
              </w:rPr>
              <w:t xml:space="preserve"> №5, №17, №1</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1.5. Укрепление материально-технической базы в учреждениях дошкольного образования </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Все учреждения дошкольного образования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4280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1630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2650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5912,6</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1630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4282,6</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5912,6</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1630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4282,6</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 xml:space="preserve">запланированные в рамках мероприятия работы выполнены в полном объеме. Увеличение фактического финансирования относительно </w:t>
            </w:r>
            <w:proofErr w:type="gramStart"/>
            <w:r w:rsidRPr="00617E91">
              <w:rPr>
                <w:rFonts w:ascii="Times New Roman" w:hAnsi="Times New Roman"/>
                <w:sz w:val="12"/>
                <w:szCs w:val="12"/>
              </w:rPr>
              <w:t>уровня, предусмотренного программой осуществлено</w:t>
            </w:r>
            <w:proofErr w:type="gramEnd"/>
            <w:r w:rsidRPr="00617E91">
              <w:rPr>
                <w:rFonts w:ascii="Times New Roman" w:hAnsi="Times New Roman"/>
                <w:sz w:val="12"/>
                <w:szCs w:val="12"/>
              </w:rPr>
              <w:t xml:space="preserve"> за счет дополнительно привлеченных средств дотации на ремонт системы канализации и водопровода в </w:t>
            </w:r>
            <w:proofErr w:type="spellStart"/>
            <w:r w:rsidRPr="00617E91">
              <w:rPr>
                <w:rFonts w:ascii="Times New Roman" w:hAnsi="Times New Roman"/>
                <w:sz w:val="12"/>
                <w:szCs w:val="12"/>
              </w:rPr>
              <w:t>Осьминском</w:t>
            </w:r>
            <w:proofErr w:type="spellEnd"/>
            <w:r w:rsidRPr="00617E91">
              <w:rPr>
                <w:rFonts w:ascii="Times New Roman" w:hAnsi="Times New Roman"/>
                <w:sz w:val="12"/>
                <w:szCs w:val="12"/>
              </w:rPr>
              <w:t xml:space="preserve"> детском саду.</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1.6  Реализация программ дошкольного образования» (зарплата с начислениями и учебные расходы)</w:t>
            </w:r>
          </w:p>
        </w:tc>
        <w:tc>
          <w:tcPr>
            <w:tcW w:w="850"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rPr>
                <w:rFonts w:ascii="Times New Roman" w:hAnsi="Times New Roman"/>
                <w:sz w:val="12"/>
                <w:szCs w:val="12"/>
              </w:rPr>
            </w:pPr>
            <w:r w:rsidRPr="00617E91">
              <w:rPr>
                <w:rFonts w:ascii="Times New Roman" w:hAnsi="Times New Roman"/>
                <w:sz w:val="12"/>
                <w:szCs w:val="12"/>
              </w:rPr>
              <w:t>Учреждения дошкольного образования (25 детских садов) и 7 учреждений общего образования, имеющих дошкольные группы.</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200394,4</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200394,4</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240641,1</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240641,1</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240641,1</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240641,1</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Мероприятие выполнено в полном объеме.</w:t>
            </w:r>
            <w:r w:rsidR="00617E91" w:rsidRPr="00617E91">
              <w:rPr>
                <w:rFonts w:ascii="Times New Roman" w:hAnsi="Times New Roman"/>
                <w:sz w:val="12"/>
                <w:szCs w:val="12"/>
              </w:rPr>
              <w:t xml:space="preserve"> </w:t>
            </w:r>
            <w:r w:rsidRPr="00617E91">
              <w:rPr>
                <w:rFonts w:ascii="Times New Roman" w:hAnsi="Times New Roman"/>
                <w:sz w:val="12"/>
                <w:szCs w:val="12"/>
              </w:rPr>
              <w:t xml:space="preserve">Обязательства по выплате заработной платы за январь-декабрь исполнены в полном объеме. Увеличение ассигнований вследствие увеличения потребности на выплаты педагогическим </w:t>
            </w:r>
            <w:proofErr w:type="spellStart"/>
            <w:r w:rsidRPr="00617E91">
              <w:rPr>
                <w:rFonts w:ascii="Times New Roman" w:hAnsi="Times New Roman"/>
                <w:sz w:val="12"/>
                <w:szCs w:val="12"/>
              </w:rPr>
              <w:t>рабоникам</w:t>
            </w:r>
            <w:proofErr w:type="spellEnd"/>
            <w:r w:rsidRPr="00617E91">
              <w:rPr>
                <w:rFonts w:ascii="Times New Roman" w:hAnsi="Times New Roman"/>
                <w:sz w:val="12"/>
                <w:szCs w:val="12"/>
              </w:rPr>
              <w:t xml:space="preserve"> с целью выполнения "майских" Указов Президента.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1.7 Выплата  компенсации части родительской платы</w:t>
            </w:r>
          </w:p>
        </w:tc>
        <w:tc>
          <w:tcPr>
            <w:tcW w:w="850"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rPr>
                <w:rFonts w:ascii="Times New Roman" w:hAnsi="Times New Roman"/>
                <w:sz w:val="12"/>
                <w:szCs w:val="12"/>
              </w:rPr>
            </w:pPr>
            <w:r w:rsidRPr="00617E91">
              <w:rPr>
                <w:rFonts w:ascii="Times New Roman" w:hAnsi="Times New Roman"/>
                <w:sz w:val="12"/>
                <w:szCs w:val="12"/>
              </w:rPr>
              <w:t xml:space="preserve">Учреждения дошкольного образования (25 детских садов) и 7 учреждений общего образования, </w:t>
            </w:r>
            <w:r w:rsidRPr="00617E91">
              <w:rPr>
                <w:rFonts w:ascii="Times New Roman" w:hAnsi="Times New Roman"/>
                <w:sz w:val="12"/>
                <w:szCs w:val="12"/>
              </w:rPr>
              <w:lastRenderedPageBreak/>
              <w:t>имеющих дошкольные группы.</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lastRenderedPageBreak/>
              <w:t>6032,9</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6032,9</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10717</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10717</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10717</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10717</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 xml:space="preserve">мероприятие выполнено. Сумма выплат ниже запланированного уровня в связи со снижением посещаемости детей в феврале из-за высокой заболеваемости детей, введения карантина по гриппу, снижения посещаемости в летние </w:t>
            </w:r>
            <w:r w:rsidRPr="00617E91">
              <w:rPr>
                <w:rFonts w:ascii="Times New Roman" w:hAnsi="Times New Roman"/>
                <w:sz w:val="12"/>
                <w:szCs w:val="12"/>
              </w:rPr>
              <w:lastRenderedPageBreak/>
              <w:t>месяцы, связанной с ежегодными отпусками родителей воспитанников.</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lastRenderedPageBreak/>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1.8. Межевание земельных участков</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proofErr w:type="spellStart"/>
            <w:r w:rsidRPr="00453047">
              <w:rPr>
                <w:rFonts w:ascii="Times New Roman" w:hAnsi="Times New Roman"/>
                <w:sz w:val="15"/>
                <w:szCs w:val="15"/>
              </w:rPr>
              <w:t>д</w:t>
            </w:r>
            <w:proofErr w:type="spellEnd"/>
            <w:r w:rsidRPr="00453047">
              <w:rPr>
                <w:rFonts w:ascii="Times New Roman" w:hAnsi="Times New Roman"/>
                <w:sz w:val="15"/>
                <w:szCs w:val="15"/>
              </w:rPr>
              <w:t xml:space="preserve">/с 4, </w:t>
            </w:r>
            <w:proofErr w:type="spellStart"/>
            <w:r w:rsidRPr="00453047">
              <w:rPr>
                <w:rFonts w:ascii="Times New Roman" w:hAnsi="Times New Roman"/>
                <w:sz w:val="15"/>
                <w:szCs w:val="15"/>
              </w:rPr>
              <w:t>д</w:t>
            </w:r>
            <w:proofErr w:type="spellEnd"/>
            <w:r w:rsidRPr="00453047">
              <w:rPr>
                <w:rFonts w:ascii="Times New Roman" w:hAnsi="Times New Roman"/>
                <w:sz w:val="15"/>
                <w:szCs w:val="15"/>
              </w:rPr>
              <w:t>/с 11</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50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50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25</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25</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25</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25</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Мероприятие выполнено. Документация по земельному участку бывшего дет</w:t>
            </w:r>
            <w:proofErr w:type="gramStart"/>
            <w:r w:rsidRPr="00617E91">
              <w:rPr>
                <w:rFonts w:ascii="Times New Roman" w:hAnsi="Times New Roman"/>
                <w:sz w:val="12"/>
                <w:szCs w:val="12"/>
              </w:rPr>
              <w:t>.с</w:t>
            </w:r>
            <w:proofErr w:type="gramEnd"/>
            <w:r w:rsidRPr="00617E91">
              <w:rPr>
                <w:rFonts w:ascii="Times New Roman" w:hAnsi="Times New Roman"/>
                <w:sz w:val="12"/>
                <w:szCs w:val="12"/>
              </w:rPr>
              <w:t xml:space="preserve">ада №16 оформлена. Оформление межевого плана не потребовалось. Сэкономленные средства  частично (25,0 т.р.) направлены на межевание </w:t>
            </w:r>
            <w:proofErr w:type="spellStart"/>
            <w:r w:rsidRPr="00617E91">
              <w:rPr>
                <w:rFonts w:ascii="Times New Roman" w:hAnsi="Times New Roman"/>
                <w:sz w:val="12"/>
                <w:szCs w:val="12"/>
              </w:rPr>
              <w:t>зем</w:t>
            </w:r>
            <w:proofErr w:type="gramStart"/>
            <w:r w:rsidRPr="00617E91">
              <w:rPr>
                <w:rFonts w:ascii="Times New Roman" w:hAnsi="Times New Roman"/>
                <w:sz w:val="12"/>
                <w:szCs w:val="12"/>
              </w:rPr>
              <w:t>.у</w:t>
            </w:r>
            <w:proofErr w:type="gramEnd"/>
            <w:r w:rsidRPr="00617E91">
              <w:rPr>
                <w:rFonts w:ascii="Times New Roman" w:hAnsi="Times New Roman"/>
                <w:sz w:val="12"/>
                <w:szCs w:val="12"/>
              </w:rPr>
              <w:t>частка</w:t>
            </w:r>
            <w:proofErr w:type="spellEnd"/>
            <w:r w:rsidRPr="00617E91">
              <w:rPr>
                <w:rFonts w:ascii="Times New Roman" w:hAnsi="Times New Roman"/>
                <w:sz w:val="12"/>
                <w:szCs w:val="12"/>
              </w:rPr>
              <w:t xml:space="preserve"> </w:t>
            </w:r>
            <w:proofErr w:type="spellStart"/>
            <w:r w:rsidRPr="00617E91">
              <w:rPr>
                <w:rFonts w:ascii="Times New Roman" w:hAnsi="Times New Roman"/>
                <w:sz w:val="12"/>
                <w:szCs w:val="12"/>
              </w:rPr>
              <w:t>д</w:t>
            </w:r>
            <w:proofErr w:type="spellEnd"/>
            <w:r w:rsidRPr="00617E91">
              <w:rPr>
                <w:rFonts w:ascii="Times New Roman" w:hAnsi="Times New Roman"/>
                <w:sz w:val="12"/>
                <w:szCs w:val="12"/>
              </w:rPr>
              <w:t>/с №11, не предусмотренной в бюджете. Итоговая величина экономии 25 тыс</w:t>
            </w:r>
            <w:proofErr w:type="gramStart"/>
            <w:r w:rsidRPr="00617E91">
              <w:rPr>
                <w:rFonts w:ascii="Times New Roman" w:hAnsi="Times New Roman"/>
                <w:sz w:val="12"/>
                <w:szCs w:val="12"/>
              </w:rPr>
              <w:t>.р</w:t>
            </w:r>
            <w:proofErr w:type="gramEnd"/>
            <w:r w:rsidRPr="00617E91">
              <w:rPr>
                <w:rFonts w:ascii="Times New Roman" w:hAnsi="Times New Roman"/>
                <w:sz w:val="12"/>
                <w:szCs w:val="12"/>
              </w:rPr>
              <w:t>уб.</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1.9.  Строительство и реконструкция объектов дошкольного образования</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r w:rsidR="00617E91">
              <w:rPr>
                <w:rFonts w:ascii="Times New Roman" w:hAnsi="Times New Roman"/>
                <w:sz w:val="15"/>
                <w:szCs w:val="15"/>
              </w:rPr>
              <w:t>КО</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средств на реализацию мероприятия в 2016 бюджетом не предусмотрено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1.10. Благоустройство территории учреждений образования под открытие дошкольных групп</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r w:rsidR="00617E91">
              <w:rPr>
                <w:rFonts w:ascii="Times New Roman" w:hAnsi="Times New Roman"/>
                <w:sz w:val="15"/>
                <w:szCs w:val="15"/>
              </w:rPr>
              <w:t>КО</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средств на реализацию мероприятия в 2016 бюджетом не предусмотрено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1.11.  Поддержка муниципальных образований Ленинградской области по развитию общественной инфраструктуры муниципального значения в организациях дошкольного образования детей"  (средства депутатов из обл</w:t>
            </w:r>
            <w:proofErr w:type="gramStart"/>
            <w:r w:rsidRPr="00453047">
              <w:rPr>
                <w:rFonts w:ascii="Times New Roman" w:hAnsi="Times New Roman"/>
                <w:sz w:val="15"/>
                <w:szCs w:val="15"/>
              </w:rPr>
              <w:t>.б</w:t>
            </w:r>
            <w:proofErr w:type="gramEnd"/>
            <w:r w:rsidRPr="00453047">
              <w:rPr>
                <w:rFonts w:ascii="Times New Roman" w:hAnsi="Times New Roman"/>
                <w:sz w:val="15"/>
                <w:szCs w:val="15"/>
              </w:rPr>
              <w:t>юджета)</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Д/с №1, 11, 18,23,7, 5, 27</w:t>
            </w:r>
            <w:r w:rsidRPr="00453047">
              <w:rPr>
                <w:rFonts w:ascii="Times New Roman" w:hAnsi="Times New Roman"/>
                <w:sz w:val="15"/>
                <w:szCs w:val="15"/>
              </w:rPr>
              <w:br/>
            </w:r>
            <w:proofErr w:type="spellStart"/>
            <w:r w:rsidRPr="00453047">
              <w:rPr>
                <w:rFonts w:ascii="Times New Roman" w:hAnsi="Times New Roman"/>
                <w:sz w:val="15"/>
                <w:szCs w:val="15"/>
              </w:rPr>
              <w:t>Осьминский</w:t>
            </w:r>
            <w:proofErr w:type="spellEnd"/>
            <w:r w:rsidRPr="00453047">
              <w:rPr>
                <w:rFonts w:ascii="Times New Roman" w:hAnsi="Times New Roman"/>
                <w:sz w:val="15"/>
                <w:szCs w:val="15"/>
              </w:rPr>
              <w:t xml:space="preserve">  </w:t>
            </w:r>
            <w:proofErr w:type="spellStart"/>
            <w:r w:rsidRPr="00453047">
              <w:rPr>
                <w:rFonts w:ascii="Times New Roman" w:hAnsi="Times New Roman"/>
                <w:sz w:val="15"/>
                <w:szCs w:val="15"/>
              </w:rPr>
              <w:t>д</w:t>
            </w:r>
            <w:proofErr w:type="spellEnd"/>
            <w:r w:rsidRPr="00453047">
              <w:rPr>
                <w:rFonts w:ascii="Times New Roman" w:hAnsi="Times New Roman"/>
                <w:sz w:val="15"/>
                <w:szCs w:val="15"/>
              </w:rPr>
              <w:t xml:space="preserve">/с, </w:t>
            </w:r>
            <w:proofErr w:type="spellStart"/>
            <w:r w:rsidRPr="00453047">
              <w:rPr>
                <w:rFonts w:ascii="Times New Roman" w:hAnsi="Times New Roman"/>
                <w:sz w:val="15"/>
                <w:szCs w:val="15"/>
              </w:rPr>
              <w:t>Красномаякский</w:t>
            </w:r>
            <w:proofErr w:type="spellEnd"/>
            <w:r w:rsidRPr="00453047">
              <w:rPr>
                <w:rFonts w:ascii="Times New Roman" w:hAnsi="Times New Roman"/>
                <w:sz w:val="15"/>
                <w:szCs w:val="15"/>
              </w:rPr>
              <w:t xml:space="preserve"> </w:t>
            </w:r>
            <w:proofErr w:type="spellStart"/>
            <w:r w:rsidRPr="00453047">
              <w:rPr>
                <w:rFonts w:ascii="Times New Roman" w:hAnsi="Times New Roman"/>
                <w:sz w:val="15"/>
                <w:szCs w:val="15"/>
              </w:rPr>
              <w:t>д</w:t>
            </w:r>
            <w:proofErr w:type="spellEnd"/>
            <w:r w:rsidRPr="00453047">
              <w:rPr>
                <w:rFonts w:ascii="Times New Roman" w:hAnsi="Times New Roman"/>
                <w:sz w:val="15"/>
                <w:szCs w:val="15"/>
              </w:rPr>
              <w:t xml:space="preserve">/с,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2770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2770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4530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4530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4530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4530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Запланированные работы полностью выполнены в 9 учреждениях. На отчетную дату средства освоены в полном объеме. Увеличение фактического финансирования работ в рамках мероприятия осуществлено за счет дополнительно выделенных депутатами средств (+1760,0 тыс</w:t>
            </w:r>
            <w:proofErr w:type="gramStart"/>
            <w:r w:rsidRPr="00617E91">
              <w:rPr>
                <w:rFonts w:ascii="Times New Roman" w:hAnsi="Times New Roman"/>
                <w:sz w:val="12"/>
                <w:szCs w:val="12"/>
              </w:rPr>
              <w:t>.р</w:t>
            </w:r>
            <w:proofErr w:type="gramEnd"/>
            <w:r w:rsidRPr="00617E91">
              <w:rPr>
                <w:rFonts w:ascii="Times New Roman" w:hAnsi="Times New Roman"/>
                <w:sz w:val="12"/>
                <w:szCs w:val="12"/>
              </w:rPr>
              <w:t>уб.)</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Всего по подпрограмме 1</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331230,2</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210827,3</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120402,9</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376086,9</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257518,1</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118568,8</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375205,5</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257518,1</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117687,4</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1.2</w:t>
            </w:r>
          </w:p>
        </w:tc>
        <w:tc>
          <w:tcPr>
            <w:tcW w:w="4361" w:type="dxa"/>
            <w:gridSpan w:val="2"/>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Подпрограмма 2.  «Развитие начального общего, основного общего, среднего общего образования детей»</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i/>
                <w:iCs/>
                <w:sz w:val="15"/>
                <w:szCs w:val="15"/>
              </w:rPr>
            </w:pPr>
            <w:r w:rsidRPr="00453047">
              <w:rPr>
                <w:rFonts w:ascii="Times New Roman" w:hAnsi="Times New Roman"/>
                <w:i/>
                <w:iCs/>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i/>
                <w:iCs/>
                <w:sz w:val="15"/>
                <w:szCs w:val="15"/>
              </w:rPr>
            </w:pPr>
            <w:r w:rsidRPr="00453047">
              <w:rPr>
                <w:rFonts w:ascii="Times New Roman" w:hAnsi="Times New Roman"/>
                <w:b/>
                <w:bCs/>
                <w:i/>
                <w:i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2.1 Предоставление муниципальным бюджетным и автономным учреждениям субсидий</w:t>
            </w:r>
          </w:p>
        </w:tc>
        <w:tc>
          <w:tcPr>
            <w:tcW w:w="850"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rPr>
                <w:rFonts w:ascii="Times New Roman" w:hAnsi="Times New Roman"/>
                <w:sz w:val="12"/>
                <w:szCs w:val="12"/>
              </w:rPr>
            </w:pPr>
            <w:r w:rsidRPr="00617E91">
              <w:rPr>
                <w:rFonts w:ascii="Times New Roman" w:hAnsi="Times New Roman"/>
                <w:sz w:val="12"/>
                <w:szCs w:val="12"/>
              </w:rPr>
              <w:t>Учреждения начального общего, основного общего, среднего общего образования детей</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116135</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116135</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111495,9</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111495,9</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108271,6</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108271,6</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2.2 Укрепление материально-технической базы  учреждений </w:t>
            </w:r>
            <w:proofErr w:type="spellStart"/>
            <w:r w:rsidRPr="00453047">
              <w:rPr>
                <w:rFonts w:ascii="Times New Roman" w:hAnsi="Times New Roman"/>
                <w:sz w:val="15"/>
                <w:szCs w:val="15"/>
              </w:rPr>
              <w:t>обшего</w:t>
            </w:r>
            <w:proofErr w:type="spellEnd"/>
            <w:r w:rsidRPr="00453047">
              <w:rPr>
                <w:rFonts w:ascii="Times New Roman" w:hAnsi="Times New Roman"/>
                <w:sz w:val="15"/>
                <w:szCs w:val="15"/>
              </w:rPr>
              <w:t xml:space="preserve"> образования                                                                            </w:t>
            </w:r>
          </w:p>
        </w:tc>
        <w:tc>
          <w:tcPr>
            <w:tcW w:w="850"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rPr>
                <w:rFonts w:ascii="Times New Roman" w:hAnsi="Times New Roman"/>
                <w:sz w:val="12"/>
                <w:szCs w:val="12"/>
              </w:rPr>
            </w:pPr>
            <w:r w:rsidRPr="00617E91">
              <w:rPr>
                <w:rFonts w:ascii="Times New Roman" w:hAnsi="Times New Roman"/>
                <w:sz w:val="12"/>
                <w:szCs w:val="12"/>
              </w:rPr>
              <w:t> </w:t>
            </w:r>
            <w:r w:rsidR="00617E91">
              <w:rPr>
                <w:rFonts w:ascii="Times New Roman" w:hAnsi="Times New Roman"/>
                <w:sz w:val="12"/>
                <w:szCs w:val="12"/>
              </w:rPr>
              <w:t>КО</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20219,8</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12864,2</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7355,6</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24361,3</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11236</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13125,3</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24361,3</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11236</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13125,3</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2.3  Софинансирование государственных  программ</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r w:rsidR="00617E91">
              <w:rPr>
                <w:rFonts w:ascii="Times New Roman" w:hAnsi="Times New Roman"/>
                <w:sz w:val="15"/>
                <w:szCs w:val="15"/>
              </w:rPr>
              <w:t>КО</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средств на реализацию мероприятия в 2016 бюджетом не предусмотрено</w:t>
            </w:r>
          </w:p>
        </w:tc>
      </w:tr>
      <w:tr w:rsidR="00617E91" w:rsidRPr="00453047" w:rsidTr="00617E91">
        <w:trPr>
          <w:trHeight w:val="2376"/>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2.4  Обеспечение безопасных условий  и охраны труда </w:t>
            </w:r>
          </w:p>
        </w:tc>
        <w:tc>
          <w:tcPr>
            <w:tcW w:w="850"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rPr>
                <w:rFonts w:ascii="Times New Roman" w:hAnsi="Times New Roman"/>
                <w:sz w:val="12"/>
                <w:szCs w:val="12"/>
              </w:rPr>
            </w:pPr>
            <w:proofErr w:type="spellStart"/>
            <w:r w:rsidRPr="00617E91">
              <w:rPr>
                <w:rFonts w:ascii="Times New Roman" w:hAnsi="Times New Roman"/>
                <w:sz w:val="12"/>
                <w:szCs w:val="12"/>
              </w:rPr>
              <w:t>Торошковская</w:t>
            </w:r>
            <w:proofErr w:type="spellEnd"/>
            <w:r w:rsidRPr="00617E91">
              <w:rPr>
                <w:rFonts w:ascii="Times New Roman" w:hAnsi="Times New Roman"/>
                <w:sz w:val="12"/>
                <w:szCs w:val="12"/>
              </w:rPr>
              <w:t xml:space="preserve"> СОШ, </w:t>
            </w:r>
            <w:proofErr w:type="spellStart"/>
            <w:r w:rsidRPr="00617E91">
              <w:rPr>
                <w:rFonts w:ascii="Times New Roman" w:hAnsi="Times New Roman"/>
                <w:sz w:val="12"/>
                <w:szCs w:val="12"/>
              </w:rPr>
              <w:t>Осьминская</w:t>
            </w:r>
            <w:proofErr w:type="spellEnd"/>
            <w:r w:rsidRPr="00617E91">
              <w:rPr>
                <w:rFonts w:ascii="Times New Roman" w:hAnsi="Times New Roman"/>
                <w:sz w:val="12"/>
                <w:szCs w:val="12"/>
              </w:rPr>
              <w:t xml:space="preserve"> СОШ, СОШ №6</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104,6</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104,6</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104,6</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104,6</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средства запланированы на проведение спец</w:t>
            </w:r>
            <w:proofErr w:type="gramStart"/>
            <w:r w:rsidRPr="00617E91">
              <w:rPr>
                <w:rFonts w:ascii="Times New Roman" w:hAnsi="Times New Roman"/>
                <w:sz w:val="12"/>
                <w:szCs w:val="12"/>
              </w:rPr>
              <w:t>.о</w:t>
            </w:r>
            <w:proofErr w:type="gramEnd"/>
            <w:r w:rsidRPr="00617E91">
              <w:rPr>
                <w:rFonts w:ascii="Times New Roman" w:hAnsi="Times New Roman"/>
                <w:sz w:val="12"/>
                <w:szCs w:val="12"/>
              </w:rPr>
              <w:t xml:space="preserve">ценки условий труда вследствие изменения условий труда в учреждениях после проведенной реновации учреждений образования и </w:t>
            </w:r>
            <w:proofErr w:type="spellStart"/>
            <w:r w:rsidRPr="00617E91">
              <w:rPr>
                <w:rFonts w:ascii="Times New Roman" w:hAnsi="Times New Roman"/>
                <w:sz w:val="12"/>
                <w:szCs w:val="12"/>
              </w:rPr>
              <w:t>дооценки</w:t>
            </w:r>
            <w:proofErr w:type="spellEnd"/>
            <w:r w:rsidRPr="00617E91">
              <w:rPr>
                <w:rFonts w:ascii="Times New Roman" w:hAnsi="Times New Roman"/>
                <w:sz w:val="12"/>
                <w:szCs w:val="12"/>
              </w:rPr>
              <w:t xml:space="preserve"> имеющихся рабочих мест. Проведена спец</w:t>
            </w:r>
            <w:proofErr w:type="gramStart"/>
            <w:r w:rsidRPr="00617E91">
              <w:rPr>
                <w:rFonts w:ascii="Times New Roman" w:hAnsi="Times New Roman"/>
                <w:sz w:val="12"/>
                <w:szCs w:val="12"/>
              </w:rPr>
              <w:t>.о</w:t>
            </w:r>
            <w:proofErr w:type="gramEnd"/>
            <w:r w:rsidRPr="00617E91">
              <w:rPr>
                <w:rFonts w:ascii="Times New Roman" w:hAnsi="Times New Roman"/>
                <w:sz w:val="12"/>
                <w:szCs w:val="12"/>
              </w:rPr>
              <w:t xml:space="preserve">ценка в </w:t>
            </w:r>
            <w:proofErr w:type="spellStart"/>
            <w:r w:rsidRPr="00617E91">
              <w:rPr>
                <w:rFonts w:ascii="Times New Roman" w:hAnsi="Times New Roman"/>
                <w:sz w:val="12"/>
                <w:szCs w:val="12"/>
              </w:rPr>
              <w:t>Торошковской</w:t>
            </w:r>
            <w:proofErr w:type="spellEnd"/>
            <w:r w:rsidRPr="00617E91">
              <w:rPr>
                <w:rFonts w:ascii="Times New Roman" w:hAnsi="Times New Roman"/>
                <w:sz w:val="12"/>
                <w:szCs w:val="12"/>
              </w:rPr>
              <w:t xml:space="preserve"> СОШ. Осуществляется </w:t>
            </w:r>
            <w:proofErr w:type="spellStart"/>
            <w:r w:rsidRPr="00617E91">
              <w:rPr>
                <w:rFonts w:ascii="Times New Roman" w:hAnsi="Times New Roman"/>
                <w:sz w:val="12"/>
                <w:szCs w:val="12"/>
              </w:rPr>
              <w:t>дооценка</w:t>
            </w:r>
            <w:proofErr w:type="spellEnd"/>
            <w:r w:rsidRPr="00617E91">
              <w:rPr>
                <w:rFonts w:ascii="Times New Roman" w:hAnsi="Times New Roman"/>
                <w:sz w:val="12"/>
                <w:szCs w:val="12"/>
              </w:rPr>
              <w:t xml:space="preserve"> части рабочих мест в </w:t>
            </w:r>
            <w:proofErr w:type="spellStart"/>
            <w:r w:rsidRPr="00617E91">
              <w:rPr>
                <w:rFonts w:ascii="Times New Roman" w:hAnsi="Times New Roman"/>
                <w:sz w:val="12"/>
                <w:szCs w:val="12"/>
              </w:rPr>
              <w:t>Осьминской</w:t>
            </w:r>
            <w:proofErr w:type="spellEnd"/>
            <w:r w:rsidRPr="00617E91">
              <w:rPr>
                <w:rFonts w:ascii="Times New Roman" w:hAnsi="Times New Roman"/>
                <w:sz w:val="12"/>
                <w:szCs w:val="12"/>
              </w:rPr>
              <w:t xml:space="preserve"> СОШ и СОШ №6.</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2.5  Обязательный медицинский осмотр </w:t>
            </w:r>
          </w:p>
        </w:tc>
        <w:tc>
          <w:tcPr>
            <w:tcW w:w="850"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rPr>
                <w:rFonts w:ascii="Times New Roman" w:hAnsi="Times New Roman"/>
                <w:sz w:val="12"/>
                <w:szCs w:val="12"/>
              </w:rPr>
            </w:pPr>
            <w:r w:rsidRPr="00617E91">
              <w:rPr>
                <w:rFonts w:ascii="Times New Roman" w:hAnsi="Times New Roman"/>
                <w:sz w:val="12"/>
                <w:szCs w:val="12"/>
              </w:rPr>
              <w:t xml:space="preserve">Учреждения начального общего, основного общего, среднего общего образования </w:t>
            </w:r>
            <w:r w:rsidRPr="00617E91">
              <w:rPr>
                <w:rFonts w:ascii="Times New Roman" w:hAnsi="Times New Roman"/>
                <w:sz w:val="12"/>
                <w:szCs w:val="12"/>
              </w:rPr>
              <w:lastRenderedPageBreak/>
              <w:t>детей</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lastRenderedPageBreak/>
              <w:t>1209,2</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1209,2</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1206</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1206</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1206</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1206</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 xml:space="preserve">мероприятие выполнено. Медосмотр пройден в 18 из 18 учреждений общего образования.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lastRenderedPageBreak/>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2.6 Межевание земельных участков</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proofErr w:type="spellStart"/>
            <w:r w:rsidRPr="00453047">
              <w:rPr>
                <w:rFonts w:ascii="Times New Roman" w:hAnsi="Times New Roman"/>
                <w:sz w:val="15"/>
                <w:szCs w:val="15"/>
              </w:rPr>
              <w:t>Волошовская</w:t>
            </w:r>
            <w:proofErr w:type="spellEnd"/>
            <w:r w:rsidRPr="00453047">
              <w:rPr>
                <w:rFonts w:ascii="Times New Roman" w:hAnsi="Times New Roman"/>
                <w:sz w:val="15"/>
                <w:szCs w:val="15"/>
              </w:rPr>
              <w:t xml:space="preserve"> СОШ</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5</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5</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 xml:space="preserve">отложено осуществление работ. Выполнение мероприятия невозможно без оформления межевого плана земель </w:t>
            </w:r>
            <w:proofErr w:type="spellStart"/>
            <w:r w:rsidRPr="00617E91">
              <w:rPr>
                <w:rFonts w:ascii="Times New Roman" w:hAnsi="Times New Roman"/>
                <w:sz w:val="12"/>
                <w:szCs w:val="12"/>
              </w:rPr>
              <w:t>Волошовского</w:t>
            </w:r>
            <w:proofErr w:type="spellEnd"/>
            <w:r w:rsidRPr="00617E91">
              <w:rPr>
                <w:rFonts w:ascii="Times New Roman" w:hAnsi="Times New Roman"/>
                <w:sz w:val="12"/>
                <w:szCs w:val="12"/>
              </w:rPr>
              <w:t xml:space="preserve"> сельского поселения</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2.7</w:t>
            </w:r>
            <w:proofErr w:type="gramStart"/>
            <w:r w:rsidRPr="00453047">
              <w:rPr>
                <w:rFonts w:ascii="Times New Roman" w:hAnsi="Times New Roman"/>
                <w:sz w:val="15"/>
                <w:szCs w:val="15"/>
              </w:rPr>
              <w:t xml:space="preserve"> Н</w:t>
            </w:r>
            <w:proofErr w:type="gramEnd"/>
            <w:r w:rsidRPr="00453047">
              <w:rPr>
                <w:rFonts w:ascii="Times New Roman" w:hAnsi="Times New Roman"/>
                <w:sz w:val="15"/>
                <w:szCs w:val="15"/>
              </w:rPr>
              <w:t xml:space="preserve">а питание обучающихся в общеобразовательных учреждениях, расположенных на территории Ленинградской области                                            </w:t>
            </w:r>
          </w:p>
        </w:tc>
        <w:tc>
          <w:tcPr>
            <w:tcW w:w="850"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rPr>
                <w:rFonts w:ascii="Times New Roman" w:hAnsi="Times New Roman"/>
                <w:sz w:val="12"/>
                <w:szCs w:val="12"/>
              </w:rPr>
            </w:pPr>
            <w:r w:rsidRPr="00617E91">
              <w:rPr>
                <w:rFonts w:ascii="Times New Roman" w:hAnsi="Times New Roman"/>
                <w:sz w:val="12"/>
                <w:szCs w:val="12"/>
              </w:rPr>
              <w:t>Учреждения начального общего, основного общего, среднего общего образования детей</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37929,2</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37929,2</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41834,4</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41834,4</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39721,7</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39721,7</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xml:space="preserve">мероприятие выполнено.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2.8 Реализация программ начального общего, основного общего, среднего общего образования в  общеобразовательных организациях  (заработная плата с начислениями, </w:t>
            </w:r>
            <w:proofErr w:type="spellStart"/>
            <w:r w:rsidRPr="00453047">
              <w:rPr>
                <w:rFonts w:ascii="Times New Roman" w:hAnsi="Times New Roman"/>
                <w:sz w:val="15"/>
                <w:szCs w:val="15"/>
              </w:rPr>
              <w:t>клининг</w:t>
            </w:r>
            <w:proofErr w:type="spellEnd"/>
            <w:r w:rsidRPr="00453047">
              <w:rPr>
                <w:rFonts w:ascii="Times New Roman" w:hAnsi="Times New Roman"/>
                <w:sz w:val="15"/>
                <w:szCs w:val="15"/>
              </w:rPr>
              <w:t>, учебные расходы, приобретение аттестатов)</w:t>
            </w:r>
          </w:p>
        </w:tc>
        <w:tc>
          <w:tcPr>
            <w:tcW w:w="850"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rPr>
                <w:rFonts w:ascii="Times New Roman" w:hAnsi="Times New Roman"/>
                <w:sz w:val="12"/>
                <w:szCs w:val="12"/>
              </w:rPr>
            </w:pPr>
            <w:r w:rsidRPr="00617E91">
              <w:rPr>
                <w:rFonts w:ascii="Times New Roman" w:hAnsi="Times New Roman"/>
                <w:sz w:val="12"/>
                <w:szCs w:val="12"/>
              </w:rPr>
              <w:t>Учреждения начального общего, основного общего, среднего общего образования детей</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322336,4</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322336,4</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372693,7</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372693,7</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372693,7</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372693,7</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 xml:space="preserve">Мероприятие выполнено в полном </w:t>
            </w:r>
            <w:proofErr w:type="spellStart"/>
            <w:r w:rsidRPr="00617E91">
              <w:rPr>
                <w:rFonts w:ascii="Times New Roman" w:hAnsi="Times New Roman"/>
                <w:sz w:val="12"/>
                <w:szCs w:val="12"/>
              </w:rPr>
              <w:t>объеме</w:t>
            </w:r>
            <w:proofErr w:type="gramStart"/>
            <w:r w:rsidRPr="00617E91">
              <w:rPr>
                <w:rFonts w:ascii="Times New Roman" w:hAnsi="Times New Roman"/>
                <w:sz w:val="12"/>
                <w:szCs w:val="12"/>
              </w:rPr>
              <w:t>.О</w:t>
            </w:r>
            <w:proofErr w:type="gramEnd"/>
            <w:r w:rsidRPr="00617E91">
              <w:rPr>
                <w:rFonts w:ascii="Times New Roman" w:hAnsi="Times New Roman"/>
                <w:sz w:val="12"/>
                <w:szCs w:val="12"/>
              </w:rPr>
              <w:t>бязательства</w:t>
            </w:r>
            <w:proofErr w:type="spellEnd"/>
            <w:r w:rsidRPr="00617E91">
              <w:rPr>
                <w:rFonts w:ascii="Times New Roman" w:hAnsi="Times New Roman"/>
                <w:sz w:val="12"/>
                <w:szCs w:val="12"/>
              </w:rPr>
              <w:t xml:space="preserve"> по выплате заработной платы за январь-декабрь исполнены в полном объеме. Увеличение ассигнований вследствие увеличения потребности на выплаты педагогическим </w:t>
            </w:r>
            <w:proofErr w:type="spellStart"/>
            <w:r w:rsidRPr="00617E91">
              <w:rPr>
                <w:rFonts w:ascii="Times New Roman" w:hAnsi="Times New Roman"/>
                <w:sz w:val="12"/>
                <w:szCs w:val="12"/>
              </w:rPr>
              <w:t>рабоникам</w:t>
            </w:r>
            <w:proofErr w:type="spellEnd"/>
            <w:r w:rsidRPr="00617E91">
              <w:rPr>
                <w:rFonts w:ascii="Times New Roman" w:hAnsi="Times New Roman"/>
                <w:sz w:val="12"/>
                <w:szCs w:val="12"/>
              </w:rPr>
              <w:t xml:space="preserve"> с целью выполнения "майских" Указов Президента.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2.9 Выплата компенсации части родительской платы                                  </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r w:rsidR="00617E91">
              <w:rPr>
                <w:rFonts w:ascii="Times New Roman" w:hAnsi="Times New Roman"/>
                <w:sz w:val="15"/>
                <w:szCs w:val="15"/>
              </w:rPr>
              <w:t>КО</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средств на реализацию мероприятия в 2016 бюджетом не предусмотрено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2.10  Выплата вознаграждения на классное руководство</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r w:rsidR="00617E91">
              <w:rPr>
                <w:rFonts w:ascii="Times New Roman" w:hAnsi="Times New Roman"/>
                <w:sz w:val="15"/>
                <w:szCs w:val="15"/>
              </w:rPr>
              <w:t>КО</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средств на реализацию мероприятия в 2016 бюджетом не предусмотрено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2.11  Выполнение работ по ремонту канализационной насосной станции учреждения образования</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r w:rsidR="00617E91">
              <w:rPr>
                <w:rFonts w:ascii="Times New Roman" w:hAnsi="Times New Roman"/>
                <w:sz w:val="15"/>
                <w:szCs w:val="15"/>
              </w:rPr>
              <w:t>КО</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средств на реализацию мероприятия в 2016 бюджетом не предусмотрено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 2.12  Организация работы школьных лесничеств                                                                          </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proofErr w:type="spellStart"/>
            <w:r w:rsidRPr="00453047">
              <w:rPr>
                <w:rFonts w:ascii="Times New Roman" w:hAnsi="Times New Roman"/>
                <w:sz w:val="15"/>
                <w:szCs w:val="15"/>
              </w:rPr>
              <w:t>Толмачевская</w:t>
            </w:r>
            <w:proofErr w:type="spellEnd"/>
            <w:r w:rsidRPr="00453047">
              <w:rPr>
                <w:rFonts w:ascii="Times New Roman" w:hAnsi="Times New Roman"/>
                <w:sz w:val="15"/>
                <w:szCs w:val="15"/>
              </w:rPr>
              <w:t xml:space="preserve"> СОШ</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119</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105</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14</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115,6</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105</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10,6</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115,5</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105</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10,5</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Мероприятие выполнено. Изменение суммы софинансирования за счет средств местного бюджета вследствие изменения условий соглашения.</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2.13   Создание в общеобразовательных </w:t>
            </w:r>
            <w:proofErr w:type="spellStart"/>
            <w:r w:rsidRPr="00453047">
              <w:rPr>
                <w:rFonts w:ascii="Times New Roman" w:hAnsi="Times New Roman"/>
                <w:sz w:val="15"/>
                <w:szCs w:val="15"/>
              </w:rPr>
              <w:t>организациях</w:t>
            </w:r>
            <w:proofErr w:type="gramStart"/>
            <w:r w:rsidRPr="00453047">
              <w:rPr>
                <w:rFonts w:ascii="Times New Roman" w:hAnsi="Times New Roman"/>
                <w:sz w:val="15"/>
                <w:szCs w:val="15"/>
              </w:rPr>
              <w:t>,р</w:t>
            </w:r>
            <w:proofErr w:type="gramEnd"/>
            <w:r w:rsidRPr="00453047">
              <w:rPr>
                <w:rFonts w:ascii="Times New Roman" w:hAnsi="Times New Roman"/>
                <w:sz w:val="15"/>
                <w:szCs w:val="15"/>
              </w:rPr>
              <w:t>асположенных</w:t>
            </w:r>
            <w:proofErr w:type="spellEnd"/>
            <w:r w:rsidRPr="00453047">
              <w:rPr>
                <w:rFonts w:ascii="Times New Roman" w:hAnsi="Times New Roman"/>
                <w:sz w:val="15"/>
                <w:szCs w:val="15"/>
              </w:rPr>
              <w:t xml:space="preserve"> в сельской </w:t>
            </w:r>
            <w:proofErr w:type="spellStart"/>
            <w:r w:rsidRPr="00453047">
              <w:rPr>
                <w:rFonts w:ascii="Times New Roman" w:hAnsi="Times New Roman"/>
                <w:sz w:val="15"/>
                <w:szCs w:val="15"/>
              </w:rPr>
              <w:t>местности,условий</w:t>
            </w:r>
            <w:proofErr w:type="spellEnd"/>
            <w:r w:rsidRPr="00453047">
              <w:rPr>
                <w:rFonts w:ascii="Times New Roman" w:hAnsi="Times New Roman"/>
                <w:sz w:val="15"/>
                <w:szCs w:val="15"/>
              </w:rPr>
              <w:t xml:space="preserve"> для занятия физической культурой и спортом</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proofErr w:type="spellStart"/>
            <w:r w:rsidRPr="00453047">
              <w:rPr>
                <w:rFonts w:ascii="Times New Roman" w:hAnsi="Times New Roman"/>
                <w:sz w:val="15"/>
                <w:szCs w:val="15"/>
              </w:rPr>
              <w:t>Мшинская</w:t>
            </w:r>
            <w:proofErr w:type="spellEnd"/>
            <w:r w:rsidRPr="00453047">
              <w:rPr>
                <w:rFonts w:ascii="Times New Roman" w:hAnsi="Times New Roman"/>
                <w:sz w:val="15"/>
                <w:szCs w:val="15"/>
              </w:rPr>
              <w:t xml:space="preserve"> СОШ, </w:t>
            </w:r>
            <w:proofErr w:type="spellStart"/>
            <w:r w:rsidRPr="00453047">
              <w:rPr>
                <w:rFonts w:ascii="Times New Roman" w:hAnsi="Times New Roman"/>
                <w:sz w:val="15"/>
                <w:szCs w:val="15"/>
              </w:rPr>
              <w:t>Скребловская</w:t>
            </w:r>
            <w:proofErr w:type="spellEnd"/>
            <w:r w:rsidRPr="00453047">
              <w:rPr>
                <w:rFonts w:ascii="Times New Roman" w:hAnsi="Times New Roman"/>
                <w:sz w:val="15"/>
                <w:szCs w:val="15"/>
              </w:rPr>
              <w:t xml:space="preserve"> СОШ</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110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110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4107,2</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1080,7</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1836</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1190,5</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4107,2</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1080,7</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1836</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1190,5</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 xml:space="preserve">мероприятие выполнено. Увеличение финансирования за счет включения в программу "Создания в общеобразовательных </w:t>
            </w:r>
            <w:proofErr w:type="spellStart"/>
            <w:r w:rsidRPr="00617E91">
              <w:rPr>
                <w:rFonts w:ascii="Times New Roman" w:hAnsi="Times New Roman"/>
                <w:sz w:val="12"/>
                <w:szCs w:val="12"/>
              </w:rPr>
              <w:t>организациях</w:t>
            </w:r>
            <w:proofErr w:type="gramStart"/>
            <w:r w:rsidRPr="00617E91">
              <w:rPr>
                <w:rFonts w:ascii="Times New Roman" w:hAnsi="Times New Roman"/>
                <w:sz w:val="12"/>
                <w:szCs w:val="12"/>
              </w:rPr>
              <w:t>,р</w:t>
            </w:r>
            <w:proofErr w:type="gramEnd"/>
            <w:r w:rsidRPr="00617E91">
              <w:rPr>
                <w:rFonts w:ascii="Times New Roman" w:hAnsi="Times New Roman"/>
                <w:sz w:val="12"/>
                <w:szCs w:val="12"/>
              </w:rPr>
              <w:t>асположенных</w:t>
            </w:r>
            <w:proofErr w:type="spellEnd"/>
            <w:r w:rsidRPr="00617E91">
              <w:rPr>
                <w:rFonts w:ascii="Times New Roman" w:hAnsi="Times New Roman"/>
                <w:sz w:val="12"/>
                <w:szCs w:val="12"/>
              </w:rPr>
              <w:t xml:space="preserve"> в сельской </w:t>
            </w:r>
            <w:proofErr w:type="spellStart"/>
            <w:r w:rsidRPr="00617E91">
              <w:rPr>
                <w:rFonts w:ascii="Times New Roman" w:hAnsi="Times New Roman"/>
                <w:sz w:val="12"/>
                <w:szCs w:val="12"/>
              </w:rPr>
              <w:t>местности,условий</w:t>
            </w:r>
            <w:proofErr w:type="spellEnd"/>
            <w:r w:rsidRPr="00617E91">
              <w:rPr>
                <w:rFonts w:ascii="Times New Roman" w:hAnsi="Times New Roman"/>
                <w:sz w:val="12"/>
                <w:szCs w:val="12"/>
              </w:rPr>
              <w:t xml:space="preserve"> для занятия физической культурой и спортом"</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2.14 Поддержка муниципальных образований Ленинградской области по развитию общественной инфраструктуры муниципального значения в общеобразовательных организациях (средства депутатов из обл</w:t>
            </w:r>
            <w:proofErr w:type="gramStart"/>
            <w:r w:rsidRPr="00453047">
              <w:rPr>
                <w:rFonts w:ascii="Times New Roman" w:hAnsi="Times New Roman"/>
                <w:sz w:val="15"/>
                <w:szCs w:val="15"/>
              </w:rPr>
              <w:t>.б</w:t>
            </w:r>
            <w:proofErr w:type="gramEnd"/>
            <w:r w:rsidRPr="00453047">
              <w:rPr>
                <w:rFonts w:ascii="Times New Roman" w:hAnsi="Times New Roman"/>
                <w:sz w:val="15"/>
                <w:szCs w:val="15"/>
              </w:rPr>
              <w:t>юджета)</w:t>
            </w:r>
          </w:p>
        </w:tc>
        <w:tc>
          <w:tcPr>
            <w:tcW w:w="850"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rPr>
                <w:rFonts w:ascii="Times New Roman" w:hAnsi="Times New Roman"/>
                <w:sz w:val="12"/>
                <w:szCs w:val="12"/>
              </w:rPr>
            </w:pPr>
            <w:r w:rsidRPr="00617E91">
              <w:rPr>
                <w:rFonts w:ascii="Times New Roman" w:hAnsi="Times New Roman"/>
                <w:sz w:val="12"/>
                <w:szCs w:val="12"/>
              </w:rPr>
              <w:t>Учреждения начального общего, основного общего, среднего общего образования детей</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2210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2210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3690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3690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3690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3690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 xml:space="preserve">Полностью выполнены мероприятия в </w:t>
            </w:r>
            <w:proofErr w:type="spellStart"/>
            <w:r w:rsidRPr="00617E91">
              <w:rPr>
                <w:rFonts w:ascii="Times New Roman" w:hAnsi="Times New Roman"/>
                <w:sz w:val="12"/>
                <w:szCs w:val="12"/>
              </w:rPr>
              <w:t>Толмачевской</w:t>
            </w:r>
            <w:proofErr w:type="spellEnd"/>
            <w:r w:rsidRPr="00617E91">
              <w:rPr>
                <w:rFonts w:ascii="Times New Roman" w:hAnsi="Times New Roman"/>
                <w:sz w:val="12"/>
                <w:szCs w:val="12"/>
              </w:rPr>
              <w:t xml:space="preserve"> СОШ, </w:t>
            </w:r>
            <w:proofErr w:type="spellStart"/>
            <w:r w:rsidRPr="00617E91">
              <w:rPr>
                <w:rFonts w:ascii="Times New Roman" w:hAnsi="Times New Roman"/>
                <w:sz w:val="12"/>
                <w:szCs w:val="12"/>
              </w:rPr>
              <w:t>Мшинской</w:t>
            </w:r>
            <w:proofErr w:type="spellEnd"/>
            <w:r w:rsidRPr="00617E91">
              <w:rPr>
                <w:rFonts w:ascii="Times New Roman" w:hAnsi="Times New Roman"/>
                <w:sz w:val="12"/>
                <w:szCs w:val="12"/>
              </w:rPr>
              <w:t xml:space="preserve"> СОШ, Серебрянской СОШ, </w:t>
            </w:r>
            <w:proofErr w:type="spellStart"/>
            <w:r w:rsidRPr="00617E91">
              <w:rPr>
                <w:rFonts w:ascii="Times New Roman" w:hAnsi="Times New Roman"/>
                <w:sz w:val="12"/>
                <w:szCs w:val="12"/>
              </w:rPr>
              <w:t>Оредежской</w:t>
            </w:r>
            <w:proofErr w:type="spellEnd"/>
            <w:r w:rsidRPr="00617E91">
              <w:rPr>
                <w:rFonts w:ascii="Times New Roman" w:hAnsi="Times New Roman"/>
                <w:sz w:val="12"/>
                <w:szCs w:val="12"/>
              </w:rPr>
              <w:t xml:space="preserve"> СОШ, СОШ №2, в </w:t>
            </w:r>
            <w:proofErr w:type="spellStart"/>
            <w:r w:rsidRPr="00617E91">
              <w:rPr>
                <w:rFonts w:ascii="Times New Roman" w:hAnsi="Times New Roman"/>
                <w:sz w:val="12"/>
                <w:szCs w:val="12"/>
              </w:rPr>
              <w:t>Скребловской</w:t>
            </w:r>
            <w:proofErr w:type="spellEnd"/>
            <w:r w:rsidRPr="00617E91">
              <w:rPr>
                <w:rFonts w:ascii="Times New Roman" w:hAnsi="Times New Roman"/>
                <w:sz w:val="12"/>
                <w:szCs w:val="12"/>
              </w:rPr>
              <w:t xml:space="preserve"> и вечерней школах.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2.15  Строительство и реконструкция объектов для организации общего образования    (</w:t>
            </w:r>
            <w:proofErr w:type="spellStart"/>
            <w:r w:rsidRPr="00453047">
              <w:rPr>
                <w:rFonts w:ascii="Times New Roman" w:hAnsi="Times New Roman"/>
                <w:sz w:val="15"/>
                <w:szCs w:val="15"/>
              </w:rPr>
              <w:t>Толмачевская</w:t>
            </w:r>
            <w:proofErr w:type="spellEnd"/>
            <w:r w:rsidRPr="00453047">
              <w:rPr>
                <w:rFonts w:ascii="Times New Roman" w:hAnsi="Times New Roman"/>
                <w:sz w:val="15"/>
                <w:szCs w:val="15"/>
              </w:rPr>
              <w:t xml:space="preserve"> пристройка)  </w:t>
            </w:r>
          </w:p>
        </w:tc>
        <w:tc>
          <w:tcPr>
            <w:tcW w:w="850"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rPr>
                <w:rFonts w:ascii="Times New Roman" w:hAnsi="Times New Roman"/>
                <w:sz w:val="12"/>
                <w:szCs w:val="12"/>
              </w:rPr>
            </w:pPr>
            <w:proofErr w:type="spellStart"/>
            <w:r w:rsidRPr="00617E91">
              <w:rPr>
                <w:rFonts w:ascii="Times New Roman" w:hAnsi="Times New Roman"/>
                <w:sz w:val="12"/>
                <w:szCs w:val="12"/>
              </w:rPr>
              <w:t>Толмачевская</w:t>
            </w:r>
            <w:proofErr w:type="spellEnd"/>
            <w:r w:rsidRPr="00617E91">
              <w:rPr>
                <w:rFonts w:ascii="Times New Roman" w:hAnsi="Times New Roman"/>
                <w:sz w:val="12"/>
                <w:szCs w:val="12"/>
              </w:rPr>
              <w:t xml:space="preserve"> СОШ</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6000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6000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26000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20000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6000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8482,7</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7584</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898,7</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реализовано на запланированном уровне</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2.16  Приобретение мебели в школы за счет дотации на сбалансированность бюджета</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r w:rsidR="00617E91">
              <w:rPr>
                <w:rFonts w:ascii="Times New Roman" w:hAnsi="Times New Roman"/>
                <w:sz w:val="15"/>
                <w:szCs w:val="15"/>
              </w:rPr>
              <w:t>КО</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средств на реализацию мероприятия в 2016 бюджетом не предусмотрено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2.17 Развитие кадрового потенциала общеобразовательных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proofErr w:type="spellStart"/>
            <w:r w:rsidRPr="00453047">
              <w:rPr>
                <w:rFonts w:ascii="Times New Roman" w:hAnsi="Times New Roman"/>
                <w:sz w:val="15"/>
                <w:szCs w:val="15"/>
              </w:rPr>
              <w:t>Заклинская</w:t>
            </w:r>
            <w:proofErr w:type="spellEnd"/>
            <w:r w:rsidRPr="00453047">
              <w:rPr>
                <w:rFonts w:ascii="Times New Roman" w:hAnsi="Times New Roman"/>
                <w:sz w:val="15"/>
                <w:szCs w:val="15"/>
              </w:rPr>
              <w:t xml:space="preserve"> СОШ, СОШ №2</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126</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120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6</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126</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120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6</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126</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120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6</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 2.18   Поощрение победителей и лауреатов областных конкурсов в области образования</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r w:rsidR="00617E91">
              <w:rPr>
                <w:rFonts w:ascii="Times New Roman" w:hAnsi="Times New Roman"/>
                <w:sz w:val="15"/>
                <w:szCs w:val="15"/>
              </w:rPr>
              <w:t>КО</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средств на реализацию мероприятия в 2016 бюджетом не предусмотрено</w:t>
            </w:r>
          </w:p>
        </w:tc>
      </w:tr>
      <w:tr w:rsidR="00617E91" w:rsidRPr="00617E91"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617E91" w:rsidRDefault="006F6933" w:rsidP="00617E91">
            <w:pPr>
              <w:spacing w:after="0" w:line="240" w:lineRule="auto"/>
              <w:ind w:left="-108" w:right="-108"/>
              <w:rPr>
                <w:rFonts w:ascii="Times New Roman" w:hAnsi="Times New Roman"/>
                <w:b/>
                <w:bCs/>
                <w:sz w:val="15"/>
                <w:szCs w:val="15"/>
              </w:rPr>
            </w:pPr>
            <w:r w:rsidRPr="00617E91">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617E91" w:rsidRDefault="006F6933" w:rsidP="003046F9">
            <w:pPr>
              <w:spacing w:after="0" w:line="240" w:lineRule="auto"/>
              <w:ind w:left="-108" w:right="-108"/>
              <w:rPr>
                <w:rFonts w:ascii="Times New Roman" w:hAnsi="Times New Roman"/>
                <w:sz w:val="15"/>
                <w:szCs w:val="15"/>
              </w:rPr>
            </w:pPr>
            <w:r w:rsidRPr="00617E91">
              <w:rPr>
                <w:rFonts w:ascii="Times New Roman" w:hAnsi="Times New Roman"/>
                <w:sz w:val="15"/>
                <w:szCs w:val="15"/>
              </w:rPr>
              <w:t>2.19   Реновация организаций общего образования</w:t>
            </w:r>
          </w:p>
        </w:tc>
        <w:tc>
          <w:tcPr>
            <w:tcW w:w="850"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rPr>
                <w:rFonts w:ascii="Times New Roman" w:hAnsi="Times New Roman"/>
                <w:sz w:val="15"/>
                <w:szCs w:val="15"/>
              </w:rPr>
            </w:pPr>
            <w:r w:rsidRPr="00617E91">
              <w:rPr>
                <w:rFonts w:ascii="Times New Roman" w:hAnsi="Times New Roman"/>
                <w:sz w:val="15"/>
                <w:szCs w:val="15"/>
              </w:rPr>
              <w:t>СОШ №5</w:t>
            </w:r>
          </w:p>
        </w:tc>
        <w:tc>
          <w:tcPr>
            <w:tcW w:w="600"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jc w:val="center"/>
              <w:rPr>
                <w:rFonts w:ascii="Times New Roman" w:hAnsi="Times New Roman"/>
                <w:sz w:val="15"/>
                <w:szCs w:val="15"/>
              </w:rPr>
            </w:pPr>
            <w:r w:rsidRPr="00617E91">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jc w:val="center"/>
              <w:rPr>
                <w:rFonts w:ascii="Times New Roman" w:hAnsi="Times New Roman"/>
                <w:sz w:val="15"/>
                <w:szCs w:val="15"/>
              </w:rPr>
            </w:pPr>
            <w:r w:rsidRPr="00617E91">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jc w:val="center"/>
              <w:rPr>
                <w:rFonts w:ascii="Times New Roman" w:hAnsi="Times New Roman"/>
                <w:sz w:val="15"/>
                <w:szCs w:val="15"/>
              </w:rPr>
            </w:pPr>
            <w:r w:rsidRPr="00617E91">
              <w:rPr>
                <w:rFonts w:ascii="Times New Roman" w:hAnsi="Times New Roman"/>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jc w:val="center"/>
              <w:rPr>
                <w:rFonts w:ascii="Times New Roman" w:hAnsi="Times New Roman"/>
                <w:sz w:val="15"/>
                <w:szCs w:val="15"/>
              </w:rPr>
            </w:pPr>
            <w:r w:rsidRPr="00617E91">
              <w:rPr>
                <w:rFonts w:ascii="Times New Roman" w:hAnsi="Times New Roman"/>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jc w:val="center"/>
              <w:rPr>
                <w:rFonts w:ascii="Times New Roman" w:hAnsi="Times New Roman"/>
                <w:sz w:val="15"/>
                <w:szCs w:val="15"/>
              </w:rPr>
            </w:pPr>
            <w:r w:rsidRPr="00617E91">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jc w:val="center"/>
              <w:rPr>
                <w:rFonts w:ascii="Times New Roman" w:hAnsi="Times New Roman"/>
                <w:sz w:val="15"/>
                <w:szCs w:val="15"/>
              </w:rPr>
            </w:pPr>
            <w:r w:rsidRPr="00617E91">
              <w:rPr>
                <w:rFonts w:ascii="Times New Roman" w:hAnsi="Times New Roman"/>
                <w:sz w:val="15"/>
                <w:szCs w:val="15"/>
              </w:rPr>
              <w:t>98991</w:t>
            </w:r>
          </w:p>
        </w:tc>
        <w:tc>
          <w:tcPr>
            <w:tcW w:w="567"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jc w:val="center"/>
              <w:rPr>
                <w:rFonts w:ascii="Times New Roman" w:hAnsi="Times New Roman"/>
                <w:sz w:val="15"/>
                <w:szCs w:val="15"/>
              </w:rPr>
            </w:pPr>
            <w:r w:rsidRPr="00617E91">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jc w:val="center"/>
              <w:rPr>
                <w:rFonts w:ascii="Times New Roman" w:hAnsi="Times New Roman"/>
                <w:sz w:val="15"/>
                <w:szCs w:val="15"/>
              </w:rPr>
            </w:pPr>
            <w:r w:rsidRPr="00617E91">
              <w:rPr>
                <w:rFonts w:ascii="Times New Roman" w:hAnsi="Times New Roman"/>
                <w:sz w:val="15"/>
                <w:szCs w:val="15"/>
              </w:rPr>
              <w:t>89091,9</w:t>
            </w:r>
          </w:p>
        </w:tc>
        <w:tc>
          <w:tcPr>
            <w:tcW w:w="567"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jc w:val="center"/>
              <w:rPr>
                <w:rFonts w:ascii="Times New Roman" w:hAnsi="Times New Roman"/>
                <w:sz w:val="15"/>
                <w:szCs w:val="15"/>
              </w:rPr>
            </w:pPr>
            <w:r w:rsidRPr="00617E91">
              <w:rPr>
                <w:rFonts w:ascii="Times New Roman" w:hAnsi="Times New Roman"/>
                <w:sz w:val="15"/>
                <w:szCs w:val="15"/>
              </w:rPr>
              <w:t>9899,1</w:t>
            </w:r>
          </w:p>
        </w:tc>
        <w:tc>
          <w:tcPr>
            <w:tcW w:w="425"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jc w:val="center"/>
              <w:rPr>
                <w:rFonts w:ascii="Times New Roman" w:hAnsi="Times New Roman"/>
                <w:sz w:val="15"/>
                <w:szCs w:val="15"/>
              </w:rPr>
            </w:pPr>
            <w:r w:rsidRPr="00617E91">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jc w:val="center"/>
              <w:rPr>
                <w:rFonts w:ascii="Times New Roman" w:hAnsi="Times New Roman"/>
                <w:sz w:val="15"/>
                <w:szCs w:val="15"/>
              </w:rPr>
            </w:pPr>
            <w:r w:rsidRPr="00617E91">
              <w:rPr>
                <w:rFonts w:ascii="Times New Roman" w:hAnsi="Times New Roman"/>
                <w:sz w:val="15"/>
                <w:szCs w:val="15"/>
              </w:rPr>
              <w:t>55677,9</w:t>
            </w:r>
          </w:p>
        </w:tc>
        <w:tc>
          <w:tcPr>
            <w:tcW w:w="426"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jc w:val="center"/>
              <w:rPr>
                <w:rFonts w:ascii="Times New Roman" w:hAnsi="Times New Roman"/>
                <w:sz w:val="15"/>
                <w:szCs w:val="15"/>
              </w:rPr>
            </w:pPr>
            <w:r w:rsidRPr="00617E91">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jc w:val="center"/>
              <w:rPr>
                <w:rFonts w:ascii="Times New Roman" w:hAnsi="Times New Roman"/>
                <w:sz w:val="15"/>
                <w:szCs w:val="15"/>
              </w:rPr>
            </w:pPr>
            <w:r w:rsidRPr="00617E91">
              <w:rPr>
                <w:rFonts w:ascii="Times New Roman" w:hAnsi="Times New Roman"/>
                <w:sz w:val="15"/>
                <w:szCs w:val="15"/>
              </w:rPr>
              <w:t>50110,1</w:t>
            </w:r>
          </w:p>
        </w:tc>
        <w:tc>
          <w:tcPr>
            <w:tcW w:w="709"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jc w:val="center"/>
              <w:rPr>
                <w:rFonts w:ascii="Times New Roman" w:hAnsi="Times New Roman"/>
                <w:sz w:val="15"/>
                <w:szCs w:val="15"/>
              </w:rPr>
            </w:pPr>
            <w:r w:rsidRPr="00617E91">
              <w:rPr>
                <w:rFonts w:ascii="Times New Roman" w:hAnsi="Times New Roman"/>
                <w:sz w:val="15"/>
                <w:szCs w:val="15"/>
              </w:rPr>
              <w:t>5567,8</w:t>
            </w:r>
          </w:p>
        </w:tc>
        <w:tc>
          <w:tcPr>
            <w:tcW w:w="425"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jc w:val="center"/>
              <w:rPr>
                <w:rFonts w:ascii="Times New Roman" w:hAnsi="Times New Roman"/>
                <w:sz w:val="15"/>
                <w:szCs w:val="15"/>
              </w:rPr>
            </w:pPr>
            <w:r w:rsidRPr="00617E91">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5"/>
                <w:szCs w:val="15"/>
              </w:rPr>
            </w:pPr>
            <w:r w:rsidRPr="00617E91">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Всего по подпрограмме 2</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506499,6</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375564,8</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130934,8</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684725,7</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1080,7</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540607</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143038</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618558,2</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1080,7</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487096,5</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130381</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1.3</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xml:space="preserve">Подпрограмма 3.  «Развитие дополнительного </w:t>
            </w:r>
            <w:r w:rsidRPr="00453047">
              <w:rPr>
                <w:rFonts w:ascii="Times New Roman" w:hAnsi="Times New Roman"/>
                <w:b/>
                <w:bCs/>
                <w:i/>
                <w:iCs/>
                <w:sz w:val="15"/>
                <w:szCs w:val="15"/>
              </w:rPr>
              <w:lastRenderedPageBreak/>
              <w:t>образования детей»</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lastRenderedPageBreak/>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i/>
                <w:iCs/>
                <w:sz w:val="15"/>
                <w:szCs w:val="15"/>
              </w:rPr>
            </w:pPr>
            <w:r w:rsidRPr="00453047">
              <w:rPr>
                <w:rFonts w:ascii="Times New Roman" w:hAnsi="Times New Roman"/>
                <w:i/>
                <w:iCs/>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i/>
                <w:iCs/>
                <w:sz w:val="15"/>
                <w:szCs w:val="15"/>
              </w:rPr>
            </w:pPr>
            <w:r w:rsidRPr="00453047">
              <w:rPr>
                <w:rFonts w:ascii="Times New Roman" w:hAnsi="Times New Roman"/>
                <w:b/>
                <w:bCs/>
                <w:i/>
                <w:i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lastRenderedPageBreak/>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3.1. Предоставление муниципальным бюджетным и автономным учреждениям субсидий</w:t>
            </w:r>
          </w:p>
        </w:tc>
        <w:tc>
          <w:tcPr>
            <w:tcW w:w="850"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rPr>
                <w:rFonts w:ascii="Times New Roman" w:hAnsi="Times New Roman"/>
                <w:sz w:val="12"/>
                <w:szCs w:val="12"/>
              </w:rPr>
            </w:pPr>
            <w:r w:rsidRPr="00617E91">
              <w:rPr>
                <w:rFonts w:ascii="Times New Roman" w:hAnsi="Times New Roman"/>
                <w:sz w:val="12"/>
                <w:szCs w:val="12"/>
              </w:rPr>
              <w:t>учреждения дополнительного образования детей</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109377,9</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109377,9</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107370,7</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107370,7</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105399,8</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105399,8</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 xml:space="preserve">Мероприятие реализовано в полном объеме. </w:t>
            </w:r>
            <w:r w:rsidRPr="00617E91">
              <w:rPr>
                <w:rFonts w:ascii="Times New Roman" w:hAnsi="Times New Roman"/>
                <w:sz w:val="12"/>
                <w:szCs w:val="12"/>
              </w:rPr>
              <w:br/>
              <w:t>Экономия средств, предусмотренных на оплату коммунальных услуг, вследствие изменения температурного режима.</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3.2  Обеспечение безопасных условий и охраны труда в учреждениях образования в рамках подпрограммы "Развитие дополнительного образования детей" </w:t>
            </w:r>
          </w:p>
        </w:tc>
        <w:tc>
          <w:tcPr>
            <w:tcW w:w="850"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rPr>
                <w:rFonts w:ascii="Times New Roman" w:hAnsi="Times New Roman"/>
                <w:sz w:val="12"/>
                <w:szCs w:val="12"/>
              </w:rPr>
            </w:pPr>
            <w:r w:rsidRPr="00617E91">
              <w:rPr>
                <w:rFonts w:ascii="Times New Roman" w:hAnsi="Times New Roman"/>
                <w:sz w:val="12"/>
                <w:szCs w:val="12"/>
              </w:rPr>
              <w:t>учреждения дополнительного образования детей</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средств на реализацию мероприятия в 2016 бюджетом не предусмотрено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3.3  Обязательный медицинский осмотр в     учреждениях образования</w:t>
            </w:r>
          </w:p>
        </w:tc>
        <w:tc>
          <w:tcPr>
            <w:tcW w:w="850"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rPr>
                <w:rFonts w:ascii="Times New Roman" w:hAnsi="Times New Roman"/>
                <w:sz w:val="12"/>
                <w:szCs w:val="12"/>
              </w:rPr>
            </w:pPr>
            <w:r w:rsidRPr="00617E91">
              <w:rPr>
                <w:rFonts w:ascii="Times New Roman" w:hAnsi="Times New Roman"/>
                <w:sz w:val="12"/>
                <w:szCs w:val="12"/>
              </w:rPr>
              <w:t>учреждения дополнительного образования детей</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367,1</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367,1</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342,1</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342,1</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342,1</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342,1</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Медицинский осмотр пройден всеми работниками доп</w:t>
            </w:r>
            <w:proofErr w:type="gramStart"/>
            <w:r w:rsidRPr="00617E91">
              <w:rPr>
                <w:rFonts w:ascii="Times New Roman" w:hAnsi="Times New Roman"/>
                <w:sz w:val="12"/>
                <w:szCs w:val="12"/>
              </w:rPr>
              <w:t>.о</w:t>
            </w:r>
            <w:proofErr w:type="gramEnd"/>
            <w:r w:rsidRPr="00617E91">
              <w:rPr>
                <w:rFonts w:ascii="Times New Roman" w:hAnsi="Times New Roman"/>
                <w:sz w:val="12"/>
                <w:szCs w:val="12"/>
              </w:rPr>
              <w:t>бразования. Уменьшение стоимости услуг по медицинскому осмотру (относительно уровня, утвержденного программой: - 25,0 тыс</w:t>
            </w:r>
            <w:proofErr w:type="gramStart"/>
            <w:r w:rsidRPr="00617E91">
              <w:rPr>
                <w:rFonts w:ascii="Times New Roman" w:hAnsi="Times New Roman"/>
                <w:sz w:val="12"/>
                <w:szCs w:val="12"/>
              </w:rPr>
              <w:t>.р</w:t>
            </w:r>
            <w:proofErr w:type="gramEnd"/>
            <w:r w:rsidRPr="00617E91">
              <w:rPr>
                <w:rFonts w:ascii="Times New Roman" w:hAnsi="Times New Roman"/>
                <w:sz w:val="12"/>
                <w:szCs w:val="12"/>
              </w:rPr>
              <w:t xml:space="preserve">уб.) вызвано уменьшением штатной численности работников учреждений доп.образований.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3.4  Софинансирование государственных программ</w:t>
            </w:r>
          </w:p>
        </w:tc>
        <w:tc>
          <w:tcPr>
            <w:tcW w:w="850" w:type="dxa"/>
            <w:tcBorders>
              <w:top w:val="nil"/>
              <w:left w:val="nil"/>
              <w:bottom w:val="single" w:sz="4" w:space="0" w:color="auto"/>
              <w:right w:val="single" w:sz="4" w:space="0" w:color="auto"/>
            </w:tcBorders>
            <w:shd w:val="clear" w:color="auto" w:fill="auto"/>
            <w:hideMark/>
          </w:tcPr>
          <w:p w:rsidR="006F6933" w:rsidRPr="00617E91" w:rsidRDefault="006F6933" w:rsidP="00617E91">
            <w:pPr>
              <w:spacing w:after="0" w:line="240" w:lineRule="auto"/>
              <w:ind w:left="-108" w:right="-108"/>
              <w:rPr>
                <w:rFonts w:ascii="Times New Roman" w:hAnsi="Times New Roman"/>
                <w:sz w:val="12"/>
                <w:szCs w:val="12"/>
              </w:rPr>
            </w:pPr>
            <w:r w:rsidRPr="00617E91">
              <w:rPr>
                <w:rFonts w:ascii="Times New Roman" w:hAnsi="Times New Roman"/>
                <w:sz w:val="12"/>
                <w:szCs w:val="12"/>
              </w:rPr>
              <w:t>учреждения дополнительного образования детей</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средств на реализацию мероприятия в 2016 бюджетом не предусмотрено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3.5  Укрепление материально-технической базы учреждений дополнительного образования детей </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r w:rsidR="00617E91">
              <w:rPr>
                <w:rFonts w:ascii="Times New Roman" w:hAnsi="Times New Roman"/>
                <w:sz w:val="15"/>
                <w:szCs w:val="15"/>
              </w:rPr>
              <w:t>КО</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1122,8</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1025</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97,8</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3035</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2653,2</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381,8</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3035</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2653,2</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381,8</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 xml:space="preserve">мероприятие выполнено. </w:t>
            </w:r>
            <w:r w:rsidRPr="00617E91">
              <w:rPr>
                <w:rFonts w:ascii="Times New Roman" w:hAnsi="Times New Roman"/>
                <w:sz w:val="12"/>
                <w:szCs w:val="12"/>
              </w:rPr>
              <w:br/>
              <w:t xml:space="preserve">Организован доступ к сети интернет образовательных организаций, рабочие места детей инвалидов подключены к сети интернет, осуществляется </w:t>
            </w:r>
            <w:proofErr w:type="spellStart"/>
            <w:r w:rsidRPr="00617E91">
              <w:rPr>
                <w:rFonts w:ascii="Times New Roman" w:hAnsi="Times New Roman"/>
                <w:sz w:val="12"/>
                <w:szCs w:val="12"/>
              </w:rPr>
              <w:t>нвалидов</w:t>
            </w:r>
            <w:proofErr w:type="spellEnd"/>
            <w:r w:rsidRPr="00617E91">
              <w:rPr>
                <w:rFonts w:ascii="Times New Roman" w:hAnsi="Times New Roman"/>
                <w:sz w:val="12"/>
                <w:szCs w:val="12"/>
              </w:rPr>
              <w:t>. Проведены ремонтные работы (</w:t>
            </w:r>
            <w:proofErr w:type="spellStart"/>
            <w:r w:rsidRPr="00617E91">
              <w:rPr>
                <w:rFonts w:ascii="Times New Roman" w:hAnsi="Times New Roman"/>
                <w:sz w:val="12"/>
                <w:szCs w:val="12"/>
              </w:rPr>
              <w:t>стены</w:t>
            </w:r>
            <w:proofErr w:type="gramStart"/>
            <w:r w:rsidRPr="00617E91">
              <w:rPr>
                <w:rFonts w:ascii="Times New Roman" w:hAnsi="Times New Roman"/>
                <w:sz w:val="12"/>
                <w:szCs w:val="12"/>
              </w:rPr>
              <w:t>,п</w:t>
            </w:r>
            <w:proofErr w:type="gramEnd"/>
            <w:r w:rsidRPr="00617E91">
              <w:rPr>
                <w:rFonts w:ascii="Times New Roman" w:hAnsi="Times New Roman"/>
                <w:sz w:val="12"/>
                <w:szCs w:val="12"/>
              </w:rPr>
              <w:t>олы,потолки</w:t>
            </w:r>
            <w:proofErr w:type="spellEnd"/>
            <w:r w:rsidRPr="00617E91">
              <w:rPr>
                <w:rFonts w:ascii="Times New Roman" w:hAnsi="Times New Roman"/>
                <w:sz w:val="12"/>
                <w:szCs w:val="12"/>
              </w:rPr>
              <w:t xml:space="preserve">) в </w:t>
            </w:r>
            <w:proofErr w:type="spellStart"/>
            <w:r w:rsidRPr="00617E91">
              <w:rPr>
                <w:rFonts w:ascii="Times New Roman" w:hAnsi="Times New Roman"/>
                <w:sz w:val="12"/>
                <w:szCs w:val="12"/>
              </w:rPr>
              <w:t>Лужской</w:t>
            </w:r>
            <w:proofErr w:type="spellEnd"/>
            <w:r w:rsidRPr="00617E91">
              <w:rPr>
                <w:rFonts w:ascii="Times New Roman" w:hAnsi="Times New Roman"/>
                <w:sz w:val="12"/>
                <w:szCs w:val="12"/>
              </w:rPr>
              <w:t xml:space="preserve"> школе искусств, Оздоровительном лагере Юность, Компьютерном центре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 3.6 Капитальный ремонт учреждений образования за счет неиспользованных ассигнований 2013 года</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r w:rsidR="00617E91">
              <w:rPr>
                <w:rFonts w:ascii="Times New Roman" w:hAnsi="Times New Roman"/>
                <w:sz w:val="15"/>
                <w:szCs w:val="15"/>
              </w:rPr>
              <w:t>КО</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средств на реализацию мероприятия в 2016 бюджетом не предусмотрено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3.7  Поощрение победителей и лауреатов областных конкурсов и олимпиад по доп</w:t>
            </w:r>
            <w:proofErr w:type="gramStart"/>
            <w:r w:rsidRPr="00453047">
              <w:rPr>
                <w:rFonts w:ascii="Times New Roman" w:hAnsi="Times New Roman"/>
                <w:sz w:val="15"/>
                <w:szCs w:val="15"/>
              </w:rPr>
              <w:t>.о</w:t>
            </w:r>
            <w:proofErr w:type="gramEnd"/>
            <w:r w:rsidRPr="00453047">
              <w:rPr>
                <w:rFonts w:ascii="Times New Roman" w:hAnsi="Times New Roman"/>
                <w:sz w:val="15"/>
                <w:szCs w:val="15"/>
              </w:rPr>
              <w:t>бразованию</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r w:rsidR="00617E91">
              <w:rPr>
                <w:rFonts w:ascii="Times New Roman" w:hAnsi="Times New Roman"/>
                <w:sz w:val="15"/>
                <w:szCs w:val="15"/>
              </w:rPr>
              <w:t>КО</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средств на реализацию мероприятия в 2016 бюджетом не предусмотрено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3.7  Поощрение победителей и лауреатов областных конкурсов и олимпиад по доп</w:t>
            </w:r>
            <w:proofErr w:type="gramStart"/>
            <w:r w:rsidRPr="00453047">
              <w:rPr>
                <w:rFonts w:ascii="Times New Roman" w:hAnsi="Times New Roman"/>
                <w:sz w:val="15"/>
                <w:szCs w:val="15"/>
              </w:rPr>
              <w:t>.о</w:t>
            </w:r>
            <w:proofErr w:type="gramEnd"/>
            <w:r w:rsidRPr="00453047">
              <w:rPr>
                <w:rFonts w:ascii="Times New Roman" w:hAnsi="Times New Roman"/>
                <w:sz w:val="15"/>
                <w:szCs w:val="15"/>
              </w:rPr>
              <w:t>бразованию</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r w:rsidR="00617E91">
              <w:rPr>
                <w:rFonts w:ascii="Times New Roman" w:hAnsi="Times New Roman"/>
                <w:sz w:val="15"/>
                <w:szCs w:val="15"/>
              </w:rPr>
              <w:t>КО</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средств на реализацию мероприятия в 2016 бюджетом не предусмотрено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3.8 Поддержка муниципальных образований Ленинградской области по развитию общественной инфраструктуры муниципального значения в организациях дополнительного образования детей</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ЦДЮТ, Юность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650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650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850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850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850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850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 xml:space="preserve">Мероприятия выполнены в полном объеме. Проведены работы по замене и ремонту полов, осуществлена частичная замена окон в ЦДЮТ. В  оздоровительном центре Юность осуществлена замена оконных блоков. Увеличение финансирования относительно уровня, утвержденного программой обусловлено дополнительно выделенными средствами на ремонт класса хорового пения в </w:t>
            </w:r>
            <w:proofErr w:type="spellStart"/>
            <w:r w:rsidRPr="00617E91">
              <w:rPr>
                <w:rFonts w:ascii="Times New Roman" w:hAnsi="Times New Roman"/>
                <w:sz w:val="12"/>
                <w:szCs w:val="12"/>
              </w:rPr>
              <w:t>муз</w:t>
            </w:r>
            <w:proofErr w:type="gramStart"/>
            <w:r w:rsidRPr="00617E91">
              <w:rPr>
                <w:rFonts w:ascii="Times New Roman" w:hAnsi="Times New Roman"/>
                <w:sz w:val="12"/>
                <w:szCs w:val="12"/>
              </w:rPr>
              <w:t>.ш</w:t>
            </w:r>
            <w:proofErr w:type="gramEnd"/>
            <w:r w:rsidRPr="00617E91">
              <w:rPr>
                <w:rFonts w:ascii="Times New Roman" w:hAnsi="Times New Roman"/>
                <w:sz w:val="12"/>
                <w:szCs w:val="12"/>
              </w:rPr>
              <w:t>к.им</w:t>
            </w:r>
            <w:proofErr w:type="spellEnd"/>
            <w:r w:rsidRPr="00617E91">
              <w:rPr>
                <w:rFonts w:ascii="Times New Roman" w:hAnsi="Times New Roman"/>
                <w:sz w:val="12"/>
                <w:szCs w:val="12"/>
              </w:rPr>
              <w:t xml:space="preserve"> Римского-Корсакова</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3.9. Обновление содержания общего образования, создание современной среды и развитие сети общеобразовательных организаций в рамках программы "Развитие дополнительного образования детей"</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279,3</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279,3</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3.10  Капитальный ремонт объектов культуры в рамках подпрограммы "Развитие дополнительного образования детей" </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средств на реализацию мероприятия в 2016 бюджетом не предусмотрено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Всего по подпрограмме 3</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111797,1</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1675</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110122,1</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111597,8</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3503,2</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108094,6</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109626,9</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3503,2</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106123,7</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1.4</w:t>
            </w:r>
          </w:p>
        </w:tc>
        <w:tc>
          <w:tcPr>
            <w:tcW w:w="4361" w:type="dxa"/>
            <w:gridSpan w:val="2"/>
            <w:tcBorders>
              <w:top w:val="single" w:sz="4" w:space="0" w:color="auto"/>
              <w:left w:val="nil"/>
              <w:bottom w:val="single" w:sz="4" w:space="0" w:color="auto"/>
              <w:right w:val="single" w:sz="4" w:space="0" w:color="000000"/>
            </w:tcBorders>
            <w:shd w:val="clear" w:color="auto" w:fill="auto"/>
            <w:hideMark/>
          </w:tcPr>
          <w:p w:rsidR="006F6933" w:rsidRPr="00453047" w:rsidRDefault="006F6933" w:rsidP="003046F9">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Подпрограмма 4.   «Развитие системы отдыха, оздоровления, занятости детей, подростков и молодежи»</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i/>
                <w:iCs/>
                <w:sz w:val="15"/>
                <w:szCs w:val="15"/>
              </w:rPr>
            </w:pPr>
            <w:r w:rsidRPr="00453047">
              <w:rPr>
                <w:rFonts w:ascii="Times New Roman" w:hAnsi="Times New Roman"/>
                <w:b/>
                <w:bCs/>
                <w:i/>
                <w:i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4.1   Трудоустройство подростков</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СОШ №2,№3,№4,</w:t>
            </w:r>
            <w:r w:rsidRPr="00453047">
              <w:rPr>
                <w:rFonts w:ascii="Times New Roman" w:hAnsi="Times New Roman"/>
                <w:sz w:val="15"/>
                <w:szCs w:val="15"/>
              </w:rPr>
              <w:lastRenderedPageBreak/>
              <w:t xml:space="preserve">№6,  Володарская, </w:t>
            </w:r>
            <w:proofErr w:type="spellStart"/>
            <w:r w:rsidRPr="00453047">
              <w:rPr>
                <w:rFonts w:ascii="Times New Roman" w:hAnsi="Times New Roman"/>
                <w:sz w:val="15"/>
                <w:szCs w:val="15"/>
              </w:rPr>
              <w:t>Заклинская</w:t>
            </w:r>
            <w:proofErr w:type="spellEnd"/>
            <w:r w:rsidRPr="00453047">
              <w:rPr>
                <w:rFonts w:ascii="Times New Roman" w:hAnsi="Times New Roman"/>
                <w:sz w:val="15"/>
                <w:szCs w:val="15"/>
              </w:rPr>
              <w:t xml:space="preserve">, </w:t>
            </w:r>
            <w:proofErr w:type="spellStart"/>
            <w:r w:rsidRPr="00453047">
              <w:rPr>
                <w:rFonts w:ascii="Times New Roman" w:hAnsi="Times New Roman"/>
                <w:sz w:val="15"/>
                <w:szCs w:val="15"/>
              </w:rPr>
              <w:t>Мшинская</w:t>
            </w:r>
            <w:proofErr w:type="spellEnd"/>
            <w:r w:rsidRPr="00453047">
              <w:rPr>
                <w:rFonts w:ascii="Times New Roman" w:hAnsi="Times New Roman"/>
                <w:sz w:val="15"/>
                <w:szCs w:val="15"/>
              </w:rPr>
              <w:t xml:space="preserve">, </w:t>
            </w:r>
            <w:proofErr w:type="spellStart"/>
            <w:r w:rsidRPr="00453047">
              <w:rPr>
                <w:rFonts w:ascii="Times New Roman" w:hAnsi="Times New Roman"/>
                <w:sz w:val="15"/>
                <w:szCs w:val="15"/>
              </w:rPr>
              <w:t>Оредежская</w:t>
            </w:r>
            <w:proofErr w:type="spellEnd"/>
            <w:r w:rsidRPr="00453047">
              <w:rPr>
                <w:rFonts w:ascii="Times New Roman" w:hAnsi="Times New Roman"/>
                <w:sz w:val="15"/>
                <w:szCs w:val="15"/>
              </w:rPr>
              <w:t xml:space="preserve">, </w:t>
            </w:r>
            <w:proofErr w:type="spellStart"/>
            <w:r w:rsidRPr="00453047">
              <w:rPr>
                <w:rFonts w:ascii="Times New Roman" w:hAnsi="Times New Roman"/>
                <w:sz w:val="15"/>
                <w:szCs w:val="15"/>
              </w:rPr>
              <w:t>Толмачевская</w:t>
            </w:r>
            <w:proofErr w:type="spellEnd"/>
            <w:r w:rsidRPr="00453047">
              <w:rPr>
                <w:rFonts w:ascii="Times New Roman" w:hAnsi="Times New Roman"/>
                <w:sz w:val="15"/>
                <w:szCs w:val="15"/>
              </w:rPr>
              <w:t xml:space="preserve">, Серебрянская, </w:t>
            </w:r>
            <w:proofErr w:type="spellStart"/>
            <w:r w:rsidRPr="00453047">
              <w:rPr>
                <w:rFonts w:ascii="Times New Roman" w:hAnsi="Times New Roman"/>
                <w:sz w:val="15"/>
                <w:szCs w:val="15"/>
              </w:rPr>
              <w:t>Осьминская</w:t>
            </w:r>
            <w:proofErr w:type="spellEnd"/>
            <w:r w:rsidRPr="00453047">
              <w:rPr>
                <w:rFonts w:ascii="Times New Roman" w:hAnsi="Times New Roman"/>
                <w:sz w:val="15"/>
                <w:szCs w:val="15"/>
              </w:rPr>
              <w:t xml:space="preserve"> СОШ.</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lastRenderedPageBreak/>
              <w:t>600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600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798,5</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798,5</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798,5</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798,5</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 xml:space="preserve">Мероприятие выполнено. Обязательства по оплате труда подростков исполнены в полном </w:t>
            </w:r>
            <w:r w:rsidRPr="00617E91">
              <w:rPr>
                <w:rFonts w:ascii="Times New Roman" w:hAnsi="Times New Roman"/>
                <w:sz w:val="12"/>
                <w:szCs w:val="12"/>
              </w:rPr>
              <w:lastRenderedPageBreak/>
              <w:t>объеме. Работа трудовых лагерей организована в 11 учреждениях общего образования.</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lastRenderedPageBreak/>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4.2  Организация отдыха и оздоровление детей» (в т.ч. витаминизация)</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ДЮСШ, ЦДЮТ, СОШ, лагерь Юность</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7619,8</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1024,3</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6595,5</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12150,5</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6312,3</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5838,2</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12150,3</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6312,3</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5838</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 xml:space="preserve">Мероприятие выполнено. Организован отдых и оздоровление детей в период </w:t>
            </w:r>
            <w:proofErr w:type="spellStart"/>
            <w:r w:rsidRPr="00617E91">
              <w:rPr>
                <w:rFonts w:ascii="Times New Roman" w:hAnsi="Times New Roman"/>
                <w:sz w:val="12"/>
                <w:szCs w:val="12"/>
              </w:rPr>
              <w:t>весенних</w:t>
            </w:r>
            <w:proofErr w:type="gramStart"/>
            <w:r w:rsidRPr="00617E91">
              <w:rPr>
                <w:rFonts w:ascii="Times New Roman" w:hAnsi="Times New Roman"/>
                <w:sz w:val="12"/>
                <w:szCs w:val="12"/>
              </w:rPr>
              <w:t>,л</w:t>
            </w:r>
            <w:proofErr w:type="gramEnd"/>
            <w:r w:rsidRPr="00617E91">
              <w:rPr>
                <w:rFonts w:ascii="Times New Roman" w:hAnsi="Times New Roman"/>
                <w:sz w:val="12"/>
                <w:szCs w:val="12"/>
              </w:rPr>
              <w:t>етних</w:t>
            </w:r>
            <w:proofErr w:type="spellEnd"/>
            <w:r w:rsidRPr="00617E91">
              <w:rPr>
                <w:rFonts w:ascii="Times New Roman" w:hAnsi="Times New Roman"/>
                <w:sz w:val="12"/>
                <w:szCs w:val="12"/>
              </w:rPr>
              <w:t xml:space="preserve"> и осенних каникул. В оздоровительных лагерях осуществлены мероприятия по С-витаминизации третьих блюд</w:t>
            </w:r>
            <w:proofErr w:type="gramStart"/>
            <w:r w:rsidRPr="00617E91">
              <w:rPr>
                <w:rFonts w:ascii="Times New Roman" w:hAnsi="Times New Roman"/>
                <w:sz w:val="12"/>
                <w:szCs w:val="12"/>
              </w:rPr>
              <w:t xml:space="preserve"> .</w:t>
            </w:r>
            <w:proofErr w:type="gramEnd"/>
            <w:r w:rsidRPr="00617E91">
              <w:rPr>
                <w:rFonts w:ascii="Times New Roman" w:hAnsi="Times New Roman"/>
                <w:sz w:val="12"/>
                <w:szCs w:val="12"/>
              </w:rPr>
              <w:t xml:space="preserve"> В период летних каникул организована работа пришкольных лагерей в две смены. В период летних каникул организована работа детских лагерей при ДЮСШ и ЦДЮТ. Также в период летних каникул организована работа загородного стационарного детского оздоровительного лагеря (2 смены). Организован подвоз несовершеннолетних детей, состоящих на учете в ОДН ОМВД по Лужскому району, в летние трудовые лагеря. Увеличение фактического финансирования относительно показателя, предусмотренного программой </w:t>
            </w:r>
            <w:proofErr w:type="spellStart"/>
            <w:r w:rsidRPr="00617E91">
              <w:rPr>
                <w:rFonts w:ascii="Times New Roman" w:hAnsi="Times New Roman"/>
                <w:sz w:val="12"/>
                <w:szCs w:val="12"/>
              </w:rPr>
              <w:t>обусловленно</w:t>
            </w:r>
            <w:proofErr w:type="spellEnd"/>
            <w:r w:rsidRPr="00617E91">
              <w:rPr>
                <w:rFonts w:ascii="Times New Roman" w:hAnsi="Times New Roman"/>
                <w:sz w:val="12"/>
                <w:szCs w:val="12"/>
              </w:rPr>
              <w:t xml:space="preserve"> увеличением потребности на организацию работы лагерей в весенние и осенние каникулы. Работа лагерей в весенние и осенние каникулы при утверждении программы не планировалась.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Всего по подпрограмме 4</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8219,8</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1024,3</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7195,5</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12949</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6312,3</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6636,7</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12948,8</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6312,3</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6636,5</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1.5</w:t>
            </w:r>
          </w:p>
        </w:tc>
        <w:tc>
          <w:tcPr>
            <w:tcW w:w="4361" w:type="dxa"/>
            <w:gridSpan w:val="2"/>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Подпрограмма 5. «Обеспечение реализации муниципальной программы Лужского МР»</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b/>
                <w:bCs/>
                <w:i/>
                <w:iCs/>
                <w:sz w:val="15"/>
                <w:szCs w:val="15"/>
              </w:rPr>
            </w:pPr>
            <w:r w:rsidRPr="00453047">
              <w:rPr>
                <w:rFonts w:ascii="Times New Roman" w:hAnsi="Times New Roman"/>
                <w:b/>
                <w:bCs/>
                <w:i/>
                <w:iCs/>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i/>
                <w:iCs/>
                <w:sz w:val="15"/>
                <w:szCs w:val="15"/>
              </w:rPr>
            </w:pPr>
            <w:r w:rsidRPr="00453047">
              <w:rPr>
                <w:rFonts w:ascii="Times New Roman" w:hAnsi="Times New Roman"/>
                <w:b/>
                <w:bCs/>
                <w:i/>
                <w:i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5.1  Расходы на обеспечение деятельности муниципальных казенных учреждений</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МКУ Лужский ЦБУК, ИМЦ</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27517,3</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27517,3</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27741,3</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27741,3</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25745,4</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25745,4</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 xml:space="preserve">Мероприятие реализовано в полном объеме. </w:t>
            </w:r>
            <w:r w:rsidRPr="00617E91">
              <w:rPr>
                <w:rFonts w:ascii="Times New Roman" w:hAnsi="Times New Roman"/>
                <w:sz w:val="12"/>
                <w:szCs w:val="12"/>
              </w:rPr>
              <w:br/>
              <w:t>Экономия средств, предусмотренных на оплату коммунальных услуг, возникла вследствие изменения температурного режима</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5.2  Осуществление отдельных государственных полномочий по предоставлению питания обучающимся в общеобразовательных учреждениях, расположенных на территории Ленинградской </w:t>
            </w:r>
            <w:proofErr w:type="gramStart"/>
            <w:r w:rsidRPr="00453047">
              <w:rPr>
                <w:rFonts w:ascii="Times New Roman" w:hAnsi="Times New Roman"/>
                <w:sz w:val="15"/>
                <w:szCs w:val="15"/>
              </w:rPr>
              <w:t>области</w:t>
            </w:r>
            <w:proofErr w:type="gramEnd"/>
            <w:r w:rsidRPr="00453047">
              <w:rPr>
                <w:rFonts w:ascii="Times New Roman" w:hAnsi="Times New Roman"/>
                <w:sz w:val="15"/>
                <w:szCs w:val="15"/>
              </w:rPr>
              <w:t xml:space="preserve"> на бесплатной основе »</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МКУ Лужский ЦБУК полномочия</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653,6</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653,6</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653,6</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653,6</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653,6</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653,6</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 xml:space="preserve">мероприятие выполнено. Функции по переданным полномочиям исполнены.  Средства, выделенные на оплату труда (с начислениями) работникам, исполняющим функции  по переданным полномочиям, освоены в полном объеме. Средства, выделенные на приобретение </w:t>
            </w:r>
            <w:proofErr w:type="gramStart"/>
            <w:r w:rsidRPr="00617E91">
              <w:rPr>
                <w:rFonts w:ascii="Times New Roman" w:hAnsi="Times New Roman"/>
                <w:sz w:val="12"/>
                <w:szCs w:val="12"/>
              </w:rPr>
              <w:t>ОС, используемых в ходе исполнения полномочий также освоены</w:t>
            </w:r>
            <w:proofErr w:type="gramEnd"/>
            <w:r w:rsidRPr="00617E91">
              <w:rPr>
                <w:rFonts w:ascii="Times New Roman" w:hAnsi="Times New Roman"/>
                <w:sz w:val="12"/>
                <w:szCs w:val="12"/>
              </w:rPr>
              <w:t xml:space="preserve"> в полном объеме. Средства</w:t>
            </w:r>
            <w:proofErr w:type="gramStart"/>
            <w:r w:rsidRPr="00617E91">
              <w:rPr>
                <w:rFonts w:ascii="Times New Roman" w:hAnsi="Times New Roman"/>
                <w:sz w:val="12"/>
                <w:szCs w:val="12"/>
              </w:rPr>
              <w:t xml:space="preserve"> ,</w:t>
            </w:r>
            <w:proofErr w:type="gramEnd"/>
            <w:r w:rsidRPr="00617E91">
              <w:rPr>
                <w:rFonts w:ascii="Times New Roman" w:hAnsi="Times New Roman"/>
                <w:sz w:val="12"/>
                <w:szCs w:val="12"/>
              </w:rPr>
              <w:t xml:space="preserve"> выделенные на приобретение МЗ также освоены в полном объеме</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5.3  Выплата компенсации части родительской платы и осуществление отдельных государственных полномочий по выплате компенсации части </w:t>
            </w:r>
            <w:r w:rsidRPr="00453047">
              <w:rPr>
                <w:rFonts w:ascii="Times New Roman" w:hAnsi="Times New Roman"/>
                <w:sz w:val="15"/>
                <w:szCs w:val="15"/>
              </w:rPr>
              <w:lastRenderedPageBreak/>
              <w:t>родительской платы»</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lastRenderedPageBreak/>
              <w:t xml:space="preserve">МКУ Лужский ЦБУК </w:t>
            </w:r>
            <w:r w:rsidRPr="00453047">
              <w:rPr>
                <w:rFonts w:ascii="Times New Roman" w:hAnsi="Times New Roman"/>
                <w:sz w:val="15"/>
                <w:szCs w:val="15"/>
              </w:rPr>
              <w:lastRenderedPageBreak/>
              <w:t>полномочия</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lastRenderedPageBreak/>
              <w:t>545</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545</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436</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436</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436</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436</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 xml:space="preserve">мероприятие выполнено. </w:t>
            </w:r>
            <w:r w:rsidRPr="00617E91">
              <w:rPr>
                <w:rFonts w:ascii="Times New Roman" w:hAnsi="Times New Roman"/>
                <w:sz w:val="12"/>
                <w:szCs w:val="12"/>
              </w:rPr>
              <w:br/>
              <w:t xml:space="preserve">Уменьшение объемов фактического финансирования относительно уровня, утвержденного программой, </w:t>
            </w:r>
            <w:r w:rsidRPr="00617E91">
              <w:rPr>
                <w:rFonts w:ascii="Times New Roman" w:hAnsi="Times New Roman"/>
                <w:sz w:val="12"/>
                <w:szCs w:val="12"/>
              </w:rPr>
              <w:lastRenderedPageBreak/>
              <w:t xml:space="preserve">обусловлено уменьшением средств субвенции на выплату компенсации родительской платы, вследствие снижения численности воспитанников дошкольных учреждений. Функции по переданным полномочиям исполняются.  Средства, выделенные на оплату труда (с начислениями) работникам, исполняющим функции  по переданным полномочиям, освоены в полном объеме. Средства, выделенные на оплату прочих расходов, связанных с </w:t>
            </w:r>
            <w:proofErr w:type="spellStart"/>
            <w:r w:rsidRPr="00617E91">
              <w:rPr>
                <w:rFonts w:ascii="Times New Roman" w:hAnsi="Times New Roman"/>
                <w:sz w:val="12"/>
                <w:szCs w:val="12"/>
              </w:rPr>
              <w:t>исплнением</w:t>
            </w:r>
            <w:proofErr w:type="spellEnd"/>
            <w:r w:rsidRPr="00617E91">
              <w:rPr>
                <w:rFonts w:ascii="Times New Roman" w:hAnsi="Times New Roman"/>
                <w:sz w:val="12"/>
                <w:szCs w:val="12"/>
              </w:rPr>
              <w:t xml:space="preserve"> полномочий также освоены в полном объеме.</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lastRenderedPageBreak/>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5.4. Обновление содержания общего образования, </w:t>
            </w:r>
            <w:proofErr w:type="spellStart"/>
            <w:r w:rsidRPr="00453047">
              <w:rPr>
                <w:rFonts w:ascii="Times New Roman" w:hAnsi="Times New Roman"/>
                <w:sz w:val="15"/>
                <w:szCs w:val="15"/>
              </w:rPr>
              <w:t>содание</w:t>
            </w:r>
            <w:proofErr w:type="spellEnd"/>
            <w:r w:rsidRPr="00453047">
              <w:rPr>
                <w:rFonts w:ascii="Times New Roman" w:hAnsi="Times New Roman"/>
                <w:sz w:val="15"/>
                <w:szCs w:val="15"/>
              </w:rPr>
              <w:t xml:space="preserve"> современной образовательной среды и развитие общеобразовательных учреждений</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средств на реализацию мероприятия в 2016 бюджетом не предусмотрено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 5.5. Поддержка муниципальных образований Ленинградской области по развитию инфраструктуры муниципального значения в казенных организациях</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150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150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150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150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150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150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xml:space="preserve">Мероприятие выполнено. Средства депутата </w:t>
            </w:r>
            <w:proofErr w:type="spellStart"/>
            <w:r w:rsidRPr="00453047">
              <w:rPr>
                <w:rFonts w:ascii="Times New Roman" w:hAnsi="Times New Roman"/>
                <w:sz w:val="15"/>
                <w:szCs w:val="15"/>
              </w:rPr>
              <w:t>Закина</w:t>
            </w:r>
            <w:proofErr w:type="spellEnd"/>
            <w:r w:rsidRPr="00453047">
              <w:rPr>
                <w:rFonts w:ascii="Times New Roman" w:hAnsi="Times New Roman"/>
                <w:sz w:val="15"/>
                <w:szCs w:val="15"/>
              </w:rPr>
              <w:t xml:space="preserve"> А.Л. освоены в полном объеме</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Всего по подпрограмме 5</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28865,9</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1348,6</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27517,3</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28980,9</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1239,6</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27741,3</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26985</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1239,6</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25745,4</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Итого по программе</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986612,6</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590440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396172,6</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1214340,3</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1080,7</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809180,2</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404079,4</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1143324,4</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1080,7</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755669,7</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386574</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2</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Муниципальная программа «Социальная поддержка отдельных категорий граждан в Лужском муниципальном районе» на 2014-2016г</w:t>
            </w:r>
            <w:proofErr w:type="gramStart"/>
            <w:r w:rsidRPr="00453047">
              <w:rPr>
                <w:rFonts w:ascii="Times New Roman" w:hAnsi="Times New Roman"/>
                <w:b/>
                <w:bCs/>
                <w:i/>
                <w:iCs/>
                <w:sz w:val="15"/>
                <w:szCs w:val="15"/>
              </w:rPr>
              <w:t>.г</w:t>
            </w:r>
            <w:proofErr w:type="gramEnd"/>
            <w:r w:rsidRPr="00453047">
              <w:rPr>
                <w:rFonts w:ascii="Times New Roman" w:hAnsi="Times New Roman"/>
                <w:b/>
                <w:bCs/>
                <w:i/>
                <w:iCs/>
                <w:sz w:val="15"/>
                <w:szCs w:val="15"/>
              </w:rPr>
              <w:t>»</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2.1</w:t>
            </w:r>
          </w:p>
        </w:tc>
        <w:tc>
          <w:tcPr>
            <w:tcW w:w="4361" w:type="dxa"/>
            <w:gridSpan w:val="2"/>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Подпрограмма 1 «Развитие мер социальной поддержки отдельных категорий граждан»</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1.1.Совершенствование организации предоставления социальных выплат отдельным категориям граждан</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КСЗН </w:t>
            </w:r>
            <w:proofErr w:type="spellStart"/>
            <w:r w:rsidRPr="00453047">
              <w:rPr>
                <w:rFonts w:ascii="Times New Roman" w:hAnsi="Times New Roman"/>
                <w:sz w:val="15"/>
                <w:szCs w:val="15"/>
              </w:rPr>
              <w:t>адмистрации</w:t>
            </w:r>
            <w:proofErr w:type="spellEnd"/>
            <w:r w:rsidRPr="00453047">
              <w:rPr>
                <w:rFonts w:ascii="Times New Roman" w:hAnsi="Times New Roman"/>
                <w:sz w:val="15"/>
                <w:szCs w:val="15"/>
              </w:rPr>
              <w:t xml:space="preserve"> ЛМР</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34001,7</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13769,2</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20232,5</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60754,2</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42477,1</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18277,1</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60440,9</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42470,5</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17970,4</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xml:space="preserve">Мероприятие выполнено. </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1.2. Совершенствование механизмов выявления и учета граждан-получателей мер социальной поддержки, в </w:t>
            </w:r>
            <w:proofErr w:type="spellStart"/>
            <w:r w:rsidRPr="00453047">
              <w:rPr>
                <w:rFonts w:ascii="Times New Roman" w:hAnsi="Times New Roman"/>
                <w:sz w:val="15"/>
                <w:szCs w:val="15"/>
              </w:rPr>
              <w:t>тм</w:t>
            </w:r>
            <w:proofErr w:type="spellEnd"/>
            <w:r w:rsidRPr="00453047">
              <w:rPr>
                <w:rFonts w:ascii="Times New Roman" w:hAnsi="Times New Roman"/>
                <w:sz w:val="15"/>
                <w:szCs w:val="15"/>
              </w:rPr>
              <w:t xml:space="preserve"> числе в рамках межведомственного обмена информацией</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КСЗН </w:t>
            </w:r>
            <w:proofErr w:type="spellStart"/>
            <w:r w:rsidRPr="00453047">
              <w:rPr>
                <w:rFonts w:ascii="Times New Roman" w:hAnsi="Times New Roman"/>
                <w:sz w:val="15"/>
                <w:szCs w:val="15"/>
              </w:rPr>
              <w:t>адмистрации</w:t>
            </w:r>
            <w:proofErr w:type="spellEnd"/>
            <w:r w:rsidRPr="00453047">
              <w:rPr>
                <w:rFonts w:ascii="Times New Roman" w:hAnsi="Times New Roman"/>
                <w:sz w:val="15"/>
                <w:szCs w:val="15"/>
              </w:rPr>
              <w:t xml:space="preserve"> ЛМР</w:t>
            </w:r>
          </w:p>
        </w:tc>
        <w:tc>
          <w:tcPr>
            <w:tcW w:w="9105" w:type="dxa"/>
            <w:gridSpan w:val="15"/>
            <w:tcBorders>
              <w:top w:val="single" w:sz="4" w:space="0" w:color="auto"/>
              <w:left w:val="nil"/>
              <w:bottom w:val="single" w:sz="4" w:space="0" w:color="auto"/>
              <w:right w:val="nil"/>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Финансирование не предусмотрено</w:t>
            </w:r>
          </w:p>
        </w:tc>
        <w:tc>
          <w:tcPr>
            <w:tcW w:w="2127" w:type="dxa"/>
            <w:tcBorders>
              <w:top w:val="nil"/>
              <w:left w:val="single" w:sz="4" w:space="0" w:color="auto"/>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xml:space="preserve">Мероприятие выполнено. </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1.3. Проведение </w:t>
            </w:r>
            <w:proofErr w:type="spellStart"/>
            <w:r w:rsidRPr="00453047">
              <w:rPr>
                <w:rFonts w:ascii="Times New Roman" w:hAnsi="Times New Roman"/>
                <w:sz w:val="15"/>
                <w:szCs w:val="15"/>
              </w:rPr>
              <w:t>ежеквартальнго</w:t>
            </w:r>
            <w:proofErr w:type="spellEnd"/>
            <w:r w:rsidRPr="00453047">
              <w:rPr>
                <w:rFonts w:ascii="Times New Roman" w:hAnsi="Times New Roman"/>
                <w:sz w:val="15"/>
                <w:szCs w:val="15"/>
              </w:rPr>
              <w:t xml:space="preserve"> мониторинга хода реализации подпрограммы </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КСЗН </w:t>
            </w:r>
            <w:proofErr w:type="spellStart"/>
            <w:r w:rsidRPr="00453047">
              <w:rPr>
                <w:rFonts w:ascii="Times New Roman" w:hAnsi="Times New Roman"/>
                <w:sz w:val="15"/>
                <w:szCs w:val="15"/>
              </w:rPr>
              <w:t>адмистрации</w:t>
            </w:r>
            <w:proofErr w:type="spellEnd"/>
            <w:r w:rsidRPr="00453047">
              <w:rPr>
                <w:rFonts w:ascii="Times New Roman" w:hAnsi="Times New Roman"/>
                <w:sz w:val="15"/>
                <w:szCs w:val="15"/>
              </w:rPr>
              <w:t xml:space="preserve"> ЛМР</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Финансирование не предусмотрено</w:t>
            </w:r>
          </w:p>
        </w:tc>
        <w:tc>
          <w:tcPr>
            <w:tcW w:w="2127" w:type="dxa"/>
            <w:tcBorders>
              <w:top w:val="nil"/>
              <w:left w:val="single" w:sz="4" w:space="0" w:color="auto"/>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xml:space="preserve">Мероприятие выполнено.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Всего по подпрограмме 1</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34001,7</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13769,2</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20232,5</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60754,2</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42477,1</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18277,1</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60440,9</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42470,5</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17970,4</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right"/>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2.2</w:t>
            </w:r>
          </w:p>
        </w:tc>
        <w:tc>
          <w:tcPr>
            <w:tcW w:w="4361" w:type="dxa"/>
            <w:gridSpan w:val="2"/>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Подпрограмма 2 «Модернизация и развитие социального обслуживания населения»</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2.1. Предоставление муниципальному автономному учреждению "Лужский центр социального обслуживания граждан </w:t>
            </w:r>
            <w:proofErr w:type="spellStart"/>
            <w:r w:rsidRPr="00453047">
              <w:rPr>
                <w:rFonts w:ascii="Times New Roman" w:hAnsi="Times New Roman"/>
                <w:sz w:val="15"/>
                <w:szCs w:val="15"/>
              </w:rPr>
              <w:t>пожилго</w:t>
            </w:r>
            <w:proofErr w:type="spellEnd"/>
            <w:r w:rsidRPr="00453047">
              <w:rPr>
                <w:rFonts w:ascii="Times New Roman" w:hAnsi="Times New Roman"/>
                <w:sz w:val="15"/>
                <w:szCs w:val="15"/>
              </w:rPr>
              <w:t xml:space="preserve"> возраста и инвалидов" субсидий на предоставление услуг по социальному обслуживанию населению в соответствии с уставной деятельностью</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КСЗН </w:t>
            </w:r>
            <w:proofErr w:type="spellStart"/>
            <w:r w:rsidRPr="00453047">
              <w:rPr>
                <w:rFonts w:ascii="Times New Roman" w:hAnsi="Times New Roman"/>
                <w:sz w:val="15"/>
                <w:szCs w:val="15"/>
              </w:rPr>
              <w:t>адмистрации</w:t>
            </w:r>
            <w:proofErr w:type="spellEnd"/>
            <w:r w:rsidRPr="00453047">
              <w:rPr>
                <w:rFonts w:ascii="Times New Roman" w:hAnsi="Times New Roman"/>
                <w:sz w:val="15"/>
                <w:szCs w:val="15"/>
              </w:rPr>
              <w:t xml:space="preserve"> ЛМР, МАУ "Лужский ЦСО"</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41340,6</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41340,6</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42257,1</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42257,1</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42002</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42002</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xml:space="preserve">Мероприятие выполнено.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2.2.  Расходы на обеспечение деятельности муниципального казенного учреждения "Социально-реабилитационный центр для несовершеннолетних "Семья"  по предоставлению услуг по социальному обслуживанию населению в соответствии с уставной деятельностью</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КСЗН </w:t>
            </w:r>
            <w:proofErr w:type="spellStart"/>
            <w:r w:rsidRPr="00453047">
              <w:rPr>
                <w:rFonts w:ascii="Times New Roman" w:hAnsi="Times New Roman"/>
                <w:sz w:val="15"/>
                <w:szCs w:val="15"/>
              </w:rPr>
              <w:t>адмистрации</w:t>
            </w:r>
            <w:proofErr w:type="spellEnd"/>
            <w:r w:rsidRPr="00453047">
              <w:rPr>
                <w:rFonts w:ascii="Times New Roman" w:hAnsi="Times New Roman"/>
                <w:sz w:val="15"/>
                <w:szCs w:val="15"/>
              </w:rPr>
              <w:t xml:space="preserve"> ЛМР, МКУ "СРЦН "Семья"</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38026,1</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38026,1</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41959,8</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41959,8</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41247,5</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41247,5</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 Экономия образовалась в результате проведенных конкурсных процедур</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Всего по подпрограмме 2</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79366,7</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79366,7</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84216,9</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84216,9</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83249,5</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83249,5</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right"/>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2.3</w:t>
            </w:r>
          </w:p>
        </w:tc>
        <w:tc>
          <w:tcPr>
            <w:tcW w:w="4361" w:type="dxa"/>
            <w:gridSpan w:val="2"/>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Подпрограмма 3 «Совершенствование социальной поддержки семьи и детей»</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3.1. Организация предоставления денежных выплат и пособий гражданам, имеющим детей, детям-сиротам и детям, оставшимся без попечения родителей, материнского (семейного) капитала</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КСЗН </w:t>
            </w:r>
            <w:proofErr w:type="spellStart"/>
            <w:r w:rsidRPr="00453047">
              <w:rPr>
                <w:rFonts w:ascii="Times New Roman" w:hAnsi="Times New Roman"/>
                <w:sz w:val="15"/>
                <w:szCs w:val="15"/>
              </w:rPr>
              <w:t>адмистрации</w:t>
            </w:r>
            <w:proofErr w:type="spellEnd"/>
            <w:r w:rsidRPr="00453047">
              <w:rPr>
                <w:rFonts w:ascii="Times New Roman" w:hAnsi="Times New Roman"/>
                <w:sz w:val="15"/>
                <w:szCs w:val="15"/>
              </w:rPr>
              <w:t xml:space="preserve"> ЛМР</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557,6</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306,6</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251</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876,8</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625,8</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251</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876,8</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625,8</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251</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xml:space="preserve">Мероприятие выполнено.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lastRenderedPageBreak/>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Всего по подпрограмме 3</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557,6</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306,6</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251</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876,8</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625,8</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251</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876,8</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625,8</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251</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right"/>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2.4</w:t>
            </w:r>
          </w:p>
        </w:tc>
        <w:tc>
          <w:tcPr>
            <w:tcW w:w="4361" w:type="dxa"/>
            <w:gridSpan w:val="2"/>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Подпрограмма 4 «Формирование доступной среды жизнедеятельности для инвалидов»</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4.1 мероприятия, направленные на повышение уровня доступности приоритетных объектов в приоритетных сферах жизнедеятельности (социальное такси)</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КСЗН </w:t>
            </w:r>
            <w:proofErr w:type="spellStart"/>
            <w:r w:rsidRPr="00453047">
              <w:rPr>
                <w:rFonts w:ascii="Times New Roman" w:hAnsi="Times New Roman"/>
                <w:sz w:val="15"/>
                <w:szCs w:val="15"/>
              </w:rPr>
              <w:t>адмистрации</w:t>
            </w:r>
            <w:proofErr w:type="spellEnd"/>
            <w:r w:rsidRPr="00453047">
              <w:rPr>
                <w:rFonts w:ascii="Times New Roman" w:hAnsi="Times New Roman"/>
                <w:sz w:val="15"/>
                <w:szCs w:val="15"/>
              </w:rPr>
              <w:t xml:space="preserve"> ЛМР, МАУ "Лужский ЦСО"</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150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150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150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150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150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150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xml:space="preserve">Мероприятие выполнено.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Всего по подпрограмме 4</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150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150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150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150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150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150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right"/>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2.5</w:t>
            </w:r>
          </w:p>
        </w:tc>
        <w:tc>
          <w:tcPr>
            <w:tcW w:w="4361" w:type="dxa"/>
            <w:gridSpan w:val="2"/>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Подпрограмма 5 «Социальная поддержка граждан пожилого возраста и инвалидов»</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5.1 мероприятия в рамках подпрограммы</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КСЗН </w:t>
            </w:r>
            <w:proofErr w:type="spellStart"/>
            <w:r w:rsidRPr="00453047">
              <w:rPr>
                <w:rFonts w:ascii="Times New Roman" w:hAnsi="Times New Roman"/>
                <w:sz w:val="15"/>
                <w:szCs w:val="15"/>
              </w:rPr>
              <w:t>адмистрации</w:t>
            </w:r>
            <w:proofErr w:type="spellEnd"/>
            <w:r w:rsidRPr="00453047">
              <w:rPr>
                <w:rFonts w:ascii="Times New Roman" w:hAnsi="Times New Roman"/>
                <w:sz w:val="15"/>
                <w:szCs w:val="15"/>
              </w:rPr>
              <w:t xml:space="preserve"> ЛМР,  МАУ "Лужский ЦСО"</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251,7</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251,7</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251,7</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251,7</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201,4</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201,4</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  Экономия образовалась в результате проведенных конкурсных процедур</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Всего по подпрограмме 5</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251,7</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251,7</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251,7</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251,7</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201,4</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201,4</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right"/>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Итого по программе</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114327,7</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93442,5</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20885,2</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146249,6</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127319,8</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18929,8</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144918,6</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126345,8</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18572,8</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right"/>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3</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xml:space="preserve">Муниципальная программа "Развитие сельского хозяйства Лужского муниципального района на 2014-2020 годы"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3.1</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Подпрограмма «Развитие агропромышленного комплекса Лужского муниципального района Ленинградской области на 2014-2020 годы»:</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Pr>
                <w:rFonts w:ascii="Times New Roman" w:hAnsi="Times New Roman"/>
                <w:b/>
                <w:bCs/>
                <w:i/>
                <w:iCs/>
                <w:sz w:val="15"/>
                <w:szCs w:val="15"/>
              </w:rPr>
            </w:pPr>
            <w:r w:rsidRPr="00453047">
              <w:rPr>
                <w:rFonts w:ascii="Times New Roman" w:hAnsi="Times New Roman"/>
                <w:b/>
                <w:bCs/>
                <w:i/>
                <w:iCs/>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i/>
                <w:iCs/>
                <w:sz w:val="15"/>
                <w:szCs w:val="15"/>
              </w:rPr>
            </w:pPr>
            <w:r w:rsidRPr="00453047">
              <w:rPr>
                <w:rFonts w:ascii="Times New Roman" w:hAnsi="Times New Roman"/>
                <w:b/>
                <w:bCs/>
                <w:i/>
                <w:i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поддержка развития с/</w:t>
            </w:r>
            <w:proofErr w:type="spellStart"/>
            <w:r w:rsidRPr="00453047">
              <w:rPr>
                <w:rFonts w:ascii="Times New Roman" w:hAnsi="Times New Roman"/>
                <w:sz w:val="15"/>
                <w:szCs w:val="15"/>
              </w:rPr>
              <w:t>х</w:t>
            </w:r>
            <w:proofErr w:type="spellEnd"/>
            <w:r w:rsidRPr="00453047">
              <w:rPr>
                <w:rFonts w:ascii="Times New Roman" w:hAnsi="Times New Roman"/>
                <w:sz w:val="15"/>
                <w:szCs w:val="15"/>
              </w:rPr>
              <w:t xml:space="preserve"> производства</w:t>
            </w:r>
          </w:p>
        </w:tc>
        <w:tc>
          <w:tcPr>
            <w:tcW w:w="850"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ОАПК </w:t>
            </w:r>
            <w:proofErr w:type="spellStart"/>
            <w:r w:rsidRPr="00453047">
              <w:rPr>
                <w:rFonts w:ascii="Times New Roman" w:hAnsi="Times New Roman"/>
                <w:sz w:val="15"/>
                <w:szCs w:val="15"/>
              </w:rPr>
              <w:t>КЭРиАПК</w:t>
            </w:r>
            <w:proofErr w:type="spellEnd"/>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18454</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2750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15704</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19054</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3350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15704</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18758,1</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3350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15408,1</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предоставление грантов</w:t>
            </w:r>
          </w:p>
        </w:tc>
        <w:tc>
          <w:tcPr>
            <w:tcW w:w="850"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ОАПК </w:t>
            </w:r>
            <w:proofErr w:type="spellStart"/>
            <w:r w:rsidRPr="00453047">
              <w:rPr>
                <w:rFonts w:ascii="Times New Roman" w:hAnsi="Times New Roman"/>
                <w:sz w:val="15"/>
                <w:szCs w:val="15"/>
              </w:rPr>
              <w:t>КЭРиАПК</w:t>
            </w:r>
            <w:proofErr w:type="spellEnd"/>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369</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369</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369</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369</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369</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369</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поддержка развития инфраструктуры садоводческих организаций</w:t>
            </w:r>
          </w:p>
        </w:tc>
        <w:tc>
          <w:tcPr>
            <w:tcW w:w="850"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ОАПК </w:t>
            </w:r>
            <w:proofErr w:type="spellStart"/>
            <w:r w:rsidRPr="00453047">
              <w:rPr>
                <w:rFonts w:ascii="Times New Roman" w:hAnsi="Times New Roman"/>
                <w:sz w:val="15"/>
                <w:szCs w:val="15"/>
              </w:rPr>
              <w:t>КЭРиАПК</w:t>
            </w:r>
            <w:proofErr w:type="spellEnd"/>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300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300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300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300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94,5</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94,5</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Денежные средства освоены не в полном объеме в связи с проведенными конкурсными процедурами (1 участник).</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организация и проведение ярмарок, конкурсов</w:t>
            </w:r>
          </w:p>
        </w:tc>
        <w:tc>
          <w:tcPr>
            <w:tcW w:w="850"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ОАПК </w:t>
            </w:r>
            <w:proofErr w:type="spellStart"/>
            <w:r w:rsidRPr="00453047">
              <w:rPr>
                <w:rFonts w:ascii="Times New Roman" w:hAnsi="Times New Roman"/>
                <w:sz w:val="15"/>
                <w:szCs w:val="15"/>
              </w:rPr>
              <w:t>КЭРиАПК</w:t>
            </w:r>
            <w:proofErr w:type="spellEnd"/>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431</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431</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431</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431</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431</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431</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Итого подпрограмма 1</w:t>
            </w:r>
          </w:p>
        </w:tc>
        <w:tc>
          <w:tcPr>
            <w:tcW w:w="850"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600"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19554</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2750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16804</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20154</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3350</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16804</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19652,6</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3350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16302,6</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jc w:val="right"/>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3.2</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Подпрограмма</w:t>
            </w:r>
            <w:proofErr w:type="gramStart"/>
            <w:r w:rsidRPr="00453047">
              <w:rPr>
                <w:rFonts w:ascii="Times New Roman" w:hAnsi="Times New Roman"/>
                <w:b/>
                <w:bCs/>
                <w:sz w:val="15"/>
                <w:szCs w:val="15"/>
              </w:rPr>
              <w:t>«У</w:t>
            </w:r>
            <w:proofErr w:type="gramEnd"/>
            <w:r w:rsidRPr="00453047">
              <w:rPr>
                <w:rFonts w:ascii="Times New Roman" w:hAnsi="Times New Roman"/>
                <w:b/>
                <w:bCs/>
                <w:sz w:val="15"/>
                <w:szCs w:val="15"/>
              </w:rPr>
              <w:t>стойчивое развитие сельских территорий Лужского района на 2014-2017 годы и на период до 2020 года»</w:t>
            </w:r>
          </w:p>
        </w:tc>
        <w:tc>
          <w:tcPr>
            <w:tcW w:w="850"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600"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Pr>
                <w:rFonts w:ascii="Times New Roman" w:hAnsi="Times New Roman"/>
                <w:b/>
                <w:bCs/>
                <w:sz w:val="15"/>
                <w:szCs w:val="15"/>
              </w:rPr>
            </w:pPr>
            <w:r w:rsidRPr="00453047">
              <w:rPr>
                <w:rFonts w:ascii="Times New Roman" w:hAnsi="Times New Roman"/>
                <w:b/>
                <w:bCs/>
                <w:sz w:val="15"/>
                <w:szCs w:val="15"/>
              </w:rPr>
              <w:t> </w:t>
            </w:r>
          </w:p>
        </w:tc>
        <w:tc>
          <w:tcPr>
            <w:tcW w:w="2127" w:type="dxa"/>
            <w:tcBorders>
              <w:top w:val="nil"/>
              <w:left w:val="nil"/>
              <w:bottom w:val="single" w:sz="4" w:space="0" w:color="auto"/>
              <w:right w:val="single" w:sz="4" w:space="0" w:color="auto"/>
            </w:tcBorders>
            <w:shd w:val="clear" w:color="auto" w:fill="auto"/>
            <w:noWrap/>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2.1. Мероприятия по развитию сети учреждений </w:t>
            </w:r>
            <w:proofErr w:type="spellStart"/>
            <w:r w:rsidRPr="00453047">
              <w:rPr>
                <w:rFonts w:ascii="Times New Roman" w:hAnsi="Times New Roman"/>
                <w:sz w:val="15"/>
                <w:szCs w:val="15"/>
              </w:rPr>
              <w:t>культурно-досуговой</w:t>
            </w:r>
            <w:proofErr w:type="spellEnd"/>
            <w:r w:rsidRPr="00453047">
              <w:rPr>
                <w:rFonts w:ascii="Times New Roman" w:hAnsi="Times New Roman"/>
                <w:sz w:val="15"/>
                <w:szCs w:val="15"/>
              </w:rPr>
              <w:t xml:space="preserve"> деятельности в сельской местности </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Администрации сельских поселений</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3040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3040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1734,6</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1734,6</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1600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1600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 xml:space="preserve">Мероприятие выполнено. </w:t>
            </w:r>
            <w:proofErr w:type="spellStart"/>
            <w:r w:rsidRPr="00617E91">
              <w:rPr>
                <w:rFonts w:ascii="Times New Roman" w:hAnsi="Times New Roman"/>
                <w:sz w:val="12"/>
                <w:szCs w:val="12"/>
              </w:rPr>
              <w:t>Кап.ремонт</w:t>
            </w:r>
            <w:proofErr w:type="spellEnd"/>
            <w:r w:rsidRPr="00617E91">
              <w:rPr>
                <w:rFonts w:ascii="Times New Roman" w:hAnsi="Times New Roman"/>
                <w:sz w:val="12"/>
                <w:szCs w:val="12"/>
              </w:rPr>
              <w:t xml:space="preserve"> ДК </w:t>
            </w:r>
            <w:proofErr w:type="spellStart"/>
            <w:r w:rsidRPr="00617E91">
              <w:rPr>
                <w:rFonts w:ascii="Times New Roman" w:hAnsi="Times New Roman"/>
                <w:sz w:val="12"/>
                <w:szCs w:val="12"/>
              </w:rPr>
              <w:t>пос</w:t>
            </w:r>
            <w:proofErr w:type="gramStart"/>
            <w:r w:rsidRPr="00617E91">
              <w:rPr>
                <w:rFonts w:ascii="Times New Roman" w:hAnsi="Times New Roman"/>
                <w:sz w:val="12"/>
                <w:szCs w:val="12"/>
              </w:rPr>
              <w:t>.М</w:t>
            </w:r>
            <w:proofErr w:type="gramEnd"/>
            <w:r w:rsidRPr="00617E91">
              <w:rPr>
                <w:rFonts w:ascii="Times New Roman" w:hAnsi="Times New Roman"/>
                <w:sz w:val="12"/>
                <w:szCs w:val="12"/>
              </w:rPr>
              <w:t>ежозерный</w:t>
            </w:r>
            <w:proofErr w:type="spellEnd"/>
            <w:r w:rsidRPr="00617E91">
              <w:rPr>
                <w:rFonts w:ascii="Times New Roman" w:hAnsi="Times New Roman"/>
                <w:sz w:val="12"/>
                <w:szCs w:val="12"/>
              </w:rPr>
              <w:t>, пос.Оредеж.</w:t>
            </w:r>
            <w:r w:rsidRPr="00617E91">
              <w:rPr>
                <w:rFonts w:ascii="Times New Roman" w:hAnsi="Times New Roman"/>
                <w:sz w:val="12"/>
                <w:szCs w:val="12"/>
              </w:rPr>
              <w:br/>
              <w:t xml:space="preserve">Проектные работы по строительству ДК в </w:t>
            </w:r>
            <w:proofErr w:type="spellStart"/>
            <w:r w:rsidRPr="00617E91">
              <w:rPr>
                <w:rFonts w:ascii="Times New Roman" w:hAnsi="Times New Roman"/>
                <w:sz w:val="12"/>
                <w:szCs w:val="12"/>
              </w:rPr>
              <w:t>пос</w:t>
            </w:r>
            <w:proofErr w:type="gramStart"/>
            <w:r w:rsidRPr="00617E91">
              <w:rPr>
                <w:rFonts w:ascii="Times New Roman" w:hAnsi="Times New Roman"/>
                <w:sz w:val="12"/>
                <w:szCs w:val="12"/>
              </w:rPr>
              <w:t>.С</w:t>
            </w:r>
            <w:proofErr w:type="gramEnd"/>
            <w:r w:rsidRPr="00617E91">
              <w:rPr>
                <w:rFonts w:ascii="Times New Roman" w:hAnsi="Times New Roman"/>
                <w:sz w:val="12"/>
                <w:szCs w:val="12"/>
              </w:rPr>
              <w:t>креблово</w:t>
            </w:r>
            <w:proofErr w:type="spellEnd"/>
            <w:r w:rsidRPr="00617E91">
              <w:rPr>
                <w:rFonts w:ascii="Times New Roman" w:hAnsi="Times New Roman"/>
                <w:sz w:val="12"/>
                <w:szCs w:val="12"/>
              </w:rPr>
              <w:t xml:space="preserve"> и пос.Торковичи</w:t>
            </w:r>
            <w:r w:rsidRPr="00617E91">
              <w:rPr>
                <w:rFonts w:ascii="Times New Roman" w:hAnsi="Times New Roman"/>
                <w:sz w:val="12"/>
                <w:szCs w:val="12"/>
              </w:rPr>
              <w:br/>
              <w:t>Запланированные ассигнования на 2016г. , предусмотренные для оказания финансовой поддержки поселениям для обеспечения участия в Подпрограмме уменьшены на 1305,4 т.р.</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2.2. Мероприятия по реализации проектов комплексного обустройства площадок под компактную жилищную застройку в сельской местности</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Администрации сельских поселений</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1500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1500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950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950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950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950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Строительство инженерных сетей в пос</w:t>
            </w:r>
            <w:proofErr w:type="gramStart"/>
            <w:r w:rsidRPr="00617E91">
              <w:rPr>
                <w:rFonts w:ascii="Times New Roman" w:hAnsi="Times New Roman"/>
                <w:sz w:val="12"/>
                <w:szCs w:val="12"/>
              </w:rPr>
              <w:t>.П</w:t>
            </w:r>
            <w:proofErr w:type="gramEnd"/>
            <w:r w:rsidRPr="00617E91">
              <w:rPr>
                <w:rFonts w:ascii="Times New Roman" w:hAnsi="Times New Roman"/>
                <w:sz w:val="12"/>
                <w:szCs w:val="12"/>
              </w:rPr>
              <w:t>риозерный.</w:t>
            </w:r>
            <w:r w:rsidRPr="00617E91">
              <w:rPr>
                <w:rFonts w:ascii="Times New Roman" w:hAnsi="Times New Roman"/>
                <w:sz w:val="12"/>
                <w:szCs w:val="12"/>
              </w:rPr>
              <w:br/>
              <w:t>Запланированные ассигнования на 2016г.</w:t>
            </w:r>
            <w:proofErr w:type="gramStart"/>
            <w:r w:rsidRPr="00617E91">
              <w:rPr>
                <w:rFonts w:ascii="Times New Roman" w:hAnsi="Times New Roman"/>
                <w:sz w:val="12"/>
                <w:szCs w:val="12"/>
              </w:rPr>
              <w:t xml:space="preserve"> ,</w:t>
            </w:r>
            <w:proofErr w:type="gramEnd"/>
            <w:r w:rsidRPr="00617E91">
              <w:rPr>
                <w:rFonts w:ascii="Times New Roman" w:hAnsi="Times New Roman"/>
                <w:sz w:val="12"/>
                <w:szCs w:val="12"/>
              </w:rPr>
              <w:t xml:space="preserve"> предусмотренные для оказания финансовой поддержки поселению для обеспечения участия в Подпрограмме уменьшены на 550,0 т.р. Срок окончания </w:t>
            </w:r>
            <w:proofErr w:type="spellStart"/>
            <w:r w:rsidRPr="00617E91">
              <w:rPr>
                <w:rFonts w:ascii="Times New Roman" w:hAnsi="Times New Roman"/>
                <w:sz w:val="12"/>
                <w:szCs w:val="12"/>
              </w:rPr>
              <w:t>работ-март</w:t>
            </w:r>
            <w:proofErr w:type="spellEnd"/>
            <w:r w:rsidRPr="00617E91">
              <w:rPr>
                <w:rFonts w:ascii="Times New Roman" w:hAnsi="Times New Roman"/>
                <w:sz w:val="12"/>
                <w:szCs w:val="12"/>
              </w:rPr>
              <w:t xml:space="preserve"> 2017г.</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2.3. Мероприятия по развитию сети плоскостных спортивных сооружений в сельской местности</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Администрации сельских поселений</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1030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1030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20776,8</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19187</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1589,8</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20776</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19187</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1589</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 xml:space="preserve">Строительство </w:t>
            </w:r>
            <w:proofErr w:type="spellStart"/>
            <w:r w:rsidRPr="00617E91">
              <w:rPr>
                <w:rFonts w:ascii="Times New Roman" w:hAnsi="Times New Roman"/>
                <w:sz w:val="12"/>
                <w:szCs w:val="12"/>
              </w:rPr>
              <w:t>спортлощадки</w:t>
            </w:r>
            <w:proofErr w:type="spellEnd"/>
            <w:r w:rsidRPr="00617E91">
              <w:rPr>
                <w:rFonts w:ascii="Times New Roman" w:hAnsi="Times New Roman"/>
                <w:sz w:val="12"/>
                <w:szCs w:val="12"/>
              </w:rPr>
              <w:t xml:space="preserve"> в пос</w:t>
            </w:r>
            <w:proofErr w:type="gramStart"/>
            <w:r w:rsidRPr="00617E91">
              <w:rPr>
                <w:rFonts w:ascii="Times New Roman" w:hAnsi="Times New Roman"/>
                <w:sz w:val="12"/>
                <w:szCs w:val="12"/>
              </w:rPr>
              <w:t>.Т</w:t>
            </w:r>
            <w:proofErr w:type="gramEnd"/>
            <w:r w:rsidRPr="00617E91">
              <w:rPr>
                <w:rFonts w:ascii="Times New Roman" w:hAnsi="Times New Roman"/>
                <w:sz w:val="12"/>
                <w:szCs w:val="12"/>
              </w:rPr>
              <w:t>орковичи и реконструкция спортплощадки в пос.Осьмино. На 2017г. запланирована установка искусственного покрытия.</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noWrap/>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Итого подпрограмма 2</w:t>
            </w:r>
          </w:p>
        </w:tc>
        <w:tc>
          <w:tcPr>
            <w:tcW w:w="850"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600"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5570</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5570</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23461,4</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19187</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4274,4</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23326</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19187</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4139</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jc w:val="right"/>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noWrap/>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lastRenderedPageBreak/>
              <w:t> </w:t>
            </w:r>
          </w:p>
        </w:tc>
        <w:tc>
          <w:tcPr>
            <w:tcW w:w="3511" w:type="dxa"/>
            <w:tcBorders>
              <w:top w:val="nil"/>
              <w:left w:val="nil"/>
              <w:bottom w:val="single" w:sz="4" w:space="0" w:color="auto"/>
              <w:right w:val="single" w:sz="4" w:space="0" w:color="auto"/>
            </w:tcBorders>
            <w:shd w:val="clear" w:color="auto" w:fill="auto"/>
            <w:noWrap/>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Всего по муниципальной программе</w:t>
            </w:r>
          </w:p>
        </w:tc>
        <w:tc>
          <w:tcPr>
            <w:tcW w:w="850"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600"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25124</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2750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22374</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43615,4</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22537</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21078,4</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42978,6</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22537</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20441,6</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jc w:val="right"/>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noWrap/>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4</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Муниципальная программа «Управление муниципальными финансами и муниципальным долгом  Лужского муниципального района»</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1.1. Формирование программы муниципальных заимствований на очередной финансовый год и плановый период</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1.2. Определение верхнего предела муниципального долга муниципального района (в том числе по муниципальным  гарантиям) на конец очередного финансового года и каждого года планового периода</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1.3. Обслуживание муниципального долга Лужского муниципального района</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473,4</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473,4</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473,4</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473,4</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298,1</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298,1</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617E91" w:rsidRDefault="006F6933" w:rsidP="006F6933">
            <w:pPr>
              <w:spacing w:after="0" w:line="240" w:lineRule="auto"/>
              <w:rPr>
                <w:rFonts w:ascii="Times New Roman" w:hAnsi="Times New Roman"/>
                <w:sz w:val="12"/>
                <w:szCs w:val="12"/>
              </w:rPr>
            </w:pPr>
            <w:r w:rsidRPr="00617E91">
              <w:rPr>
                <w:rFonts w:ascii="Times New Roman" w:hAnsi="Times New Roman"/>
                <w:sz w:val="12"/>
                <w:szCs w:val="12"/>
              </w:rPr>
              <w:t>Обслуживание муниципального долга осуществляется в соответствии с заключенными договорами. Кредиты в 2016 году не привлекались. Осуществлялось только обслуживание реструктурированного бюджетного кредита.</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1.4. Организация подготовки и составление проекта бюджета муниципального района, прогноза основных характеристик консолидированного бюджета района на очередной финансовый год и плановый период</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1.5. Подготовка основных направлений бюджетной политики и налоговой политики района на очередной финансовый год и плановый период</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1.6. Получение сведений от главных администраторов доходов бюджета муниципального района по прогнозируемым поступлениям доходов в бюджет муниципального  района на очередной финансовый год и плановый период и подготовка прогноза поступления налоговых и неналоговых доходов в очередном финансовом году и плановом периоде</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1.7. Получение сведений от главных распорядителей бюджетных средств бюджета муниципального района о планируемых расходах на очередной финансовый год и плановый период</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1.8. Составление проекта решения о бюджете муниципального района на очередной финансовый год и плановый период, подготовка документов и материалов, подлежащих внесению в Совет депутатов муниципального района</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1.11. Составление прогноза основных характеристик консолидированного бюджета района на очередной финансовый год и плановый период</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1.12. Организация и проведение публичных слушаний по проекту бюджета муниципального района на очередной финансовый год и плановый период</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1.13. Организация исполнения бюджета муниципального района в текущем финансовом году</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1.14. Составление и ведение сводной бюджетной росписи бюджета муниципального района</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1.15. Составление и ведение кассового плана бюджета муниципального района</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1.16. Подготовка проектов решений  о внесении изменений в решение о бюджете муниципального района на текущий финансовый год и плановый период, документов и материалов, подлежащих внесению в Совет депутатов муниципального района</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1.17. Организация подготовки и составление ежемесячной, квартальной, годовой отчетности об </w:t>
            </w:r>
            <w:r w:rsidRPr="00453047">
              <w:rPr>
                <w:rFonts w:ascii="Times New Roman" w:hAnsi="Times New Roman"/>
                <w:sz w:val="15"/>
                <w:szCs w:val="15"/>
              </w:rPr>
              <w:lastRenderedPageBreak/>
              <w:t>исполнении бюджета муниципального района и консолидированного бюджета района</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lastRenderedPageBreak/>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lastRenderedPageBreak/>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1.18. Получение и про</w:t>
            </w:r>
            <w:r w:rsidRPr="00453047">
              <w:rPr>
                <w:rFonts w:ascii="Times New Roman" w:hAnsi="Times New Roman"/>
                <w:sz w:val="15"/>
                <w:szCs w:val="15"/>
              </w:rPr>
              <w:softHyphen/>
              <w:t>верка ежемесячной, квартальной, годо</w:t>
            </w:r>
            <w:r w:rsidRPr="00453047">
              <w:rPr>
                <w:rFonts w:ascii="Times New Roman" w:hAnsi="Times New Roman"/>
                <w:sz w:val="15"/>
                <w:szCs w:val="15"/>
              </w:rPr>
              <w:softHyphen/>
              <w:t>вой отчетности по</w:t>
            </w:r>
            <w:r w:rsidRPr="00453047">
              <w:rPr>
                <w:rFonts w:ascii="Times New Roman" w:hAnsi="Times New Roman"/>
                <w:sz w:val="15"/>
                <w:szCs w:val="15"/>
              </w:rPr>
              <w:softHyphen/>
              <w:t>селений, главных распорядителей средств бюджета муниципального района, главных ад</w:t>
            </w:r>
            <w:r w:rsidRPr="00453047">
              <w:rPr>
                <w:rFonts w:ascii="Times New Roman" w:hAnsi="Times New Roman"/>
                <w:sz w:val="15"/>
                <w:szCs w:val="15"/>
              </w:rPr>
              <w:softHyphen/>
              <w:t>министраторов до</w:t>
            </w:r>
            <w:r w:rsidRPr="00453047">
              <w:rPr>
                <w:rFonts w:ascii="Times New Roman" w:hAnsi="Times New Roman"/>
                <w:sz w:val="15"/>
                <w:szCs w:val="15"/>
              </w:rPr>
              <w:softHyphen/>
              <w:t>ходов бюджета му</w:t>
            </w:r>
            <w:r w:rsidRPr="00453047">
              <w:rPr>
                <w:rFonts w:ascii="Times New Roman" w:hAnsi="Times New Roman"/>
                <w:sz w:val="15"/>
                <w:szCs w:val="15"/>
              </w:rPr>
              <w:softHyphen/>
              <w:t>ниципального рай</w:t>
            </w:r>
            <w:r w:rsidRPr="00453047">
              <w:rPr>
                <w:rFonts w:ascii="Times New Roman" w:hAnsi="Times New Roman"/>
                <w:sz w:val="15"/>
                <w:szCs w:val="15"/>
              </w:rPr>
              <w:softHyphen/>
              <w:t>она, главных адми</w:t>
            </w:r>
            <w:r w:rsidRPr="00453047">
              <w:rPr>
                <w:rFonts w:ascii="Times New Roman" w:hAnsi="Times New Roman"/>
                <w:sz w:val="15"/>
                <w:szCs w:val="15"/>
              </w:rPr>
              <w:softHyphen/>
              <w:t xml:space="preserve">нистраторов </w:t>
            </w:r>
            <w:proofErr w:type="gramStart"/>
            <w:r w:rsidRPr="00453047">
              <w:rPr>
                <w:rFonts w:ascii="Times New Roman" w:hAnsi="Times New Roman"/>
                <w:sz w:val="15"/>
                <w:szCs w:val="15"/>
              </w:rPr>
              <w:t>источ</w:t>
            </w:r>
            <w:r w:rsidRPr="00453047">
              <w:rPr>
                <w:rFonts w:ascii="Times New Roman" w:hAnsi="Times New Roman"/>
                <w:sz w:val="15"/>
                <w:szCs w:val="15"/>
              </w:rPr>
              <w:softHyphen/>
              <w:t>ников финансирова</w:t>
            </w:r>
            <w:r w:rsidRPr="00453047">
              <w:rPr>
                <w:rFonts w:ascii="Times New Roman" w:hAnsi="Times New Roman"/>
                <w:sz w:val="15"/>
                <w:szCs w:val="15"/>
              </w:rPr>
              <w:softHyphen/>
              <w:t>ния дефицита бюд</w:t>
            </w:r>
            <w:r w:rsidRPr="00453047">
              <w:rPr>
                <w:rFonts w:ascii="Times New Roman" w:hAnsi="Times New Roman"/>
                <w:sz w:val="15"/>
                <w:szCs w:val="15"/>
              </w:rPr>
              <w:softHyphen/>
              <w:t>жета муниципаль</w:t>
            </w:r>
            <w:r w:rsidRPr="00453047">
              <w:rPr>
                <w:rFonts w:ascii="Times New Roman" w:hAnsi="Times New Roman"/>
                <w:sz w:val="15"/>
                <w:szCs w:val="15"/>
              </w:rPr>
              <w:softHyphen/>
              <w:t>ного района</w:t>
            </w:r>
            <w:proofErr w:type="gramEnd"/>
            <w:r w:rsidRPr="00453047">
              <w:rPr>
                <w:rFonts w:ascii="Times New Roman" w:hAnsi="Times New Roman"/>
                <w:sz w:val="15"/>
                <w:szCs w:val="15"/>
              </w:rPr>
              <w:t xml:space="preserve"> и со</w:t>
            </w:r>
            <w:r w:rsidRPr="00453047">
              <w:rPr>
                <w:rFonts w:ascii="Times New Roman" w:hAnsi="Times New Roman"/>
                <w:sz w:val="15"/>
                <w:szCs w:val="15"/>
              </w:rPr>
              <w:softHyphen/>
              <w:t>ставление ежеме</w:t>
            </w:r>
            <w:r w:rsidRPr="00453047">
              <w:rPr>
                <w:rFonts w:ascii="Times New Roman" w:hAnsi="Times New Roman"/>
                <w:sz w:val="15"/>
                <w:szCs w:val="15"/>
              </w:rPr>
              <w:softHyphen/>
              <w:t>сячной, кварталь</w:t>
            </w:r>
            <w:r w:rsidRPr="00453047">
              <w:rPr>
                <w:rFonts w:ascii="Times New Roman" w:hAnsi="Times New Roman"/>
                <w:sz w:val="15"/>
                <w:szCs w:val="15"/>
              </w:rPr>
              <w:softHyphen/>
              <w:t>ной, годовой отчет</w:t>
            </w:r>
            <w:r w:rsidRPr="00453047">
              <w:rPr>
                <w:rFonts w:ascii="Times New Roman" w:hAnsi="Times New Roman"/>
                <w:sz w:val="15"/>
                <w:szCs w:val="15"/>
              </w:rPr>
              <w:softHyphen/>
              <w:t>ности об исполне</w:t>
            </w:r>
            <w:r w:rsidRPr="00453047">
              <w:rPr>
                <w:rFonts w:ascii="Times New Roman" w:hAnsi="Times New Roman"/>
                <w:sz w:val="15"/>
                <w:szCs w:val="15"/>
              </w:rPr>
              <w:softHyphen/>
              <w:t>нии бюджета  и консолидированного бюджета  района</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1.19. Подготовка решения совета депутатов муниципального  района об исполнении бюджета муниципального  района за отчетный финансо</w:t>
            </w:r>
            <w:r w:rsidRPr="00453047">
              <w:rPr>
                <w:rFonts w:ascii="Times New Roman" w:hAnsi="Times New Roman"/>
                <w:sz w:val="15"/>
                <w:szCs w:val="15"/>
              </w:rPr>
              <w:softHyphen/>
              <w:t>вый год, документов и материалов, под</w:t>
            </w:r>
            <w:r w:rsidRPr="00453047">
              <w:rPr>
                <w:rFonts w:ascii="Times New Roman" w:hAnsi="Times New Roman"/>
                <w:sz w:val="15"/>
                <w:szCs w:val="15"/>
              </w:rPr>
              <w:softHyphen/>
              <w:t>лежащих внесению в Совет депутатов муниципального  района</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1.20. Организация и про</w:t>
            </w:r>
            <w:r w:rsidRPr="00453047">
              <w:rPr>
                <w:rFonts w:ascii="Times New Roman" w:hAnsi="Times New Roman"/>
                <w:sz w:val="15"/>
                <w:szCs w:val="15"/>
              </w:rPr>
              <w:softHyphen/>
              <w:t>ведение публичных слушаний по годо</w:t>
            </w:r>
            <w:r w:rsidRPr="00453047">
              <w:rPr>
                <w:rFonts w:ascii="Times New Roman" w:hAnsi="Times New Roman"/>
                <w:sz w:val="15"/>
                <w:szCs w:val="15"/>
              </w:rPr>
              <w:softHyphen/>
              <w:t>вому отчету об ис</w:t>
            </w:r>
            <w:r w:rsidRPr="00453047">
              <w:rPr>
                <w:rFonts w:ascii="Times New Roman" w:hAnsi="Times New Roman"/>
                <w:sz w:val="15"/>
                <w:szCs w:val="15"/>
              </w:rPr>
              <w:softHyphen/>
              <w:t>полнении  бюджета муниципального  района за от</w:t>
            </w:r>
            <w:r w:rsidRPr="00453047">
              <w:rPr>
                <w:rFonts w:ascii="Times New Roman" w:hAnsi="Times New Roman"/>
                <w:sz w:val="15"/>
                <w:szCs w:val="15"/>
              </w:rPr>
              <w:softHyphen/>
              <w:t>четный финансовый год</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1.21. Софинансирование  государственной программы на развитие и поддержку информационных технологий, обеспечивающих бюджетный процесс, в рамках муниципальной программы Лужского муниципального района «Управление муниципальными  финансами и муниципальным долгом  Лужского муниципального района»</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1023,5</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289,2</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734,3</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1023,5</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289,2</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734,3</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1023,5</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289,2</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734,3</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2.1. Выравнивание бюджетной обеспеченности поселений Лужского муниципального района за счет средств  местного бюджета</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15900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15900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15900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15900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15900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15900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2.2.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103381</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103381</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103381</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103381</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103381</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103381</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3.1. Снижение уровня долговой нагрузки на бюджет муниципального района и оптимизация структуры муниципального долга муниципального района</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3.2. Формирование долгосрочной бюд</w:t>
            </w:r>
            <w:r w:rsidRPr="00453047">
              <w:rPr>
                <w:rFonts w:ascii="Times New Roman" w:hAnsi="Times New Roman"/>
                <w:sz w:val="15"/>
                <w:szCs w:val="15"/>
              </w:rPr>
              <w:softHyphen/>
              <w:t>жетной стратегии муниципального района</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3.3. Проведение мероприятий по увеличению налоговых и неналоговых доходов местного бюджета </w:t>
            </w:r>
            <w:proofErr w:type="gramStart"/>
            <w:r w:rsidRPr="00453047">
              <w:rPr>
                <w:rFonts w:ascii="Times New Roman" w:hAnsi="Times New Roman"/>
                <w:sz w:val="15"/>
                <w:szCs w:val="15"/>
              </w:rPr>
              <w:t>согласно плана</w:t>
            </w:r>
            <w:proofErr w:type="gramEnd"/>
            <w:r w:rsidRPr="00453047">
              <w:rPr>
                <w:rFonts w:ascii="Times New Roman" w:hAnsi="Times New Roman"/>
                <w:sz w:val="15"/>
                <w:szCs w:val="15"/>
              </w:rPr>
              <w:t xml:space="preserve"> мероприятий и совершенствованию долговой политики по росту доходов, оптимизации расходов и совершенствованию долговой политики </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3.4. Проведение мероприятий по недопущению роста объема недоимки в местный бюджет к уровню предшествующего отчетного периода</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3.5. Утверждение перечня, кодов и правил применения целевых статей в части относящейся к бюджету муниципального района в целях утвер</w:t>
            </w:r>
            <w:r w:rsidRPr="00453047">
              <w:rPr>
                <w:rFonts w:ascii="Times New Roman" w:hAnsi="Times New Roman"/>
                <w:sz w:val="15"/>
                <w:szCs w:val="15"/>
              </w:rPr>
              <w:softHyphen/>
              <w:t>ждения расходов бюджета муниципального района в струк</w:t>
            </w:r>
            <w:r w:rsidRPr="00453047">
              <w:rPr>
                <w:rFonts w:ascii="Times New Roman" w:hAnsi="Times New Roman"/>
                <w:sz w:val="15"/>
                <w:szCs w:val="15"/>
              </w:rPr>
              <w:softHyphen/>
              <w:t>туре муниципальных  программ</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3.6. Утверждение расходов бюджета муниципального района на очередной финансовый год и на плановый период в структуре муниципальных программ</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3.7. Ежемесячное размещение  на официальном сайте Лужского муниципального района отчетов об исполнении бюджет и размещение реестра расходных </w:t>
            </w:r>
            <w:r w:rsidRPr="00453047">
              <w:rPr>
                <w:rFonts w:ascii="Times New Roman" w:hAnsi="Times New Roman"/>
                <w:sz w:val="15"/>
                <w:szCs w:val="15"/>
              </w:rPr>
              <w:lastRenderedPageBreak/>
              <w:t>обязательств Лужского муниципального района</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lastRenderedPageBreak/>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lastRenderedPageBreak/>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3.8. Обеспечение сопровождения автоматизированных  систем   используемых  для  планирования  исполнения  свода  и  формирования  отчетности  бюджета  муниципального  района и  консолидированного  бюджета  района</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3.9. Организация мероприятий по профес</w:t>
            </w:r>
            <w:r w:rsidRPr="00453047">
              <w:rPr>
                <w:rFonts w:ascii="Times New Roman" w:hAnsi="Times New Roman"/>
                <w:sz w:val="15"/>
                <w:szCs w:val="15"/>
              </w:rPr>
              <w:softHyphen/>
              <w:t>сиональной подготовке, переподго</w:t>
            </w:r>
            <w:r w:rsidRPr="00453047">
              <w:rPr>
                <w:rFonts w:ascii="Times New Roman" w:hAnsi="Times New Roman"/>
                <w:sz w:val="15"/>
                <w:szCs w:val="15"/>
              </w:rPr>
              <w:softHyphen/>
              <w:t>товке и повышению квалификации муниципальных служащих в сфере повышения эффективности бюджет</w:t>
            </w:r>
            <w:r w:rsidRPr="00453047">
              <w:rPr>
                <w:rFonts w:ascii="Times New Roman" w:hAnsi="Times New Roman"/>
                <w:sz w:val="15"/>
                <w:szCs w:val="15"/>
              </w:rPr>
              <w:softHyphen/>
              <w:t>ных расходов</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3.10. Участие в семинарах, совещаниях, проводимых  для  органов местного самоуправления в сфере повышения эффективности бюджетных расходов</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Комитет финансов</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361" w:type="dxa"/>
            <w:gridSpan w:val="2"/>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Итого по программе</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120777,9</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103670,2</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17107,7</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120777,9</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103670,2</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17107,7</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120602,6</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103670,2</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16932,4</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right"/>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5</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Муниципальная программа «Развитие молодежного потенциала  Лужского муниципального района в 2014 – 2016 годах»</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5.1</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Подпрограмма 1 «Молодежь Лужского муниципального района»</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Pr>
                <w:rFonts w:ascii="Times New Roman" w:hAnsi="Times New Roman"/>
                <w:b/>
                <w:bCs/>
                <w:sz w:val="15"/>
                <w:szCs w:val="15"/>
              </w:rPr>
            </w:pPr>
            <w:r w:rsidRPr="00453047">
              <w:rPr>
                <w:rFonts w:ascii="Times New Roman" w:hAnsi="Times New Roman"/>
                <w:b/>
                <w:bCs/>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Организация и проведение культурно-массовых мероприятий в рамках подпрограммы по  поддержке художественного и научно-технического творчества молодежи,  культурно-массовых молодежных мероприятий, мероприятий,    </w:t>
            </w:r>
            <w:r w:rsidRPr="00453047">
              <w:rPr>
                <w:rFonts w:ascii="Times New Roman" w:hAnsi="Times New Roman"/>
                <w:sz w:val="15"/>
                <w:szCs w:val="15"/>
              </w:rPr>
              <w:br/>
              <w:t>посвященных государственным</w:t>
            </w:r>
            <w:r w:rsidRPr="00453047">
              <w:rPr>
                <w:rFonts w:ascii="Times New Roman" w:hAnsi="Times New Roman"/>
                <w:sz w:val="15"/>
                <w:szCs w:val="15"/>
              </w:rPr>
              <w:br/>
              <w:t>праздникам</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Отдел молодежной политики, спорта и культуры</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859</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859</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1208,3</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1208,3</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1208,3</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1208,3</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jc w:val="center"/>
              <w:rPr>
                <w:rFonts w:ascii="Times New Roman" w:hAnsi="Times New Roman"/>
                <w:b/>
                <w:bCs/>
                <w:sz w:val="15"/>
                <w:szCs w:val="15"/>
              </w:rPr>
            </w:pPr>
            <w:r w:rsidRPr="00453047">
              <w:rPr>
                <w:rFonts w:ascii="Times New Roman" w:hAnsi="Times New Roman"/>
                <w:b/>
                <w:bCs/>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Реализация проекта "ЛЕН-КВН": организация и проведение районных турниров школьных, молодежных команд КВН, фестивалей, встреч, в том числе участие команд района в мероприятиях регионального и межрегионального уровня по КВН</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600"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6"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6"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Pr>
                <w:rFonts w:ascii="Times New Roman" w:hAnsi="Times New Roman"/>
                <w:b/>
                <w:bCs/>
                <w:sz w:val="15"/>
                <w:szCs w:val="15"/>
              </w:rPr>
            </w:pP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Участие молодежи Лужского района в   образовательных лагерях-форумах: «Ладога», «Селигер», «Балтийский Артек», в профильных, образовательных лагерях, советах, научных конференциях и др. мероприятиях актива регионального, всероссийского и международного масштаба</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600"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6"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6"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Pr>
                <w:rFonts w:ascii="Times New Roman" w:hAnsi="Times New Roman"/>
                <w:b/>
                <w:bCs/>
                <w:sz w:val="15"/>
                <w:szCs w:val="15"/>
              </w:rPr>
            </w:pP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Поддержка молодежных проектов реализуемых на территории Лужского района</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600"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6"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6"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Pr>
                <w:rFonts w:ascii="Times New Roman" w:hAnsi="Times New Roman"/>
                <w:b/>
                <w:bCs/>
                <w:sz w:val="15"/>
                <w:szCs w:val="15"/>
              </w:rPr>
            </w:pP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Всего по подпрограмме 1</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859</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859</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1208,3</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1208,3</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1208,3</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1208,3</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5.2</w:t>
            </w:r>
          </w:p>
        </w:tc>
        <w:tc>
          <w:tcPr>
            <w:tcW w:w="13466" w:type="dxa"/>
            <w:gridSpan w:val="17"/>
            <w:tcBorders>
              <w:top w:val="single" w:sz="4" w:space="0" w:color="auto"/>
              <w:left w:val="nil"/>
              <w:bottom w:val="nil"/>
              <w:right w:val="single" w:sz="4" w:space="0" w:color="000000"/>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Подпрограмма 2 «Патриотическое воспитание молодежи»</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Организация и проведение мероприятий по патриотическому воспитанию молодежи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Отдел молодежной политики, спорта и культуры</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360</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180</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323,57</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323,57</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323,57</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323,57</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Проведение мероприятий по  поисковой работе: ежегодные поисковые экспедиции, торжественно-траурные церемонии захоронения останков воинов, погибших в годы ВОВ, поддержка деятельности поисковых отрядов</w:t>
            </w: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6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Pr>
                <w:rFonts w:ascii="Times New Roman" w:hAnsi="Times New Roman"/>
                <w:sz w:val="15"/>
                <w:szCs w:val="15"/>
              </w:rPr>
            </w:pP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Проведение мероприятий по  историко-краеведческому воспитанию молодежи и мероприятий, посвященных памятным датам</w:t>
            </w: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6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Pr>
                <w:rFonts w:ascii="Times New Roman" w:hAnsi="Times New Roman"/>
                <w:sz w:val="15"/>
                <w:szCs w:val="15"/>
              </w:rPr>
            </w:pP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Мероприятия, направленные на повышение правовой культуры, в том числе и молодых избирателей Лужского муниципального района</w:t>
            </w: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6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Pr>
                <w:rFonts w:ascii="Times New Roman" w:hAnsi="Times New Roman"/>
                <w:sz w:val="15"/>
                <w:szCs w:val="15"/>
              </w:rPr>
            </w:pP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Всего по подпрограмме 2</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360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180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323,57</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323,57</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323,57</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323,57</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5.3</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Подпрограмма 3 «Профилактика асоциального поведения в молодежной среде»</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Pr>
                <w:rFonts w:ascii="Times New Roman" w:hAnsi="Times New Roman"/>
                <w:b/>
                <w:bCs/>
                <w:sz w:val="15"/>
                <w:szCs w:val="15"/>
              </w:rPr>
            </w:pPr>
            <w:r w:rsidRPr="00453047">
              <w:rPr>
                <w:rFonts w:ascii="Times New Roman" w:hAnsi="Times New Roman"/>
                <w:b/>
                <w:bCs/>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Проведение мероприятий направленных на </w:t>
            </w:r>
            <w:r w:rsidRPr="00453047">
              <w:rPr>
                <w:rFonts w:ascii="Times New Roman" w:hAnsi="Times New Roman"/>
                <w:sz w:val="15"/>
                <w:szCs w:val="15"/>
              </w:rPr>
              <w:lastRenderedPageBreak/>
              <w:t xml:space="preserve">пропаганду здорового образа жизни в молодежной среде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lastRenderedPageBreak/>
              <w:t xml:space="preserve">Отдел </w:t>
            </w:r>
            <w:r w:rsidRPr="00453047">
              <w:rPr>
                <w:rFonts w:ascii="Times New Roman" w:hAnsi="Times New Roman"/>
                <w:sz w:val="15"/>
                <w:szCs w:val="15"/>
              </w:rPr>
              <w:lastRenderedPageBreak/>
              <w:t>молодежной политики, спорта и культуры</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lastRenderedPageBreak/>
              <w:t>247</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247</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332,18</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332,18</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332,18</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332,18</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lastRenderedPageBreak/>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Организация мероприятий по профилактике </w:t>
            </w:r>
            <w:proofErr w:type="spellStart"/>
            <w:r w:rsidRPr="00453047">
              <w:rPr>
                <w:rFonts w:ascii="Times New Roman" w:hAnsi="Times New Roman"/>
                <w:sz w:val="15"/>
                <w:szCs w:val="15"/>
              </w:rPr>
              <w:t>девиантного</w:t>
            </w:r>
            <w:proofErr w:type="spellEnd"/>
            <w:r w:rsidRPr="00453047">
              <w:rPr>
                <w:rFonts w:ascii="Times New Roman" w:hAnsi="Times New Roman"/>
                <w:sz w:val="15"/>
                <w:szCs w:val="15"/>
              </w:rPr>
              <w:t xml:space="preserve"> поведения молодежи в студенческих отрядах и молодежных лагерях</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600"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6"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6"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Pr>
                <w:rFonts w:ascii="Times New Roman" w:hAnsi="Times New Roman"/>
                <w:sz w:val="15"/>
                <w:szCs w:val="15"/>
              </w:rPr>
            </w:pP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Всего по подпрограмме 3</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247</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247</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332,18</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332,18</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332,18</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332,18</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Итого по программе</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1 466,00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1 286,0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1 864,05</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0,00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0,00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1 864,05</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1 864,05</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0,00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0,00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1 864,05</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Pr>
                <w:rFonts w:ascii="Times New Roman" w:hAnsi="Times New Roman"/>
                <w:b/>
                <w:bCs/>
                <w:sz w:val="15"/>
                <w:szCs w:val="15"/>
              </w:rPr>
            </w:pPr>
            <w:r w:rsidRPr="00453047">
              <w:rPr>
                <w:rFonts w:ascii="Times New Roman" w:hAnsi="Times New Roman"/>
                <w:b/>
                <w:bCs/>
                <w:sz w:val="15"/>
                <w:szCs w:val="15"/>
              </w:rPr>
              <w:t>0,00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jc w:val="center"/>
              <w:rPr>
                <w:rFonts w:ascii="Times New Roman" w:hAnsi="Times New Roman"/>
                <w:sz w:val="15"/>
                <w:szCs w:val="15"/>
              </w:rPr>
            </w:pPr>
            <w:r w:rsidRPr="00453047">
              <w:rPr>
                <w:rFonts w:ascii="Times New Roman" w:hAnsi="Times New Roman"/>
                <w:sz w:val="15"/>
                <w:szCs w:val="15"/>
              </w:rPr>
              <w:t> </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6</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Муниципальная программа «Предоставление  муниципальной поддержки гражданам, нуждающимся в улучшении жилищных условий, в том числе  молодежи на 2014 -2016 годы»</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 Мероприятия по предоставлению социальных выплат на строительств</w:t>
            </w:r>
            <w:proofErr w:type="gramStart"/>
            <w:r w:rsidRPr="00453047">
              <w:rPr>
                <w:rFonts w:ascii="Times New Roman" w:hAnsi="Times New Roman"/>
                <w:sz w:val="15"/>
                <w:szCs w:val="15"/>
              </w:rPr>
              <w:t>о(</w:t>
            </w:r>
            <w:proofErr w:type="gramEnd"/>
            <w:r w:rsidRPr="00453047">
              <w:rPr>
                <w:rFonts w:ascii="Times New Roman" w:hAnsi="Times New Roman"/>
                <w:sz w:val="15"/>
                <w:szCs w:val="15"/>
              </w:rPr>
              <w:t xml:space="preserve"> приобретение )жилья гражданам, нуждающимся в </w:t>
            </w:r>
            <w:proofErr w:type="spellStart"/>
            <w:r w:rsidRPr="00453047">
              <w:rPr>
                <w:rFonts w:ascii="Times New Roman" w:hAnsi="Times New Roman"/>
                <w:sz w:val="15"/>
                <w:szCs w:val="15"/>
              </w:rPr>
              <w:t>улучшениижилищных</w:t>
            </w:r>
            <w:proofErr w:type="spellEnd"/>
            <w:r w:rsidRPr="00453047">
              <w:rPr>
                <w:rFonts w:ascii="Times New Roman" w:hAnsi="Times New Roman"/>
                <w:sz w:val="15"/>
                <w:szCs w:val="15"/>
              </w:rPr>
              <w:t xml:space="preserve"> в муниципальном образовании в том числе и молодежи </w:t>
            </w:r>
          </w:p>
        </w:tc>
        <w:tc>
          <w:tcPr>
            <w:tcW w:w="850" w:type="dxa"/>
            <w:tcBorders>
              <w:top w:val="nil"/>
              <w:left w:val="nil"/>
              <w:bottom w:val="nil"/>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2500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1000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1500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2500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1000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1500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2499,785</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999,785</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right"/>
              <w:rPr>
                <w:rFonts w:ascii="Times New Roman" w:hAnsi="Times New Roman"/>
                <w:sz w:val="15"/>
                <w:szCs w:val="15"/>
              </w:rPr>
            </w:pPr>
            <w:r w:rsidRPr="00453047">
              <w:rPr>
                <w:rFonts w:ascii="Times New Roman" w:hAnsi="Times New Roman"/>
                <w:sz w:val="15"/>
                <w:szCs w:val="15"/>
              </w:rPr>
              <w:t>1500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2. Мероприятия по финансированию социальных выплат</w:t>
            </w:r>
          </w:p>
        </w:tc>
        <w:tc>
          <w:tcPr>
            <w:tcW w:w="850" w:type="dxa"/>
            <w:tcBorders>
              <w:top w:val="single" w:sz="4" w:space="0" w:color="auto"/>
              <w:left w:val="nil"/>
              <w:bottom w:val="nil"/>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right"/>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2.1. Мероприятия по улучшению жилищных условий молодых семей для обеспечения участия в рамках подпрограммы  «Жилье для молодежи» в рамках муниципальной программы  "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Сектор по жилищной политике/граждане – претенденты на получение социальной выплаты</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18000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900,0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17100,0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8142,436</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5925,0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827,5</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1389,9</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7853,529</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5925,0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538,6</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right"/>
              <w:rPr>
                <w:rFonts w:ascii="Times New Roman" w:hAnsi="Times New Roman"/>
                <w:sz w:val="15"/>
                <w:szCs w:val="15"/>
              </w:rPr>
            </w:pPr>
            <w:r w:rsidRPr="00453047">
              <w:rPr>
                <w:rFonts w:ascii="Times New Roman" w:hAnsi="Times New Roman"/>
                <w:sz w:val="15"/>
                <w:szCs w:val="15"/>
              </w:rPr>
              <w:t>1389,9</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2.2Мероприятия по улучшению жилищных условий молодых семей для обеспечения участия в рамках подпрограммы  «Обеспечение жильем молодых семей» ФЦП «Жилище»  в рамках муниципальной программы  </w:t>
            </w: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14000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700,0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13300,0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14595,098</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2401,3</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9050,9</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1286,3</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1856,6</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14595,098</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2401,3</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9050,9</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1286,3</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right"/>
              <w:rPr>
                <w:rFonts w:ascii="Times New Roman" w:hAnsi="Times New Roman"/>
                <w:sz w:val="15"/>
                <w:szCs w:val="15"/>
              </w:rPr>
            </w:pPr>
            <w:r w:rsidRPr="00453047">
              <w:rPr>
                <w:rFonts w:ascii="Times New Roman" w:hAnsi="Times New Roman"/>
                <w:sz w:val="15"/>
                <w:szCs w:val="15"/>
              </w:rPr>
              <w:t>1856,6</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2.3.Мероприятия по улучшению жилищных условий молодых семей для обеспечения участия в рамках подпрограммы «Поддержка граждан, нуждающихся  в улучшении жилищных условий, на основе принципов ипотечного кредитования в Ленинградской области»;  в рамках муниципальной программы  </w:t>
            </w: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500,0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10000,0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right"/>
              <w:rPr>
                <w:rFonts w:ascii="Times New Roman" w:hAnsi="Times New Roman"/>
                <w:sz w:val="15"/>
                <w:szCs w:val="15"/>
              </w:rPr>
            </w:pPr>
            <w:r w:rsidRPr="00453047">
              <w:rPr>
                <w:rFonts w:ascii="Times New Roman" w:hAnsi="Times New Roman"/>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jc w:val="right"/>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3. Мероприятия  по обеспечению жильем отдельных категорий граждан в  рамках подпрограммы «Обеспечение жильём, оказание содействия для приобретения «Обеспечение жильём, оказание содействия для приобретения  жилья отдельными категориями граждан, установленных федеральным и областным законодательством»; в том числе</w:t>
            </w: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7394,6</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7394,6</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7330,04</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4447,4</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2882,6</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7330,04</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4447,4</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2882,6</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right"/>
              <w:rPr>
                <w:rFonts w:ascii="Times New Roman" w:hAnsi="Times New Roman"/>
                <w:sz w:val="15"/>
                <w:szCs w:val="15"/>
              </w:rPr>
            </w:pPr>
            <w:r w:rsidRPr="00453047">
              <w:rPr>
                <w:rFonts w:ascii="Times New Roman" w:hAnsi="Times New Roman"/>
                <w:sz w:val="15"/>
                <w:szCs w:val="15"/>
              </w:rPr>
              <w:t>0,0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3.1. Осуществление полномочий  по обеспечению жильем ветеранов Вов в соответствии с ФЗ "О Ветеранах" и  по Указу Президента РФ от 7.08.2008 №714 "Обеспечение жильем ветеранов ВОВ 1941-1945 годов"</w:t>
            </w: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2965</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2965,0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2964,96</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2965,0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2964,96</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2965,0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right"/>
              <w:rPr>
                <w:rFonts w:ascii="Times New Roman" w:hAnsi="Times New Roman"/>
                <w:sz w:val="15"/>
                <w:szCs w:val="15"/>
              </w:rPr>
            </w:pPr>
            <w:r w:rsidRPr="00453047">
              <w:rPr>
                <w:rFonts w:ascii="Times New Roman" w:hAnsi="Times New Roman"/>
                <w:sz w:val="15"/>
                <w:szCs w:val="15"/>
              </w:rPr>
              <w:t>0,0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3.2. Осуществление полномочий  по обеспечению жильем отдельных категорий граждан  соответствии с ФЗ "О Ветеранах" и  ФЗ "О социальной защите инвалидов</w:t>
            </w:r>
            <w:proofErr w:type="gramStart"/>
            <w:r w:rsidRPr="00453047">
              <w:rPr>
                <w:rFonts w:ascii="Times New Roman" w:hAnsi="Times New Roman"/>
                <w:sz w:val="15"/>
                <w:szCs w:val="15"/>
              </w:rPr>
              <w:t xml:space="preserve"> В</w:t>
            </w:r>
            <w:proofErr w:type="gramEnd"/>
            <w:r w:rsidRPr="00453047">
              <w:rPr>
                <w:rFonts w:ascii="Times New Roman" w:hAnsi="Times New Roman"/>
                <w:sz w:val="15"/>
                <w:szCs w:val="15"/>
              </w:rPr>
              <w:t xml:space="preserve"> РФ"</w:t>
            </w: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4365,1</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4365,1</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4365,08</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1482,5</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2882,6</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4365,08</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1482,5</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2882,6</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right"/>
              <w:rPr>
                <w:rFonts w:ascii="Times New Roman" w:hAnsi="Times New Roman"/>
                <w:sz w:val="15"/>
                <w:szCs w:val="15"/>
              </w:rPr>
            </w:pPr>
            <w:r w:rsidRPr="00453047">
              <w:rPr>
                <w:rFonts w:ascii="Times New Roman" w:hAnsi="Times New Roman"/>
                <w:sz w:val="15"/>
                <w:szCs w:val="15"/>
              </w:rPr>
              <w:t>0,0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4.Мероприятия по улучшению жилищных условий граждан, проживающих в сельской </w:t>
            </w:r>
            <w:proofErr w:type="spellStart"/>
            <w:r w:rsidRPr="00453047">
              <w:rPr>
                <w:rFonts w:ascii="Times New Roman" w:hAnsi="Times New Roman"/>
                <w:sz w:val="15"/>
                <w:szCs w:val="15"/>
              </w:rPr>
              <w:t>местности</w:t>
            </w:r>
            <w:proofErr w:type="gramStart"/>
            <w:r w:rsidRPr="00453047">
              <w:rPr>
                <w:rFonts w:ascii="Times New Roman" w:hAnsi="Times New Roman"/>
                <w:sz w:val="15"/>
                <w:szCs w:val="15"/>
              </w:rPr>
              <w:t>,д</w:t>
            </w:r>
            <w:proofErr w:type="gramEnd"/>
            <w:r w:rsidRPr="00453047">
              <w:rPr>
                <w:rFonts w:ascii="Times New Roman" w:hAnsi="Times New Roman"/>
                <w:sz w:val="15"/>
                <w:szCs w:val="15"/>
              </w:rPr>
              <w:t>ля</w:t>
            </w:r>
            <w:proofErr w:type="spellEnd"/>
            <w:r w:rsidRPr="00453047">
              <w:rPr>
                <w:rFonts w:ascii="Times New Roman" w:hAnsi="Times New Roman"/>
                <w:sz w:val="15"/>
                <w:szCs w:val="15"/>
              </w:rPr>
              <w:t xml:space="preserve"> обеспечения участия   в ГП программе "Устойчивое развитие сельских территорий на 2014-2017 годы и на период до 2020 года" в рамках муниципальной программы  </w:t>
            </w: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600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600,0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200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200,0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200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200,0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361" w:type="dxa"/>
            <w:gridSpan w:val="2"/>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Итого по программе</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42494,6</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7394,6</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3700,0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41900,0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32767,6</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6848,7</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17858,4</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3313,8</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4746,6</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32478,5</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6848,7</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17858,4</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3024,7</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right"/>
              <w:rPr>
                <w:rFonts w:ascii="Times New Roman" w:hAnsi="Times New Roman"/>
                <w:b/>
                <w:bCs/>
                <w:sz w:val="15"/>
                <w:szCs w:val="15"/>
              </w:rPr>
            </w:pPr>
            <w:r w:rsidRPr="00453047">
              <w:rPr>
                <w:rFonts w:ascii="Times New Roman" w:hAnsi="Times New Roman"/>
                <w:b/>
                <w:bCs/>
                <w:sz w:val="15"/>
                <w:szCs w:val="15"/>
              </w:rPr>
              <w:t>4746,6</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7</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Муниципальная программа  «Стимулирование экономической активности Лужского муниципального района на 2014-2020 годы»</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7.1</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     Подпрограмма 1  «Обеспечение благоприятного инвестиционного климата»</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i/>
                <w:iCs/>
                <w:sz w:val="15"/>
                <w:szCs w:val="15"/>
              </w:rPr>
            </w:pPr>
            <w:r w:rsidRPr="00453047">
              <w:rPr>
                <w:rFonts w:ascii="Times New Roman" w:hAnsi="Times New Roman"/>
                <w:b/>
                <w:bCs/>
                <w:i/>
                <w:iCs/>
                <w:sz w:val="15"/>
                <w:szCs w:val="15"/>
              </w:rPr>
              <w:t> </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1.1.Создание условий работы с </w:t>
            </w:r>
            <w:proofErr w:type="spellStart"/>
            <w:r w:rsidRPr="00453047">
              <w:rPr>
                <w:rFonts w:ascii="Times New Roman" w:hAnsi="Times New Roman"/>
                <w:sz w:val="15"/>
                <w:szCs w:val="15"/>
              </w:rPr>
              <w:t>интернет-ресурсами</w:t>
            </w:r>
            <w:proofErr w:type="spellEnd"/>
            <w:r w:rsidRPr="00453047">
              <w:rPr>
                <w:rFonts w:ascii="Times New Roman" w:hAnsi="Times New Roman"/>
                <w:sz w:val="15"/>
                <w:szCs w:val="15"/>
              </w:rPr>
              <w:t xml:space="preserve"> (сайт администрации Лужского муниципального </w:t>
            </w:r>
            <w:r w:rsidRPr="00453047">
              <w:rPr>
                <w:rFonts w:ascii="Times New Roman" w:hAnsi="Times New Roman"/>
                <w:sz w:val="15"/>
                <w:szCs w:val="15"/>
              </w:rPr>
              <w:lastRenderedPageBreak/>
              <w:t>района), направленных на работу с инвесторами и жителями района, их структурирование и содержательное наполнение</w:t>
            </w:r>
          </w:p>
        </w:tc>
        <w:tc>
          <w:tcPr>
            <w:tcW w:w="850" w:type="dxa"/>
            <w:vMerge w:val="restart"/>
            <w:tcBorders>
              <w:top w:val="nil"/>
              <w:left w:val="single" w:sz="4" w:space="0" w:color="auto"/>
              <w:bottom w:val="nil"/>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proofErr w:type="spellStart"/>
            <w:r w:rsidRPr="00453047">
              <w:rPr>
                <w:rFonts w:ascii="Times New Roman" w:hAnsi="Times New Roman"/>
                <w:i/>
                <w:iCs/>
                <w:sz w:val="15"/>
                <w:szCs w:val="15"/>
              </w:rPr>
              <w:lastRenderedPageBreak/>
              <w:t>ОАРиП</w:t>
            </w:r>
            <w:proofErr w:type="spellEnd"/>
            <w:r w:rsidRPr="00453047">
              <w:rPr>
                <w:rFonts w:ascii="Times New Roman" w:hAnsi="Times New Roman"/>
                <w:i/>
                <w:iCs/>
                <w:sz w:val="15"/>
                <w:szCs w:val="15"/>
              </w:rPr>
              <w:t xml:space="preserve"> </w:t>
            </w:r>
            <w:proofErr w:type="spellStart"/>
            <w:r w:rsidRPr="00453047">
              <w:rPr>
                <w:rFonts w:ascii="Times New Roman" w:hAnsi="Times New Roman"/>
                <w:i/>
                <w:iCs/>
                <w:sz w:val="15"/>
                <w:szCs w:val="15"/>
              </w:rPr>
              <w:t>КЭРиАПК</w:t>
            </w:r>
            <w:proofErr w:type="spellEnd"/>
            <w:r w:rsidRPr="00453047">
              <w:rPr>
                <w:rFonts w:ascii="Times New Roman" w:hAnsi="Times New Roman"/>
                <w:i/>
                <w:iCs/>
                <w:sz w:val="15"/>
                <w:szCs w:val="15"/>
              </w:rPr>
              <w:t xml:space="preserve"> </w:t>
            </w:r>
            <w:r w:rsidRPr="00453047">
              <w:rPr>
                <w:rFonts w:ascii="Times New Roman" w:hAnsi="Times New Roman"/>
                <w:i/>
                <w:iCs/>
                <w:sz w:val="15"/>
                <w:szCs w:val="15"/>
              </w:rPr>
              <w:lastRenderedPageBreak/>
              <w:t>администрации ЛМР</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lastRenderedPageBreak/>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lastRenderedPageBreak/>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1.2.Совершенствование информационной базы туристической отрасли. Обеспечение потенциальных инвесторов значимой информацией через СМИ. Создание комфортной информационной среды для туристов.</w:t>
            </w:r>
          </w:p>
        </w:tc>
        <w:tc>
          <w:tcPr>
            <w:tcW w:w="850" w:type="dxa"/>
            <w:vMerge/>
            <w:tcBorders>
              <w:top w:val="nil"/>
              <w:left w:val="single" w:sz="4" w:space="0" w:color="auto"/>
              <w:bottom w:val="nil"/>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i/>
                <w:iCs/>
                <w:sz w:val="15"/>
                <w:szCs w:val="15"/>
              </w:rPr>
            </w:pP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1.3. Содействие привлечению инвестиций в экономику Лужского муниципального района</w:t>
            </w:r>
          </w:p>
        </w:tc>
        <w:tc>
          <w:tcPr>
            <w:tcW w:w="850" w:type="dxa"/>
            <w:vMerge/>
            <w:tcBorders>
              <w:top w:val="nil"/>
              <w:left w:val="single" w:sz="4" w:space="0" w:color="auto"/>
              <w:bottom w:val="nil"/>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i/>
                <w:iCs/>
                <w:sz w:val="15"/>
                <w:szCs w:val="15"/>
              </w:rPr>
            </w:pP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i/>
                <w:iCs/>
                <w:sz w:val="15"/>
                <w:szCs w:val="15"/>
              </w:rPr>
            </w:pPr>
            <w:r w:rsidRPr="00453047">
              <w:rPr>
                <w:rFonts w:ascii="Times New Roman" w:hAnsi="Times New Roman"/>
                <w:b/>
                <w:bCs/>
                <w:i/>
                <w:iCs/>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1.6. Установление  межрайонных, межрегиональных и международных связей в сфере туризма. Содействие продвижению туристских услуг Лужского муниципального района на туристские рынки</w:t>
            </w:r>
          </w:p>
        </w:tc>
        <w:tc>
          <w:tcPr>
            <w:tcW w:w="850" w:type="dxa"/>
            <w:vMerge/>
            <w:tcBorders>
              <w:top w:val="nil"/>
              <w:left w:val="single" w:sz="4" w:space="0" w:color="auto"/>
              <w:bottom w:val="nil"/>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i/>
                <w:iCs/>
                <w:sz w:val="15"/>
                <w:szCs w:val="15"/>
              </w:rPr>
            </w:pP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573</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573</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573</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573</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573</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573</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Pr>
                <w:rFonts w:ascii="Times New Roman" w:hAnsi="Times New Roman"/>
                <w:b/>
                <w:bCs/>
                <w:i/>
                <w:iCs/>
                <w:sz w:val="15"/>
                <w:szCs w:val="15"/>
              </w:rPr>
            </w:pPr>
            <w:r w:rsidRPr="00453047">
              <w:rPr>
                <w:rFonts w:ascii="Times New Roman" w:hAnsi="Times New Roman"/>
                <w:b/>
                <w:bCs/>
                <w:i/>
                <w:iCs/>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1.7. Развитие системы стратегического планирования</w:t>
            </w:r>
          </w:p>
        </w:tc>
        <w:tc>
          <w:tcPr>
            <w:tcW w:w="850" w:type="dxa"/>
            <w:vMerge/>
            <w:tcBorders>
              <w:top w:val="nil"/>
              <w:left w:val="single" w:sz="4" w:space="0" w:color="auto"/>
              <w:bottom w:val="nil"/>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i/>
                <w:iCs/>
                <w:sz w:val="15"/>
                <w:szCs w:val="15"/>
              </w:rPr>
            </w:pP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nil"/>
              <w:right w:val="nil"/>
            </w:tcBorders>
            <w:shd w:val="clear" w:color="auto" w:fill="auto"/>
            <w:noWrap/>
            <w:vAlign w:val="bottom"/>
            <w:hideMark/>
          </w:tcPr>
          <w:p w:rsidR="006F6933" w:rsidRPr="00453047" w:rsidRDefault="006F6933" w:rsidP="003046F9">
            <w:pPr>
              <w:spacing w:after="0" w:line="240" w:lineRule="auto"/>
              <w:ind w:left="-108" w:right="-108"/>
              <w:rPr>
                <w:rFonts w:ascii="Times New Roman" w:hAnsi="Times New Roman"/>
                <w:color w:val="000000"/>
                <w:sz w:val="15"/>
                <w:szCs w:val="15"/>
              </w:rPr>
            </w:pPr>
            <w:r w:rsidRPr="00453047">
              <w:rPr>
                <w:rFonts w:ascii="Times New Roman" w:hAnsi="Times New Roman"/>
                <w:color w:val="000000"/>
                <w:sz w:val="15"/>
                <w:szCs w:val="15"/>
              </w:rPr>
              <w:t>1.9. Оценка регулирующего воздействия нормативно-правовых актов Лужского муниципального района</w:t>
            </w:r>
          </w:p>
        </w:tc>
        <w:tc>
          <w:tcPr>
            <w:tcW w:w="850" w:type="dxa"/>
            <w:vMerge/>
            <w:tcBorders>
              <w:top w:val="nil"/>
              <w:left w:val="single" w:sz="4" w:space="0" w:color="auto"/>
              <w:bottom w:val="nil"/>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i/>
                <w:iCs/>
                <w:sz w:val="15"/>
                <w:szCs w:val="15"/>
              </w:rPr>
            </w:pP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Финансирование не предусмотрено</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Итого по подпрограмме 1</w:t>
            </w:r>
          </w:p>
        </w:tc>
        <w:tc>
          <w:tcPr>
            <w:tcW w:w="850" w:type="dxa"/>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573</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573</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573</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573</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573</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573</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right"/>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7.2</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Подпрограмма 2 «Развитие и поддержка малого и среднего предпринимательства в Лужском районе»</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b/>
                <w:bCs/>
                <w:sz w:val="15"/>
                <w:szCs w:val="15"/>
              </w:rPr>
            </w:pPr>
            <w:r w:rsidRPr="00453047">
              <w:rPr>
                <w:rFonts w:ascii="Times New Roman" w:hAnsi="Times New Roman"/>
                <w:b/>
                <w:bCs/>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2.1 Мероприятие «Содействие в доступе субъектов малого и среднего предпринимательства к финансовым и материальным ресурсам:</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proofErr w:type="spellStart"/>
            <w:r w:rsidRPr="00453047">
              <w:rPr>
                <w:rFonts w:ascii="Times New Roman" w:hAnsi="Times New Roman"/>
                <w:i/>
                <w:iCs/>
                <w:sz w:val="15"/>
                <w:szCs w:val="15"/>
              </w:rPr>
              <w:t>ОАРиП</w:t>
            </w:r>
            <w:proofErr w:type="spellEnd"/>
            <w:r w:rsidRPr="00453047">
              <w:rPr>
                <w:rFonts w:ascii="Times New Roman" w:hAnsi="Times New Roman"/>
                <w:i/>
                <w:iCs/>
                <w:sz w:val="15"/>
                <w:szCs w:val="15"/>
              </w:rPr>
              <w:t xml:space="preserve"> </w:t>
            </w:r>
            <w:proofErr w:type="spellStart"/>
            <w:r w:rsidRPr="00453047">
              <w:rPr>
                <w:rFonts w:ascii="Times New Roman" w:hAnsi="Times New Roman"/>
                <w:i/>
                <w:iCs/>
                <w:sz w:val="15"/>
                <w:szCs w:val="15"/>
              </w:rPr>
              <w:t>КЭРиАПК</w:t>
            </w:r>
            <w:proofErr w:type="spellEnd"/>
            <w:r w:rsidRPr="00453047">
              <w:rPr>
                <w:rFonts w:ascii="Times New Roman" w:hAnsi="Times New Roman"/>
                <w:i/>
                <w:iCs/>
                <w:sz w:val="15"/>
                <w:szCs w:val="15"/>
              </w:rPr>
              <w:t xml:space="preserve"> администрации ЛМР</w:t>
            </w:r>
          </w:p>
        </w:tc>
        <w:tc>
          <w:tcPr>
            <w:tcW w:w="9105" w:type="dxa"/>
            <w:gridSpan w:val="15"/>
            <w:tcBorders>
              <w:top w:val="single" w:sz="4" w:space="0" w:color="auto"/>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2.1.1. Предоставление субсидий субъектам малого предпринимательства, действующим менее одного года, на организацию предпринимательской деятельности</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i/>
                <w:iCs/>
                <w:sz w:val="15"/>
                <w:szCs w:val="15"/>
              </w:rPr>
            </w:pP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4022,9</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2781</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1241,9</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4022,9</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2781</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1241,9</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4022,84</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2781</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1241,84</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2.2. Мероприятие «Информационная, консультационная поддержка субъектов малого и среднего предпринимательства, развитие инфраструктуры поддержки малого и среднего предпринимательства»:</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i/>
                <w:iCs/>
                <w:sz w:val="15"/>
                <w:szCs w:val="15"/>
              </w:rPr>
            </w:pPr>
          </w:p>
        </w:tc>
        <w:tc>
          <w:tcPr>
            <w:tcW w:w="9105" w:type="dxa"/>
            <w:gridSpan w:val="15"/>
            <w:tcBorders>
              <w:top w:val="single" w:sz="4" w:space="0" w:color="auto"/>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2.2.2.  Предоставление субсидий организациям муниципальной инфраструктуры поддержки предпринимательства для возмещения части затрат, связанных с оказанием безвозмездных информационных,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i/>
                <w:iCs/>
                <w:sz w:val="15"/>
                <w:szCs w:val="15"/>
              </w:rPr>
            </w:pP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154,1</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154,1</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154,1</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154,1</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154,1</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154,1</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Итого по подпрограмме 2</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600"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4177</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2781</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1396</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4177</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2781</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1396</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4176,94</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2781</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1395,94</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jc w:val="right"/>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noWrap/>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Всего по программе</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i/>
                <w:iCs/>
                <w:sz w:val="15"/>
                <w:szCs w:val="15"/>
              </w:rPr>
            </w:pPr>
            <w:r w:rsidRPr="00453047">
              <w:rPr>
                <w:rFonts w:ascii="Times New Roman" w:hAnsi="Times New Roman"/>
                <w:i/>
                <w:iCs/>
                <w:sz w:val="15"/>
                <w:szCs w:val="15"/>
              </w:rPr>
              <w:t> </w:t>
            </w:r>
          </w:p>
        </w:tc>
        <w:tc>
          <w:tcPr>
            <w:tcW w:w="600"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4750</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2781</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1969</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4750</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2781</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1969</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4749,94</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2781</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1968,94</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jc w:val="right"/>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noWrap/>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8</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Муниципальная программа  «Развитие физической культуры и спорта в Лужском муниципальном районе в 2014-2016 годах»</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8.1.</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proofErr w:type="spellStart"/>
            <w:r w:rsidRPr="00453047">
              <w:rPr>
                <w:rFonts w:ascii="Times New Roman" w:hAnsi="Times New Roman"/>
                <w:b/>
                <w:bCs/>
                <w:sz w:val="15"/>
                <w:szCs w:val="15"/>
              </w:rPr>
              <w:t>Подрограмма</w:t>
            </w:r>
            <w:proofErr w:type="spellEnd"/>
            <w:r w:rsidRPr="00453047">
              <w:rPr>
                <w:rFonts w:ascii="Times New Roman" w:hAnsi="Times New Roman"/>
                <w:b/>
                <w:bCs/>
                <w:sz w:val="15"/>
                <w:szCs w:val="15"/>
              </w:rPr>
              <w:t xml:space="preserve">   «Развитие  физической культуры, массового спорта и спорта высших  достижений в Лужском муниципальном районе»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П.1. Районные спортивно – массовые и </w:t>
            </w:r>
            <w:proofErr w:type="spellStart"/>
            <w:r w:rsidRPr="00453047">
              <w:rPr>
                <w:rFonts w:ascii="Times New Roman" w:hAnsi="Times New Roman"/>
                <w:sz w:val="15"/>
                <w:szCs w:val="15"/>
              </w:rPr>
              <w:t>физкультурно</w:t>
            </w:r>
            <w:proofErr w:type="spellEnd"/>
            <w:r w:rsidRPr="00453047">
              <w:rPr>
                <w:rFonts w:ascii="Times New Roman" w:hAnsi="Times New Roman"/>
                <w:sz w:val="15"/>
                <w:szCs w:val="15"/>
              </w:rPr>
              <w:t xml:space="preserve"> – оздоровительные мероприятияП.2. Областные физкультурные и спортивные мероприятия</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МОУДО «</w:t>
            </w:r>
            <w:proofErr w:type="spellStart"/>
            <w:r w:rsidRPr="00453047">
              <w:rPr>
                <w:rFonts w:ascii="Times New Roman" w:hAnsi="Times New Roman"/>
                <w:sz w:val="15"/>
                <w:szCs w:val="15"/>
              </w:rPr>
              <w:t>Лужская</w:t>
            </w:r>
            <w:proofErr w:type="spellEnd"/>
            <w:r w:rsidRPr="00453047">
              <w:rPr>
                <w:rFonts w:ascii="Times New Roman" w:hAnsi="Times New Roman"/>
                <w:sz w:val="15"/>
                <w:szCs w:val="15"/>
              </w:rPr>
              <w:t xml:space="preserve"> </w:t>
            </w:r>
            <w:proofErr w:type="spellStart"/>
            <w:r w:rsidRPr="00453047">
              <w:rPr>
                <w:rFonts w:ascii="Times New Roman" w:hAnsi="Times New Roman"/>
                <w:sz w:val="15"/>
                <w:szCs w:val="15"/>
              </w:rPr>
              <w:t>детско-юношес-кая</w:t>
            </w:r>
            <w:proofErr w:type="spellEnd"/>
            <w:r w:rsidRPr="00453047">
              <w:rPr>
                <w:rFonts w:ascii="Times New Roman" w:hAnsi="Times New Roman"/>
                <w:sz w:val="15"/>
                <w:szCs w:val="15"/>
              </w:rPr>
              <w:t xml:space="preserve"> школа»</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2143</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2143</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2143</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2143</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2143</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2143</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Итого по подпрограмме 1</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2143</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2143</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2143</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2143</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2143</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2143</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right"/>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F6933"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8.2</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proofErr w:type="spellStart"/>
            <w:r w:rsidRPr="00453047">
              <w:rPr>
                <w:rFonts w:ascii="Times New Roman" w:hAnsi="Times New Roman"/>
                <w:b/>
                <w:bCs/>
                <w:sz w:val="15"/>
                <w:szCs w:val="15"/>
              </w:rPr>
              <w:t>Подрограмма</w:t>
            </w:r>
            <w:proofErr w:type="spellEnd"/>
            <w:r w:rsidRPr="00453047">
              <w:rPr>
                <w:rFonts w:ascii="Times New Roman" w:hAnsi="Times New Roman"/>
                <w:b/>
                <w:bCs/>
                <w:sz w:val="15"/>
                <w:szCs w:val="15"/>
              </w:rPr>
              <w:t xml:space="preserve"> «Развитие объектов физической культуры и спорта в Лужском муниципальном районе»</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1.1.Строительство </w:t>
            </w:r>
            <w:proofErr w:type="spellStart"/>
            <w:r w:rsidRPr="00453047">
              <w:rPr>
                <w:rFonts w:ascii="Times New Roman" w:hAnsi="Times New Roman"/>
                <w:sz w:val="15"/>
                <w:szCs w:val="15"/>
              </w:rPr>
              <w:t>физкультурно</w:t>
            </w:r>
            <w:proofErr w:type="spellEnd"/>
            <w:r w:rsidRPr="00453047">
              <w:rPr>
                <w:rFonts w:ascii="Times New Roman" w:hAnsi="Times New Roman"/>
                <w:sz w:val="15"/>
                <w:szCs w:val="15"/>
              </w:rPr>
              <w:t xml:space="preserve"> – оздоровительного комплекса в </w:t>
            </w:r>
            <w:proofErr w:type="gramStart"/>
            <w:r w:rsidRPr="00453047">
              <w:rPr>
                <w:rFonts w:ascii="Times New Roman" w:hAnsi="Times New Roman"/>
                <w:sz w:val="15"/>
                <w:szCs w:val="15"/>
              </w:rPr>
              <w:t>г</w:t>
            </w:r>
            <w:proofErr w:type="gramEnd"/>
            <w:r w:rsidRPr="00453047">
              <w:rPr>
                <w:rFonts w:ascii="Times New Roman" w:hAnsi="Times New Roman"/>
                <w:sz w:val="15"/>
                <w:szCs w:val="15"/>
              </w:rPr>
              <w:t>. Луга по ул. Набережная, 1</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1. Отдел архитектуры и градостроительства;</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3000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3000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3046F9" w:rsidRDefault="006F6933" w:rsidP="006F6933">
            <w:pPr>
              <w:spacing w:after="0" w:line="240" w:lineRule="auto"/>
              <w:rPr>
                <w:rFonts w:ascii="Times New Roman" w:hAnsi="Times New Roman"/>
                <w:sz w:val="12"/>
                <w:szCs w:val="12"/>
              </w:rPr>
            </w:pPr>
            <w:r w:rsidRPr="003046F9">
              <w:rPr>
                <w:rFonts w:ascii="Times New Roman" w:hAnsi="Times New Roman"/>
                <w:sz w:val="12"/>
                <w:szCs w:val="12"/>
              </w:rPr>
              <w:t>ФОК г</w:t>
            </w:r>
            <w:proofErr w:type="gramStart"/>
            <w:r w:rsidRPr="003046F9">
              <w:rPr>
                <w:rFonts w:ascii="Times New Roman" w:hAnsi="Times New Roman"/>
                <w:sz w:val="12"/>
                <w:szCs w:val="12"/>
              </w:rPr>
              <w:t>.Л</w:t>
            </w:r>
            <w:proofErr w:type="gramEnd"/>
            <w:r w:rsidRPr="003046F9">
              <w:rPr>
                <w:rFonts w:ascii="Times New Roman" w:hAnsi="Times New Roman"/>
                <w:sz w:val="12"/>
                <w:szCs w:val="12"/>
              </w:rPr>
              <w:t xml:space="preserve">уга, ул.Набережная исправление проектно-сметной документации по отрицательному заключению </w:t>
            </w:r>
            <w:proofErr w:type="spellStart"/>
            <w:r w:rsidRPr="003046F9">
              <w:rPr>
                <w:rFonts w:ascii="Times New Roman" w:hAnsi="Times New Roman"/>
                <w:sz w:val="12"/>
                <w:szCs w:val="12"/>
              </w:rPr>
              <w:t>госэкспертизы</w:t>
            </w:r>
            <w:proofErr w:type="spellEnd"/>
            <w:r w:rsidRPr="003046F9">
              <w:rPr>
                <w:rFonts w:ascii="Times New Roman" w:hAnsi="Times New Roman"/>
                <w:sz w:val="12"/>
                <w:szCs w:val="12"/>
              </w:rPr>
              <w:t xml:space="preserve"> Выполнение мероприятия перенесено на 2018 год</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lastRenderedPageBreak/>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1.2. Строительство </w:t>
            </w:r>
            <w:proofErr w:type="spellStart"/>
            <w:r w:rsidRPr="00453047">
              <w:rPr>
                <w:rFonts w:ascii="Times New Roman" w:hAnsi="Times New Roman"/>
                <w:sz w:val="15"/>
                <w:szCs w:val="15"/>
              </w:rPr>
              <w:t>физкультурно</w:t>
            </w:r>
            <w:proofErr w:type="spellEnd"/>
            <w:r w:rsidRPr="00453047">
              <w:rPr>
                <w:rFonts w:ascii="Times New Roman" w:hAnsi="Times New Roman"/>
                <w:sz w:val="15"/>
                <w:szCs w:val="15"/>
              </w:rPr>
              <w:t xml:space="preserve"> – оздоровительного комплекса в г. Луга по </w:t>
            </w:r>
            <w:proofErr w:type="spellStart"/>
            <w:r w:rsidRPr="00453047">
              <w:rPr>
                <w:rFonts w:ascii="Times New Roman" w:hAnsi="Times New Roman"/>
                <w:sz w:val="15"/>
                <w:szCs w:val="15"/>
              </w:rPr>
              <w:t>ш</w:t>
            </w:r>
            <w:proofErr w:type="gramStart"/>
            <w:r w:rsidRPr="00453047">
              <w:rPr>
                <w:rFonts w:ascii="Times New Roman" w:hAnsi="Times New Roman"/>
                <w:sz w:val="15"/>
                <w:szCs w:val="15"/>
              </w:rPr>
              <w:t>.М</w:t>
            </w:r>
            <w:proofErr w:type="gramEnd"/>
            <w:r w:rsidRPr="00453047">
              <w:rPr>
                <w:rFonts w:ascii="Times New Roman" w:hAnsi="Times New Roman"/>
                <w:sz w:val="15"/>
                <w:szCs w:val="15"/>
              </w:rPr>
              <w:t>едведское</w:t>
            </w:r>
            <w:proofErr w:type="spellEnd"/>
            <w:r w:rsidRPr="00453047">
              <w:rPr>
                <w:rFonts w:ascii="Times New Roman" w:hAnsi="Times New Roman"/>
                <w:sz w:val="15"/>
                <w:szCs w:val="15"/>
              </w:rPr>
              <w:t xml:space="preserve"> (Газпром)</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2. Комитет образования;</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4000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4000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2094,2</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2094,2</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3046F9" w:rsidRDefault="006F6933" w:rsidP="006F6933">
            <w:pPr>
              <w:spacing w:after="0" w:line="240" w:lineRule="auto"/>
              <w:rPr>
                <w:rFonts w:ascii="Times New Roman" w:hAnsi="Times New Roman"/>
                <w:sz w:val="12"/>
                <w:szCs w:val="12"/>
              </w:rPr>
            </w:pPr>
            <w:r w:rsidRPr="003046F9">
              <w:rPr>
                <w:rFonts w:ascii="Times New Roman" w:hAnsi="Times New Roman"/>
                <w:sz w:val="12"/>
                <w:szCs w:val="12"/>
              </w:rPr>
              <w:t>Мероприятие перенесено на II полугодие 2017 года</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2. Строительство и кап. Ремонт плоскостных спортивных сооружений</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3. Администрации поселений.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14290,24</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11000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3290,24</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11298,93</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11000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sz w:val="15"/>
                <w:szCs w:val="15"/>
              </w:rPr>
            </w:pPr>
            <w:r w:rsidRPr="00453047">
              <w:rPr>
                <w:rFonts w:ascii="Times New Roman" w:hAnsi="Times New Roman"/>
                <w:sz w:val="15"/>
                <w:szCs w:val="15"/>
              </w:rPr>
              <w:t>298,93</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3046F9" w:rsidRDefault="006F6933" w:rsidP="006F6933">
            <w:pPr>
              <w:spacing w:after="0" w:line="240" w:lineRule="auto"/>
              <w:rPr>
                <w:rFonts w:ascii="Times New Roman" w:hAnsi="Times New Roman"/>
                <w:sz w:val="12"/>
                <w:szCs w:val="12"/>
              </w:rPr>
            </w:pPr>
            <w:r w:rsidRPr="003046F9">
              <w:rPr>
                <w:rFonts w:ascii="Times New Roman" w:hAnsi="Times New Roman"/>
                <w:sz w:val="12"/>
                <w:szCs w:val="12"/>
              </w:rPr>
              <w:t>Мероприятие не выполнено</w:t>
            </w:r>
            <w:r w:rsidRPr="003046F9">
              <w:rPr>
                <w:rFonts w:ascii="Times New Roman" w:hAnsi="Times New Roman"/>
                <w:sz w:val="12"/>
                <w:szCs w:val="12"/>
              </w:rPr>
              <w:br/>
              <w:t>Универсальная спортивная площадка г</w:t>
            </w:r>
            <w:proofErr w:type="gramStart"/>
            <w:r w:rsidRPr="003046F9">
              <w:rPr>
                <w:rFonts w:ascii="Times New Roman" w:hAnsi="Times New Roman"/>
                <w:sz w:val="12"/>
                <w:szCs w:val="12"/>
              </w:rPr>
              <w:t>.Л</w:t>
            </w:r>
            <w:proofErr w:type="gramEnd"/>
            <w:r w:rsidRPr="003046F9">
              <w:rPr>
                <w:rFonts w:ascii="Times New Roman" w:hAnsi="Times New Roman"/>
                <w:sz w:val="12"/>
                <w:szCs w:val="12"/>
              </w:rPr>
              <w:t>уга, ул.Молодежная выбыла из программы</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Итого по подпрограмме 2</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600"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21290,24</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11000</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10290,24</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13393,13</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11000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2393,13</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jc w:val="right"/>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noWrap/>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4361" w:type="dxa"/>
            <w:gridSpan w:val="2"/>
            <w:tcBorders>
              <w:top w:val="single" w:sz="4" w:space="0" w:color="auto"/>
              <w:left w:val="nil"/>
              <w:bottom w:val="single" w:sz="4" w:space="0" w:color="auto"/>
              <w:right w:val="single" w:sz="4" w:space="0" w:color="000000"/>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Итого по программе</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2143</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2143</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23433,24</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11000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12433,24</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15536,13</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11000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4536,13</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jc w:val="center"/>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9</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Муниципальная программа  «Развитие культуры  в Лужском муниципальном районе в 2014 – 2016 годах»</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9.1</w:t>
            </w:r>
          </w:p>
        </w:tc>
        <w:tc>
          <w:tcPr>
            <w:tcW w:w="3511" w:type="dxa"/>
            <w:tcBorders>
              <w:top w:val="nil"/>
              <w:left w:val="nil"/>
              <w:bottom w:val="single" w:sz="4" w:space="0" w:color="auto"/>
              <w:right w:val="nil"/>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Подпрограмма 1 «Обеспечение доступа жителей Лужского  муниципального района к культурным ценностям».</w:t>
            </w:r>
          </w:p>
        </w:tc>
        <w:tc>
          <w:tcPr>
            <w:tcW w:w="850"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600"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6"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567"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567"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5"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6"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5"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Pr>
                <w:rFonts w:ascii="Times New Roman" w:hAnsi="Times New Roman"/>
                <w:b/>
                <w:bCs/>
                <w:sz w:val="15"/>
                <w:szCs w:val="15"/>
              </w:rPr>
            </w:pPr>
            <w:r w:rsidRPr="00453047">
              <w:rPr>
                <w:rFonts w:ascii="Times New Roman" w:hAnsi="Times New Roman"/>
                <w:b/>
                <w:bCs/>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1.1 Комплектование муниципального казенного  учреждения культуры «</w:t>
            </w:r>
            <w:proofErr w:type="spellStart"/>
            <w:r w:rsidRPr="00453047">
              <w:rPr>
                <w:rFonts w:ascii="Times New Roman" w:hAnsi="Times New Roman"/>
                <w:sz w:val="15"/>
                <w:szCs w:val="15"/>
              </w:rPr>
              <w:t>Лужская</w:t>
            </w:r>
            <w:proofErr w:type="spellEnd"/>
            <w:r w:rsidRPr="00453047">
              <w:rPr>
                <w:rFonts w:ascii="Times New Roman" w:hAnsi="Times New Roman"/>
                <w:sz w:val="15"/>
                <w:szCs w:val="15"/>
              </w:rPr>
              <w:t xml:space="preserve"> </w:t>
            </w:r>
            <w:proofErr w:type="spellStart"/>
            <w:r w:rsidRPr="00453047">
              <w:rPr>
                <w:rFonts w:ascii="Times New Roman" w:hAnsi="Times New Roman"/>
                <w:sz w:val="15"/>
                <w:szCs w:val="15"/>
              </w:rPr>
              <w:t>межпоселенческая</w:t>
            </w:r>
            <w:proofErr w:type="spellEnd"/>
            <w:r w:rsidRPr="00453047">
              <w:rPr>
                <w:rFonts w:ascii="Times New Roman" w:hAnsi="Times New Roman"/>
                <w:sz w:val="15"/>
                <w:szCs w:val="15"/>
              </w:rPr>
              <w:t xml:space="preserve"> районная библиотека»</w:t>
            </w:r>
          </w:p>
        </w:tc>
        <w:tc>
          <w:tcPr>
            <w:tcW w:w="850" w:type="dxa"/>
            <w:vMerge w:val="restart"/>
            <w:tcBorders>
              <w:top w:val="nil"/>
              <w:left w:val="single" w:sz="4" w:space="0" w:color="auto"/>
              <w:bottom w:val="nil"/>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МКУ «</w:t>
            </w:r>
            <w:proofErr w:type="spellStart"/>
            <w:r w:rsidRPr="00453047">
              <w:rPr>
                <w:rFonts w:ascii="Times New Roman" w:hAnsi="Times New Roman"/>
                <w:sz w:val="15"/>
                <w:szCs w:val="15"/>
              </w:rPr>
              <w:t>Лужская</w:t>
            </w:r>
            <w:proofErr w:type="spellEnd"/>
            <w:r w:rsidRPr="00453047">
              <w:rPr>
                <w:rFonts w:ascii="Times New Roman" w:hAnsi="Times New Roman"/>
                <w:sz w:val="15"/>
                <w:szCs w:val="15"/>
              </w:rPr>
              <w:t xml:space="preserve"> </w:t>
            </w:r>
            <w:proofErr w:type="spellStart"/>
            <w:r w:rsidRPr="00453047">
              <w:rPr>
                <w:rFonts w:ascii="Times New Roman" w:hAnsi="Times New Roman"/>
                <w:sz w:val="15"/>
                <w:szCs w:val="15"/>
              </w:rPr>
              <w:t>межпоселенческая</w:t>
            </w:r>
            <w:proofErr w:type="spellEnd"/>
            <w:r w:rsidRPr="00453047">
              <w:rPr>
                <w:rFonts w:ascii="Times New Roman" w:hAnsi="Times New Roman"/>
                <w:sz w:val="15"/>
                <w:szCs w:val="15"/>
              </w:rPr>
              <w:t xml:space="preserve"> районная библиотека»</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1373,3</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1000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373,3</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447,18</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26</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192,2</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229</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447,18</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26</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192,18</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229</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1.2. Деятельность муниципального казенного  учреждения культуры «</w:t>
            </w:r>
            <w:proofErr w:type="spellStart"/>
            <w:r w:rsidRPr="00453047">
              <w:rPr>
                <w:rFonts w:ascii="Times New Roman" w:hAnsi="Times New Roman"/>
                <w:sz w:val="15"/>
                <w:szCs w:val="15"/>
              </w:rPr>
              <w:t>Лужская</w:t>
            </w:r>
            <w:proofErr w:type="spellEnd"/>
            <w:r w:rsidRPr="00453047">
              <w:rPr>
                <w:rFonts w:ascii="Times New Roman" w:hAnsi="Times New Roman"/>
                <w:sz w:val="15"/>
                <w:szCs w:val="15"/>
              </w:rPr>
              <w:t xml:space="preserve"> </w:t>
            </w:r>
            <w:proofErr w:type="spellStart"/>
            <w:r w:rsidRPr="00453047">
              <w:rPr>
                <w:rFonts w:ascii="Times New Roman" w:hAnsi="Times New Roman"/>
                <w:sz w:val="15"/>
                <w:szCs w:val="15"/>
              </w:rPr>
              <w:t>межпоселенческая</w:t>
            </w:r>
            <w:proofErr w:type="spellEnd"/>
            <w:r w:rsidRPr="00453047">
              <w:rPr>
                <w:rFonts w:ascii="Times New Roman" w:hAnsi="Times New Roman"/>
                <w:sz w:val="15"/>
                <w:szCs w:val="15"/>
              </w:rPr>
              <w:t xml:space="preserve"> районная библиотека»</w:t>
            </w:r>
          </w:p>
        </w:tc>
        <w:tc>
          <w:tcPr>
            <w:tcW w:w="850" w:type="dxa"/>
            <w:vMerge/>
            <w:tcBorders>
              <w:top w:val="nil"/>
              <w:left w:val="single" w:sz="4" w:space="0" w:color="auto"/>
              <w:bottom w:val="nil"/>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sz w:val="15"/>
                <w:szCs w:val="15"/>
              </w:rPr>
            </w:pP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4179,2</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4179,2</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4987,1</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674,9</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4312,2</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4987,1</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674,9</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4312,2</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361" w:type="dxa"/>
            <w:gridSpan w:val="2"/>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Всего по подпрограмме 1</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5552,5</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1000,0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4552,5</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5434,3</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26,0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867,1</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4541,2</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5434,3</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26,0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867,1</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4541,2</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right"/>
              <w:rPr>
                <w:rFonts w:ascii="Times New Roman" w:hAnsi="Times New Roman"/>
                <w:b/>
                <w:bCs/>
                <w:sz w:val="15"/>
                <w:szCs w:val="15"/>
              </w:rPr>
            </w:pPr>
            <w:r w:rsidRPr="00453047">
              <w:rPr>
                <w:rFonts w:ascii="Times New Roman" w:hAnsi="Times New Roman"/>
                <w:b/>
                <w:bCs/>
                <w:sz w:val="15"/>
                <w:szCs w:val="15"/>
              </w:rPr>
              <w:t>0,0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9.2</w:t>
            </w:r>
          </w:p>
        </w:tc>
        <w:tc>
          <w:tcPr>
            <w:tcW w:w="3511" w:type="dxa"/>
            <w:tcBorders>
              <w:top w:val="nil"/>
              <w:left w:val="nil"/>
              <w:bottom w:val="single" w:sz="4" w:space="0" w:color="auto"/>
              <w:right w:val="nil"/>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Подпрограмма 2 «</w:t>
            </w:r>
            <w:proofErr w:type="gramStart"/>
            <w:r w:rsidRPr="00453047">
              <w:rPr>
                <w:rFonts w:ascii="Times New Roman" w:hAnsi="Times New Roman"/>
                <w:b/>
                <w:bCs/>
                <w:sz w:val="15"/>
                <w:szCs w:val="15"/>
              </w:rPr>
              <w:t xml:space="preserve">Сохранен </w:t>
            </w:r>
            <w:proofErr w:type="spellStart"/>
            <w:r w:rsidRPr="00453047">
              <w:rPr>
                <w:rFonts w:ascii="Times New Roman" w:hAnsi="Times New Roman"/>
                <w:b/>
                <w:bCs/>
                <w:sz w:val="15"/>
                <w:szCs w:val="15"/>
              </w:rPr>
              <w:t>ие</w:t>
            </w:r>
            <w:proofErr w:type="spellEnd"/>
            <w:proofErr w:type="gramEnd"/>
            <w:r w:rsidRPr="00453047">
              <w:rPr>
                <w:rFonts w:ascii="Times New Roman" w:hAnsi="Times New Roman"/>
                <w:b/>
                <w:bCs/>
                <w:sz w:val="15"/>
                <w:szCs w:val="15"/>
              </w:rPr>
              <w:t xml:space="preserve"> и развитие народной культуры и самодеятельного творчества».</w:t>
            </w:r>
          </w:p>
        </w:tc>
        <w:tc>
          <w:tcPr>
            <w:tcW w:w="850"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600"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6"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567"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567"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5"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6"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5"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Pr>
                <w:rFonts w:ascii="Times New Roman" w:hAnsi="Times New Roman"/>
                <w:b/>
                <w:bCs/>
                <w:sz w:val="15"/>
                <w:szCs w:val="15"/>
              </w:rPr>
            </w:pPr>
            <w:r w:rsidRPr="00453047">
              <w:rPr>
                <w:rFonts w:ascii="Times New Roman" w:hAnsi="Times New Roman"/>
                <w:b/>
                <w:bCs/>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2.1. Проведение районных </w:t>
            </w:r>
            <w:proofErr w:type="spellStart"/>
            <w:r w:rsidRPr="00453047">
              <w:rPr>
                <w:rFonts w:ascii="Times New Roman" w:hAnsi="Times New Roman"/>
                <w:sz w:val="15"/>
                <w:szCs w:val="15"/>
              </w:rPr>
              <w:t>культурно-досуговых</w:t>
            </w:r>
            <w:proofErr w:type="spellEnd"/>
            <w:r w:rsidRPr="00453047">
              <w:rPr>
                <w:rFonts w:ascii="Times New Roman" w:hAnsi="Times New Roman"/>
                <w:sz w:val="15"/>
                <w:szCs w:val="15"/>
              </w:rPr>
              <w:t xml:space="preserve"> мероприятий</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МКУ «Лужский городской Дом культуры»</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1410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200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1210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2111,3</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588,2</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1523,1</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2111,3</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588,2</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1523,1</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361" w:type="dxa"/>
            <w:gridSpan w:val="2"/>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Всего по подпрограмме 2</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1410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1210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2111,3</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588,2</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1523,1</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2111,3</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588,2</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1523,1</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right"/>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9.3</w:t>
            </w:r>
          </w:p>
        </w:tc>
        <w:tc>
          <w:tcPr>
            <w:tcW w:w="3511" w:type="dxa"/>
            <w:tcBorders>
              <w:top w:val="nil"/>
              <w:left w:val="nil"/>
              <w:bottom w:val="single" w:sz="4" w:space="0" w:color="auto"/>
              <w:right w:val="nil"/>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Подпрограмма 3 «Обеспечение условий реализации муниципальной программы»</w:t>
            </w:r>
          </w:p>
        </w:tc>
        <w:tc>
          <w:tcPr>
            <w:tcW w:w="850"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600"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6"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567"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567"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5"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6"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25" w:type="dxa"/>
            <w:tcBorders>
              <w:top w:val="nil"/>
              <w:left w:val="nil"/>
              <w:bottom w:val="single" w:sz="4" w:space="0" w:color="auto"/>
              <w:right w:val="nil"/>
            </w:tcBorders>
            <w:shd w:val="clear" w:color="auto" w:fill="auto"/>
            <w:hideMark/>
          </w:tcPr>
          <w:p w:rsidR="006F6933" w:rsidRPr="00453047" w:rsidRDefault="006F6933" w:rsidP="00617E91">
            <w:pPr>
              <w:spacing w:after="0" w:line="240" w:lineRule="auto"/>
              <w:ind w:left="-108"/>
              <w:rPr>
                <w:rFonts w:ascii="Times New Roman" w:hAnsi="Times New Roman"/>
                <w:b/>
                <w:bCs/>
                <w:sz w:val="15"/>
                <w:szCs w:val="15"/>
              </w:rPr>
            </w:pPr>
            <w:r w:rsidRPr="00453047">
              <w:rPr>
                <w:rFonts w:ascii="Times New Roman" w:hAnsi="Times New Roman"/>
                <w:b/>
                <w:bCs/>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3.1. Оснащение музыкальных, художественной школ и школы искусств музыкальными инструментами и другим специализированным учебным оборудованием</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МОУ ДОД</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1605</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1000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605</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3046F9" w:rsidRDefault="006F6933" w:rsidP="006F6933">
            <w:pPr>
              <w:spacing w:after="0" w:line="240" w:lineRule="auto"/>
              <w:rPr>
                <w:rFonts w:ascii="Times New Roman" w:hAnsi="Times New Roman"/>
                <w:sz w:val="12"/>
                <w:szCs w:val="12"/>
              </w:rPr>
            </w:pPr>
            <w:r w:rsidRPr="003046F9">
              <w:rPr>
                <w:rFonts w:ascii="Times New Roman" w:hAnsi="Times New Roman"/>
                <w:sz w:val="12"/>
                <w:szCs w:val="12"/>
              </w:rPr>
              <w:t>МОУ ДОД переданы в комитет образования. Финансирование подпрограммы не осуществлялось</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3.1. Капитальный ремонт объектов культуры</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МОУ ДОД «</w:t>
            </w:r>
            <w:proofErr w:type="spellStart"/>
            <w:r w:rsidRPr="00453047">
              <w:rPr>
                <w:rFonts w:ascii="Times New Roman" w:hAnsi="Times New Roman"/>
                <w:sz w:val="15"/>
                <w:szCs w:val="15"/>
              </w:rPr>
              <w:t>Лужская</w:t>
            </w:r>
            <w:proofErr w:type="spellEnd"/>
            <w:r w:rsidRPr="00453047">
              <w:rPr>
                <w:rFonts w:ascii="Times New Roman" w:hAnsi="Times New Roman"/>
                <w:sz w:val="15"/>
                <w:szCs w:val="15"/>
              </w:rPr>
              <w:t xml:space="preserve"> детская музыкальная школа им. Н.А. Римского-Корсакова»</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1200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600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i/>
                <w:iCs/>
                <w:sz w:val="15"/>
                <w:szCs w:val="15"/>
              </w:rPr>
            </w:pPr>
            <w:r w:rsidRPr="00453047">
              <w:rPr>
                <w:rFonts w:ascii="Times New Roman" w:hAnsi="Times New Roman"/>
                <w:b/>
                <w:bCs/>
                <w:i/>
                <w:iCs/>
                <w:sz w:val="15"/>
                <w:szCs w:val="15"/>
              </w:rPr>
              <w:t>600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3046F9" w:rsidRDefault="006F6933" w:rsidP="006F6933">
            <w:pPr>
              <w:spacing w:after="0" w:line="240" w:lineRule="auto"/>
              <w:rPr>
                <w:rFonts w:ascii="Times New Roman" w:hAnsi="Times New Roman"/>
                <w:sz w:val="12"/>
                <w:szCs w:val="12"/>
              </w:rPr>
            </w:pPr>
            <w:r w:rsidRPr="003046F9">
              <w:rPr>
                <w:rFonts w:ascii="Times New Roman" w:hAnsi="Times New Roman"/>
                <w:sz w:val="12"/>
                <w:szCs w:val="12"/>
              </w:rPr>
              <w:t>МОУ ДОД переданы в комитет образования. Финансирование подпрограммы не осуществлялось</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361" w:type="dxa"/>
            <w:gridSpan w:val="2"/>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Всего по подпрограмме 3</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2805</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1600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1205</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right"/>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4361" w:type="dxa"/>
            <w:gridSpan w:val="2"/>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Итого по программе</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9767,5</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2800,0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6967,5</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7545,6</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26,0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1455,3</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6064,3</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0,0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7545,6</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26,0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1455,3</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right"/>
              <w:rPr>
                <w:rFonts w:ascii="Times New Roman" w:hAnsi="Times New Roman"/>
                <w:b/>
                <w:bCs/>
                <w:sz w:val="15"/>
                <w:szCs w:val="15"/>
              </w:rPr>
            </w:pPr>
            <w:r w:rsidRPr="00453047">
              <w:rPr>
                <w:rFonts w:ascii="Times New Roman" w:hAnsi="Times New Roman"/>
                <w:b/>
                <w:bCs/>
                <w:sz w:val="15"/>
                <w:szCs w:val="15"/>
              </w:rPr>
              <w:t>6064,3</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right"/>
              <w:rPr>
                <w:rFonts w:ascii="Times New Roman" w:hAnsi="Times New Roman"/>
                <w:b/>
                <w:bCs/>
                <w:sz w:val="15"/>
                <w:szCs w:val="15"/>
              </w:rPr>
            </w:pPr>
            <w:r w:rsidRPr="00453047">
              <w:rPr>
                <w:rFonts w:ascii="Times New Roman" w:hAnsi="Times New Roman"/>
                <w:b/>
                <w:bCs/>
                <w:sz w:val="15"/>
                <w:szCs w:val="15"/>
              </w:rPr>
              <w:t>0,0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10.</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Муниципальная программа  «Развитие жилищно-коммунального и дорожного хозяйства Лужского муниципального района на 2015-2018 годы»</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10.1</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Подпрограмма 1  «Модернизация объектов коммунальной инфраструктуры»</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b/>
                <w:bCs/>
                <w:sz w:val="15"/>
                <w:szCs w:val="15"/>
              </w:rPr>
            </w:pPr>
            <w:r w:rsidRPr="00453047">
              <w:rPr>
                <w:rFonts w:ascii="Times New Roman" w:hAnsi="Times New Roman"/>
                <w:b/>
                <w:bCs/>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i/>
                <w:iCs/>
                <w:sz w:val="15"/>
                <w:szCs w:val="15"/>
              </w:rPr>
            </w:pPr>
            <w:r w:rsidRPr="00453047">
              <w:rPr>
                <w:rFonts w:ascii="Times New Roman" w:hAnsi="Times New Roman"/>
                <w:b/>
                <w:bCs/>
                <w:i/>
                <w:i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color w:val="000000"/>
                <w:sz w:val="15"/>
                <w:szCs w:val="15"/>
              </w:rPr>
            </w:pPr>
            <w:r w:rsidRPr="00453047">
              <w:rPr>
                <w:rFonts w:ascii="Times New Roman" w:hAnsi="Times New Roman"/>
                <w:color w:val="000000"/>
                <w:sz w:val="15"/>
                <w:szCs w:val="15"/>
              </w:rPr>
              <w:t xml:space="preserve">1.2. Ремонт и техническое обслуживание сетей </w:t>
            </w:r>
            <w:proofErr w:type="spellStart"/>
            <w:r w:rsidRPr="00453047">
              <w:rPr>
                <w:rFonts w:ascii="Times New Roman" w:hAnsi="Times New Roman"/>
                <w:color w:val="000000"/>
                <w:sz w:val="15"/>
                <w:szCs w:val="15"/>
              </w:rPr>
              <w:t>теплоснажения</w:t>
            </w:r>
            <w:proofErr w:type="spellEnd"/>
            <w:r w:rsidRPr="00453047">
              <w:rPr>
                <w:rFonts w:ascii="Times New Roman" w:hAnsi="Times New Roman"/>
                <w:color w:val="000000"/>
                <w:sz w:val="15"/>
                <w:szCs w:val="15"/>
              </w:rPr>
              <w:t>, водоснабжения и водоотведения</w:t>
            </w:r>
          </w:p>
        </w:tc>
        <w:tc>
          <w:tcPr>
            <w:tcW w:w="850"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i/>
                <w:iCs/>
                <w:color w:val="000000"/>
                <w:sz w:val="15"/>
                <w:szCs w:val="15"/>
              </w:rPr>
            </w:pPr>
            <w:proofErr w:type="spellStart"/>
            <w:r w:rsidRPr="00453047">
              <w:rPr>
                <w:rFonts w:ascii="Times New Roman" w:hAnsi="Times New Roman"/>
                <w:i/>
                <w:iCs/>
                <w:color w:val="000000"/>
                <w:sz w:val="15"/>
                <w:szCs w:val="15"/>
              </w:rPr>
              <w:t>ОТСиКХ</w:t>
            </w:r>
            <w:proofErr w:type="spellEnd"/>
            <w:r w:rsidRPr="00453047">
              <w:rPr>
                <w:rFonts w:ascii="Times New Roman" w:hAnsi="Times New Roman"/>
                <w:i/>
                <w:iCs/>
                <w:color w:val="000000"/>
                <w:sz w:val="15"/>
                <w:szCs w:val="15"/>
              </w:rPr>
              <w:t xml:space="preserve"> администрации ЛМР</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 </w:t>
            </w:r>
          </w:p>
        </w:tc>
        <w:tc>
          <w:tcPr>
            <w:tcW w:w="708"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759,92</w:t>
            </w:r>
          </w:p>
        </w:tc>
        <w:tc>
          <w:tcPr>
            <w:tcW w:w="567"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759,920</w:t>
            </w:r>
          </w:p>
        </w:tc>
        <w:tc>
          <w:tcPr>
            <w:tcW w:w="425"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614,56</w:t>
            </w:r>
          </w:p>
        </w:tc>
        <w:tc>
          <w:tcPr>
            <w:tcW w:w="426"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614,560</w:t>
            </w:r>
          </w:p>
        </w:tc>
        <w:tc>
          <w:tcPr>
            <w:tcW w:w="425"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vAlign w:val="center"/>
            <w:hideMark/>
          </w:tcPr>
          <w:p w:rsidR="006F6933" w:rsidRPr="003046F9" w:rsidRDefault="006F6933" w:rsidP="006F6933">
            <w:pPr>
              <w:spacing w:after="0" w:line="240" w:lineRule="auto"/>
              <w:rPr>
                <w:rFonts w:ascii="Times New Roman" w:hAnsi="Times New Roman"/>
                <w:sz w:val="12"/>
                <w:szCs w:val="12"/>
              </w:rPr>
            </w:pPr>
            <w:r w:rsidRPr="003046F9">
              <w:rPr>
                <w:rFonts w:ascii="Times New Roman" w:hAnsi="Times New Roman"/>
                <w:sz w:val="12"/>
                <w:szCs w:val="12"/>
              </w:rPr>
              <w:t>Мероприятие выполнено. Фактические взносы на капитальный ремонт общего имущества в многоквартирных домах в части муниципальной собственности снижены.</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color w:val="000000"/>
                <w:sz w:val="15"/>
                <w:szCs w:val="15"/>
              </w:rPr>
            </w:pPr>
            <w:r w:rsidRPr="00453047">
              <w:rPr>
                <w:rFonts w:ascii="Times New Roman" w:hAnsi="Times New Roman"/>
                <w:color w:val="000000"/>
                <w:sz w:val="15"/>
                <w:szCs w:val="15"/>
              </w:rPr>
              <w:t xml:space="preserve">1.2. Ремонт и техническое обслуживание сетей </w:t>
            </w:r>
            <w:proofErr w:type="spellStart"/>
            <w:r w:rsidRPr="00453047">
              <w:rPr>
                <w:rFonts w:ascii="Times New Roman" w:hAnsi="Times New Roman"/>
                <w:color w:val="000000"/>
                <w:sz w:val="15"/>
                <w:szCs w:val="15"/>
              </w:rPr>
              <w:t>теплоснажения</w:t>
            </w:r>
            <w:proofErr w:type="spellEnd"/>
            <w:r w:rsidRPr="00453047">
              <w:rPr>
                <w:rFonts w:ascii="Times New Roman" w:hAnsi="Times New Roman"/>
                <w:color w:val="000000"/>
                <w:sz w:val="15"/>
                <w:szCs w:val="15"/>
              </w:rPr>
              <w:t>, водоснабжения и водоотведения</w:t>
            </w:r>
          </w:p>
        </w:tc>
        <w:tc>
          <w:tcPr>
            <w:tcW w:w="850"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i/>
                <w:iCs/>
                <w:color w:val="000000"/>
                <w:sz w:val="15"/>
                <w:szCs w:val="15"/>
              </w:rPr>
            </w:pPr>
            <w:proofErr w:type="spellStart"/>
            <w:r w:rsidRPr="00453047">
              <w:rPr>
                <w:rFonts w:ascii="Times New Roman" w:hAnsi="Times New Roman"/>
                <w:i/>
                <w:iCs/>
                <w:color w:val="000000"/>
                <w:sz w:val="15"/>
                <w:szCs w:val="15"/>
              </w:rPr>
              <w:t>ОТСиКХ</w:t>
            </w:r>
            <w:proofErr w:type="spellEnd"/>
            <w:r w:rsidRPr="00453047">
              <w:rPr>
                <w:rFonts w:ascii="Times New Roman" w:hAnsi="Times New Roman"/>
                <w:i/>
                <w:iCs/>
                <w:color w:val="000000"/>
                <w:sz w:val="15"/>
                <w:szCs w:val="15"/>
              </w:rPr>
              <w:t xml:space="preserve"> администрации ЛМР</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53947,307</w:t>
            </w:r>
          </w:p>
        </w:tc>
        <w:tc>
          <w:tcPr>
            <w:tcW w:w="426"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48925,88</w:t>
            </w:r>
          </w:p>
        </w:tc>
        <w:tc>
          <w:tcPr>
            <w:tcW w:w="709"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5021,427</w:t>
            </w:r>
          </w:p>
        </w:tc>
        <w:tc>
          <w:tcPr>
            <w:tcW w:w="708"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54297,31</w:t>
            </w:r>
          </w:p>
        </w:tc>
        <w:tc>
          <w:tcPr>
            <w:tcW w:w="567"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48925,9</w:t>
            </w:r>
          </w:p>
        </w:tc>
        <w:tc>
          <w:tcPr>
            <w:tcW w:w="567"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5371,427</w:t>
            </w:r>
          </w:p>
        </w:tc>
        <w:tc>
          <w:tcPr>
            <w:tcW w:w="425"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53945,66</w:t>
            </w:r>
          </w:p>
        </w:tc>
        <w:tc>
          <w:tcPr>
            <w:tcW w:w="426"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48812,82</w:t>
            </w:r>
          </w:p>
        </w:tc>
        <w:tc>
          <w:tcPr>
            <w:tcW w:w="709"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5132,842</w:t>
            </w:r>
          </w:p>
        </w:tc>
        <w:tc>
          <w:tcPr>
            <w:tcW w:w="425"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vAlign w:val="center"/>
            <w:hideMark/>
          </w:tcPr>
          <w:p w:rsidR="006F6933" w:rsidRPr="003046F9" w:rsidRDefault="006F6933" w:rsidP="006F6933">
            <w:pPr>
              <w:spacing w:after="0" w:line="240" w:lineRule="auto"/>
              <w:rPr>
                <w:rFonts w:ascii="Times New Roman" w:hAnsi="Times New Roman"/>
                <w:sz w:val="12"/>
                <w:szCs w:val="12"/>
              </w:rPr>
            </w:pPr>
            <w:r w:rsidRPr="003046F9">
              <w:rPr>
                <w:rFonts w:ascii="Times New Roman" w:hAnsi="Times New Roman"/>
                <w:sz w:val="12"/>
                <w:szCs w:val="12"/>
              </w:rPr>
              <w:t>Мероприятие выполнено. Финансирование увеличилось в связи с  передвижкой денежных сре</w:t>
            </w:r>
            <w:proofErr w:type="gramStart"/>
            <w:r w:rsidRPr="003046F9">
              <w:rPr>
                <w:rFonts w:ascii="Times New Roman" w:hAnsi="Times New Roman"/>
                <w:sz w:val="12"/>
                <w:szCs w:val="12"/>
              </w:rPr>
              <w:t>дств дл</w:t>
            </w:r>
            <w:proofErr w:type="gramEnd"/>
            <w:r w:rsidRPr="003046F9">
              <w:rPr>
                <w:rFonts w:ascii="Times New Roman" w:hAnsi="Times New Roman"/>
                <w:sz w:val="12"/>
                <w:szCs w:val="12"/>
              </w:rPr>
              <w:t xml:space="preserve">я обеспечения участия в программе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color w:val="000000"/>
                <w:sz w:val="15"/>
                <w:szCs w:val="15"/>
              </w:rPr>
            </w:pPr>
            <w:r w:rsidRPr="00453047">
              <w:rPr>
                <w:rFonts w:ascii="Times New Roman" w:hAnsi="Times New Roman"/>
                <w:color w:val="000000"/>
                <w:sz w:val="15"/>
                <w:szCs w:val="15"/>
              </w:rPr>
              <w:t xml:space="preserve">1.3. Расходы на строительство котельных на альтернативном виде топлива в п. Тесово-4, д. </w:t>
            </w:r>
            <w:proofErr w:type="spellStart"/>
            <w:r w:rsidRPr="00453047">
              <w:rPr>
                <w:rFonts w:ascii="Times New Roman" w:hAnsi="Times New Roman"/>
                <w:color w:val="000000"/>
                <w:sz w:val="15"/>
                <w:szCs w:val="15"/>
              </w:rPr>
              <w:t>Почап</w:t>
            </w:r>
            <w:proofErr w:type="spellEnd"/>
            <w:r w:rsidRPr="00453047">
              <w:rPr>
                <w:rFonts w:ascii="Times New Roman" w:hAnsi="Times New Roman"/>
                <w:color w:val="000000"/>
                <w:sz w:val="15"/>
                <w:szCs w:val="15"/>
              </w:rPr>
              <w:t xml:space="preserve">, п. </w:t>
            </w:r>
            <w:proofErr w:type="spellStart"/>
            <w:r w:rsidRPr="00453047">
              <w:rPr>
                <w:rFonts w:ascii="Times New Roman" w:hAnsi="Times New Roman"/>
                <w:color w:val="000000"/>
                <w:sz w:val="15"/>
                <w:szCs w:val="15"/>
              </w:rPr>
              <w:t>Ям-Тесово</w:t>
            </w:r>
            <w:proofErr w:type="spellEnd"/>
            <w:r w:rsidRPr="00453047">
              <w:rPr>
                <w:rFonts w:ascii="Times New Roman" w:hAnsi="Times New Roman"/>
                <w:color w:val="000000"/>
                <w:sz w:val="15"/>
                <w:szCs w:val="15"/>
              </w:rPr>
              <w:t xml:space="preserve">, п. Приозерный, п. </w:t>
            </w:r>
            <w:proofErr w:type="spellStart"/>
            <w:r w:rsidRPr="00453047">
              <w:rPr>
                <w:rFonts w:ascii="Times New Roman" w:hAnsi="Times New Roman"/>
                <w:color w:val="000000"/>
                <w:sz w:val="15"/>
                <w:szCs w:val="15"/>
              </w:rPr>
              <w:t>Торошковичи</w:t>
            </w:r>
            <w:proofErr w:type="spellEnd"/>
            <w:r w:rsidRPr="00453047">
              <w:rPr>
                <w:rFonts w:ascii="Times New Roman" w:hAnsi="Times New Roman"/>
                <w:color w:val="000000"/>
                <w:sz w:val="15"/>
                <w:szCs w:val="15"/>
              </w:rPr>
              <w:t xml:space="preserve">, п. </w:t>
            </w:r>
            <w:r w:rsidRPr="00453047">
              <w:rPr>
                <w:rFonts w:ascii="Times New Roman" w:hAnsi="Times New Roman"/>
                <w:color w:val="000000"/>
                <w:sz w:val="15"/>
                <w:szCs w:val="15"/>
              </w:rPr>
              <w:lastRenderedPageBreak/>
              <w:t>Серебрянский</w:t>
            </w:r>
          </w:p>
        </w:tc>
        <w:tc>
          <w:tcPr>
            <w:tcW w:w="850"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i/>
                <w:iCs/>
                <w:color w:val="000000"/>
                <w:sz w:val="15"/>
                <w:szCs w:val="15"/>
              </w:rPr>
            </w:pPr>
            <w:proofErr w:type="spellStart"/>
            <w:r w:rsidRPr="00453047">
              <w:rPr>
                <w:rFonts w:ascii="Times New Roman" w:hAnsi="Times New Roman"/>
                <w:i/>
                <w:iCs/>
                <w:color w:val="000000"/>
                <w:sz w:val="15"/>
                <w:szCs w:val="15"/>
              </w:rPr>
              <w:lastRenderedPageBreak/>
              <w:t>ОТСиКХ</w:t>
            </w:r>
            <w:proofErr w:type="spellEnd"/>
            <w:r w:rsidRPr="00453047">
              <w:rPr>
                <w:rFonts w:ascii="Times New Roman" w:hAnsi="Times New Roman"/>
                <w:i/>
                <w:iCs/>
                <w:color w:val="000000"/>
                <w:sz w:val="15"/>
                <w:szCs w:val="15"/>
              </w:rPr>
              <w:t xml:space="preserve"> администрации ЛМР</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 </w:t>
            </w:r>
          </w:p>
        </w:tc>
        <w:tc>
          <w:tcPr>
            <w:tcW w:w="708"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vAlign w:val="bottom"/>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vAlign w:val="center"/>
            <w:hideMark/>
          </w:tcPr>
          <w:p w:rsidR="006F6933" w:rsidRPr="003046F9" w:rsidRDefault="006F6933" w:rsidP="006F6933">
            <w:pPr>
              <w:spacing w:after="0" w:line="240" w:lineRule="auto"/>
              <w:rPr>
                <w:rFonts w:ascii="Times New Roman" w:hAnsi="Times New Roman"/>
                <w:sz w:val="12"/>
                <w:szCs w:val="12"/>
              </w:rPr>
            </w:pPr>
            <w:r w:rsidRPr="003046F9">
              <w:rPr>
                <w:rFonts w:ascii="Times New Roman" w:hAnsi="Times New Roman"/>
                <w:sz w:val="12"/>
                <w:szCs w:val="12"/>
              </w:rPr>
              <w:t xml:space="preserve">Денежные средства </w:t>
            </w:r>
            <w:proofErr w:type="spellStart"/>
            <w:r w:rsidRPr="003046F9">
              <w:rPr>
                <w:rFonts w:ascii="Times New Roman" w:hAnsi="Times New Roman"/>
                <w:sz w:val="12"/>
                <w:szCs w:val="12"/>
              </w:rPr>
              <w:t>золожены</w:t>
            </w:r>
            <w:proofErr w:type="spellEnd"/>
            <w:r w:rsidRPr="003046F9">
              <w:rPr>
                <w:rFonts w:ascii="Times New Roman" w:hAnsi="Times New Roman"/>
                <w:sz w:val="12"/>
                <w:szCs w:val="12"/>
              </w:rPr>
              <w:t xml:space="preserve"> в бюджетах сельских поселений. Выполнена передвижка денежных </w:t>
            </w:r>
            <w:r w:rsidRPr="003046F9">
              <w:rPr>
                <w:rFonts w:ascii="Times New Roman" w:hAnsi="Times New Roman"/>
                <w:sz w:val="12"/>
                <w:szCs w:val="12"/>
              </w:rPr>
              <w:lastRenderedPageBreak/>
              <w:t>средств на софинансирование ремонтных работ тепловых сетей</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lastRenderedPageBreak/>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color w:val="000000"/>
                <w:sz w:val="15"/>
                <w:szCs w:val="15"/>
              </w:rPr>
            </w:pPr>
            <w:r w:rsidRPr="00453047">
              <w:rPr>
                <w:rFonts w:ascii="Times New Roman" w:hAnsi="Times New Roman"/>
                <w:color w:val="000000"/>
                <w:sz w:val="15"/>
                <w:szCs w:val="15"/>
              </w:rPr>
              <w:t>1.4. Приобретение автономных источников электроснабжения (</w:t>
            </w:r>
            <w:proofErr w:type="spellStart"/>
            <w:r w:rsidRPr="00453047">
              <w:rPr>
                <w:rFonts w:ascii="Times New Roman" w:hAnsi="Times New Roman"/>
                <w:color w:val="000000"/>
                <w:sz w:val="15"/>
                <w:szCs w:val="15"/>
              </w:rPr>
              <w:t>дизельгенераторов</w:t>
            </w:r>
            <w:proofErr w:type="spellEnd"/>
            <w:r w:rsidRPr="00453047">
              <w:rPr>
                <w:rFonts w:ascii="Times New Roman" w:hAnsi="Times New Roman"/>
                <w:color w:val="000000"/>
                <w:sz w:val="15"/>
                <w:szCs w:val="15"/>
              </w:rPr>
              <w:t>) для резервного энергосбережения населенных пунктов</w:t>
            </w:r>
          </w:p>
        </w:tc>
        <w:tc>
          <w:tcPr>
            <w:tcW w:w="850"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rPr>
                <w:rFonts w:ascii="Times New Roman" w:hAnsi="Times New Roman"/>
                <w:i/>
                <w:iCs/>
                <w:color w:val="000000"/>
                <w:sz w:val="15"/>
                <w:szCs w:val="15"/>
              </w:rPr>
            </w:pPr>
            <w:proofErr w:type="spellStart"/>
            <w:r w:rsidRPr="00453047">
              <w:rPr>
                <w:rFonts w:ascii="Times New Roman" w:hAnsi="Times New Roman"/>
                <w:i/>
                <w:iCs/>
                <w:color w:val="000000"/>
                <w:sz w:val="15"/>
                <w:szCs w:val="15"/>
              </w:rPr>
              <w:t>ОТСиКХ</w:t>
            </w:r>
            <w:proofErr w:type="spellEnd"/>
            <w:r w:rsidRPr="00453047">
              <w:rPr>
                <w:rFonts w:ascii="Times New Roman" w:hAnsi="Times New Roman"/>
                <w:i/>
                <w:iCs/>
                <w:color w:val="000000"/>
                <w:sz w:val="15"/>
                <w:szCs w:val="15"/>
              </w:rPr>
              <w:t xml:space="preserve"> администрации ЛМР</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3597</w:t>
            </w:r>
          </w:p>
        </w:tc>
        <w:tc>
          <w:tcPr>
            <w:tcW w:w="426"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3420,0</w:t>
            </w:r>
          </w:p>
        </w:tc>
        <w:tc>
          <w:tcPr>
            <w:tcW w:w="709"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177,0</w:t>
            </w:r>
          </w:p>
        </w:tc>
        <w:tc>
          <w:tcPr>
            <w:tcW w:w="708"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3597</w:t>
            </w:r>
          </w:p>
        </w:tc>
        <w:tc>
          <w:tcPr>
            <w:tcW w:w="567"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3420,0</w:t>
            </w:r>
          </w:p>
        </w:tc>
        <w:tc>
          <w:tcPr>
            <w:tcW w:w="567"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177,0</w:t>
            </w:r>
          </w:p>
        </w:tc>
        <w:tc>
          <w:tcPr>
            <w:tcW w:w="425"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2733,72</w:t>
            </w:r>
          </w:p>
        </w:tc>
        <w:tc>
          <w:tcPr>
            <w:tcW w:w="426"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2597,034</w:t>
            </w:r>
          </w:p>
        </w:tc>
        <w:tc>
          <w:tcPr>
            <w:tcW w:w="709"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136,686</w:t>
            </w:r>
          </w:p>
        </w:tc>
        <w:tc>
          <w:tcPr>
            <w:tcW w:w="425"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vAlign w:val="center"/>
            <w:hideMark/>
          </w:tcPr>
          <w:p w:rsidR="006F6933" w:rsidRPr="003046F9" w:rsidRDefault="006F6933" w:rsidP="006F6933">
            <w:pPr>
              <w:spacing w:after="0" w:line="240" w:lineRule="auto"/>
              <w:rPr>
                <w:rFonts w:ascii="Times New Roman" w:hAnsi="Times New Roman"/>
                <w:sz w:val="12"/>
                <w:szCs w:val="12"/>
              </w:rPr>
            </w:pPr>
            <w:r w:rsidRPr="003046F9">
              <w:rPr>
                <w:rFonts w:ascii="Times New Roman" w:hAnsi="Times New Roman"/>
                <w:sz w:val="12"/>
                <w:szCs w:val="12"/>
              </w:rPr>
              <w:t>Мероприятие выполнено. Экономия в связи с проведением конкурсных процедур по заключенным контрактам. Экономия составила 863,28 тыс. рублей</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Итого по подпрограмме 1</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i/>
                <w:iCs/>
                <w:sz w:val="15"/>
                <w:szCs w:val="15"/>
              </w:rPr>
            </w:pPr>
            <w:r w:rsidRPr="00453047">
              <w:rPr>
                <w:rFonts w:ascii="Times New Roman" w:hAnsi="Times New Roman"/>
                <w:i/>
                <w:iCs/>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57544,307</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52345,88</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5198,427</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58654,23</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52345,883</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6308,347</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57293,94</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51409,852</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5884,088</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10.3</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Подпрограмма 3 «Энергосбережение и повышение энергетической эффективности»</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i/>
                <w:iCs/>
                <w:sz w:val="15"/>
                <w:szCs w:val="15"/>
              </w:rPr>
            </w:pPr>
            <w:r w:rsidRPr="00453047">
              <w:rPr>
                <w:rFonts w:ascii="Times New Roman" w:hAnsi="Times New Roman"/>
                <w:i/>
                <w:iCs/>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3.1. Мероприятия по энергосбережению тепловой энергии в муниципальных учреждениях</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proofErr w:type="spellStart"/>
            <w:r w:rsidRPr="00453047">
              <w:rPr>
                <w:rFonts w:ascii="Times New Roman" w:hAnsi="Times New Roman"/>
                <w:i/>
                <w:iCs/>
                <w:sz w:val="15"/>
                <w:szCs w:val="15"/>
              </w:rPr>
              <w:t>ОТСиКХ</w:t>
            </w:r>
            <w:proofErr w:type="spellEnd"/>
            <w:r w:rsidRPr="00453047">
              <w:rPr>
                <w:rFonts w:ascii="Times New Roman" w:hAnsi="Times New Roman"/>
                <w:i/>
                <w:iCs/>
                <w:sz w:val="15"/>
                <w:szCs w:val="15"/>
              </w:rPr>
              <w:t xml:space="preserve">, </w:t>
            </w:r>
            <w:proofErr w:type="gramStart"/>
            <w:r w:rsidRPr="00453047">
              <w:rPr>
                <w:rFonts w:ascii="Times New Roman" w:hAnsi="Times New Roman"/>
                <w:i/>
                <w:iCs/>
                <w:sz w:val="15"/>
                <w:szCs w:val="15"/>
              </w:rPr>
              <w:t>КО</w:t>
            </w:r>
            <w:proofErr w:type="gramEnd"/>
            <w:r w:rsidRPr="00453047">
              <w:rPr>
                <w:rFonts w:ascii="Times New Roman" w:hAnsi="Times New Roman"/>
                <w:i/>
                <w:iCs/>
                <w:sz w:val="15"/>
                <w:szCs w:val="15"/>
              </w:rPr>
              <w:t xml:space="preserve"> администрации ЛМР</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1100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1100,0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1100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1100,0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1100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1100,0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xml:space="preserve">Переданы в комитет образования. Замена старых окон в школе №6, в </w:t>
            </w:r>
            <w:proofErr w:type="spellStart"/>
            <w:r w:rsidRPr="00453047">
              <w:rPr>
                <w:rFonts w:ascii="Times New Roman" w:hAnsi="Times New Roman"/>
                <w:sz w:val="15"/>
                <w:szCs w:val="15"/>
              </w:rPr>
              <w:t>д</w:t>
            </w:r>
            <w:proofErr w:type="spellEnd"/>
            <w:r w:rsidRPr="00453047">
              <w:rPr>
                <w:rFonts w:ascii="Times New Roman" w:hAnsi="Times New Roman"/>
                <w:sz w:val="15"/>
                <w:szCs w:val="15"/>
              </w:rPr>
              <w:t>/с № 5 на стеклопакеты.</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Итого по подпрограмме 3</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i/>
                <w:iCs/>
                <w:sz w:val="15"/>
                <w:szCs w:val="15"/>
              </w:rPr>
            </w:pPr>
            <w:r w:rsidRPr="00453047">
              <w:rPr>
                <w:rFonts w:ascii="Times New Roman" w:hAnsi="Times New Roman"/>
                <w:i/>
                <w:iCs/>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1100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1100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1100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1100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1100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1100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10.4</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Подпрограмма 4 «Содержание и ремонт автомобильных дорог и искусственных сооружений»</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i/>
                <w:iCs/>
                <w:sz w:val="15"/>
                <w:szCs w:val="15"/>
              </w:rPr>
            </w:pPr>
            <w:r w:rsidRPr="00453047">
              <w:rPr>
                <w:rFonts w:ascii="Times New Roman" w:hAnsi="Times New Roman"/>
                <w:i/>
                <w:iCs/>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4.1 содержание автомобильных дорог</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i/>
                <w:iCs/>
                <w:sz w:val="15"/>
                <w:szCs w:val="15"/>
              </w:rPr>
            </w:pPr>
            <w:proofErr w:type="spellStart"/>
            <w:r w:rsidRPr="00453047">
              <w:rPr>
                <w:rFonts w:ascii="Times New Roman" w:hAnsi="Times New Roman"/>
                <w:i/>
                <w:iCs/>
                <w:sz w:val="15"/>
                <w:szCs w:val="15"/>
              </w:rPr>
              <w:t>ОТСиКХ</w:t>
            </w:r>
            <w:proofErr w:type="spellEnd"/>
            <w:r w:rsidRPr="00453047">
              <w:rPr>
                <w:rFonts w:ascii="Times New Roman" w:hAnsi="Times New Roman"/>
                <w:i/>
                <w:iCs/>
                <w:sz w:val="15"/>
                <w:szCs w:val="15"/>
              </w:rPr>
              <w:t xml:space="preserve"> администрации ЛМР</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13728</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13728,0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13728</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13728,0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12780,893</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12780,9</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vAlign w:val="bottom"/>
            <w:hideMark/>
          </w:tcPr>
          <w:p w:rsidR="006F6933" w:rsidRPr="003046F9" w:rsidRDefault="006F6933" w:rsidP="006F6933">
            <w:pPr>
              <w:spacing w:after="0" w:line="240" w:lineRule="auto"/>
              <w:rPr>
                <w:rFonts w:ascii="Times New Roman" w:hAnsi="Times New Roman"/>
                <w:sz w:val="12"/>
                <w:szCs w:val="12"/>
              </w:rPr>
            </w:pPr>
            <w:r w:rsidRPr="003046F9">
              <w:rPr>
                <w:rFonts w:ascii="Times New Roman" w:hAnsi="Times New Roman"/>
                <w:sz w:val="12"/>
                <w:szCs w:val="12"/>
              </w:rPr>
              <w:t>Мероприятия выполнены. Экономия: в связи с погодными условиями,  не было необходимости в ноябр</w:t>
            </w:r>
            <w:proofErr w:type="gramStart"/>
            <w:r w:rsidRPr="003046F9">
              <w:rPr>
                <w:rFonts w:ascii="Times New Roman" w:hAnsi="Times New Roman"/>
                <w:sz w:val="12"/>
                <w:szCs w:val="12"/>
              </w:rPr>
              <w:t>е-</w:t>
            </w:r>
            <w:proofErr w:type="gramEnd"/>
            <w:r w:rsidRPr="003046F9">
              <w:rPr>
                <w:rFonts w:ascii="Times New Roman" w:hAnsi="Times New Roman"/>
                <w:sz w:val="12"/>
                <w:szCs w:val="12"/>
              </w:rPr>
              <w:t xml:space="preserve"> декабре 2016 года выполнять работы по расчистке и посыпке дорог в полном объеме, запланированном в муниципальном контракте по содержанию дорог.</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4.2. Ремонт автомобильных дорог и искусственных </w:t>
            </w:r>
            <w:proofErr w:type="spellStart"/>
            <w:r w:rsidRPr="00453047">
              <w:rPr>
                <w:rFonts w:ascii="Times New Roman" w:hAnsi="Times New Roman"/>
                <w:sz w:val="15"/>
                <w:szCs w:val="15"/>
              </w:rPr>
              <w:t>сооруженийдеятельности</w:t>
            </w:r>
            <w:proofErr w:type="spellEnd"/>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i/>
                <w:iCs/>
                <w:sz w:val="15"/>
                <w:szCs w:val="15"/>
              </w:rPr>
            </w:pPr>
            <w:proofErr w:type="spellStart"/>
            <w:r w:rsidRPr="00453047">
              <w:rPr>
                <w:rFonts w:ascii="Times New Roman" w:hAnsi="Times New Roman"/>
                <w:i/>
                <w:iCs/>
                <w:sz w:val="15"/>
                <w:szCs w:val="15"/>
              </w:rPr>
              <w:t>ОТСиКХ</w:t>
            </w:r>
            <w:proofErr w:type="spellEnd"/>
            <w:r w:rsidRPr="00453047">
              <w:rPr>
                <w:rFonts w:ascii="Times New Roman" w:hAnsi="Times New Roman"/>
                <w:i/>
                <w:iCs/>
                <w:sz w:val="15"/>
                <w:szCs w:val="15"/>
              </w:rPr>
              <w:t xml:space="preserve"> администрации ЛМР</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38876</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30208,2</w:t>
            </w:r>
          </w:p>
        </w:tc>
        <w:tc>
          <w:tcPr>
            <w:tcW w:w="709"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8667,8</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33876</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25208,2</w:t>
            </w:r>
          </w:p>
        </w:tc>
        <w:tc>
          <w:tcPr>
            <w:tcW w:w="567"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8667,8</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29504,04</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24958,7</w:t>
            </w:r>
          </w:p>
        </w:tc>
        <w:tc>
          <w:tcPr>
            <w:tcW w:w="709"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4545,3</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vAlign w:val="bottom"/>
            <w:hideMark/>
          </w:tcPr>
          <w:p w:rsidR="006F6933" w:rsidRPr="003046F9" w:rsidRDefault="006F6933" w:rsidP="006F6933">
            <w:pPr>
              <w:spacing w:after="0" w:line="240" w:lineRule="auto"/>
              <w:rPr>
                <w:rFonts w:ascii="Times New Roman" w:hAnsi="Times New Roman"/>
                <w:sz w:val="12"/>
                <w:szCs w:val="12"/>
              </w:rPr>
            </w:pPr>
            <w:r w:rsidRPr="003046F9">
              <w:rPr>
                <w:rFonts w:ascii="Times New Roman" w:hAnsi="Times New Roman"/>
                <w:sz w:val="12"/>
                <w:szCs w:val="12"/>
              </w:rPr>
              <w:t>Мероприятие выполнено</w:t>
            </w:r>
            <w:proofErr w:type="gramStart"/>
            <w:r w:rsidRPr="003046F9">
              <w:rPr>
                <w:rFonts w:ascii="Times New Roman" w:hAnsi="Times New Roman"/>
                <w:sz w:val="12"/>
                <w:szCs w:val="12"/>
              </w:rPr>
              <w:t>.Э</w:t>
            </w:r>
            <w:proofErr w:type="gramEnd"/>
            <w:r w:rsidRPr="003046F9">
              <w:rPr>
                <w:rFonts w:ascii="Times New Roman" w:hAnsi="Times New Roman"/>
                <w:sz w:val="12"/>
                <w:szCs w:val="12"/>
              </w:rPr>
              <w:t xml:space="preserve">кономия в связи с проведением конкурсных процедур по заключенным контрактам. Экономия составила 4372 тыс. рублей. Денежные средства передвинуты на 2017 год.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Итого по подпрограмме 4</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r w:rsidRPr="00453047">
              <w:rPr>
                <w:rFonts w:ascii="Times New Roman" w:hAnsi="Times New Roman"/>
                <w:i/>
                <w:iCs/>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52604</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30208,2</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22395,8</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47604</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25208,2</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22395,8</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42284,933</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24958,7</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17326,233</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10.5</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Подпрограмма 5 «Безопасность дорожного движения»</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i/>
                <w:iCs/>
                <w:sz w:val="15"/>
                <w:szCs w:val="15"/>
              </w:rPr>
            </w:pPr>
            <w:r w:rsidRPr="00453047">
              <w:rPr>
                <w:rFonts w:ascii="Times New Roman" w:hAnsi="Times New Roman"/>
                <w:i/>
                <w:iCs/>
                <w:sz w:val="15"/>
                <w:szCs w:val="15"/>
              </w:rPr>
              <w:t> </w:t>
            </w:r>
          </w:p>
        </w:tc>
        <w:tc>
          <w:tcPr>
            <w:tcW w:w="600"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5.1  </w:t>
            </w:r>
            <w:proofErr w:type="spellStart"/>
            <w:r w:rsidRPr="00453047">
              <w:rPr>
                <w:rFonts w:ascii="Times New Roman" w:hAnsi="Times New Roman"/>
                <w:sz w:val="15"/>
                <w:szCs w:val="15"/>
              </w:rPr>
              <w:t>Приобритение</w:t>
            </w:r>
            <w:proofErr w:type="spellEnd"/>
            <w:r w:rsidRPr="00453047">
              <w:rPr>
                <w:rFonts w:ascii="Times New Roman" w:hAnsi="Times New Roman"/>
                <w:sz w:val="15"/>
                <w:szCs w:val="15"/>
              </w:rPr>
              <w:t xml:space="preserve"> и установка новых дорожных знаков</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i/>
                <w:iCs/>
                <w:sz w:val="15"/>
                <w:szCs w:val="15"/>
              </w:rPr>
            </w:pPr>
            <w:proofErr w:type="spellStart"/>
            <w:r w:rsidRPr="00453047">
              <w:rPr>
                <w:rFonts w:ascii="Times New Roman" w:hAnsi="Times New Roman"/>
                <w:i/>
                <w:iCs/>
                <w:sz w:val="15"/>
                <w:szCs w:val="15"/>
              </w:rPr>
              <w:t>ОТСиКХ</w:t>
            </w:r>
            <w:proofErr w:type="spellEnd"/>
            <w:r w:rsidRPr="00453047">
              <w:rPr>
                <w:rFonts w:ascii="Times New Roman" w:hAnsi="Times New Roman"/>
                <w:i/>
                <w:iCs/>
                <w:sz w:val="15"/>
                <w:szCs w:val="15"/>
              </w:rPr>
              <w:t xml:space="preserve"> администрации ЛМР</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3046F9" w:rsidRDefault="006F6933" w:rsidP="006F6933">
            <w:pPr>
              <w:spacing w:after="0" w:line="240" w:lineRule="auto"/>
              <w:rPr>
                <w:rFonts w:ascii="Times New Roman" w:hAnsi="Times New Roman"/>
                <w:sz w:val="12"/>
                <w:szCs w:val="12"/>
              </w:rPr>
            </w:pPr>
            <w:r w:rsidRPr="003046F9">
              <w:rPr>
                <w:rFonts w:ascii="Times New Roman" w:hAnsi="Times New Roman"/>
                <w:sz w:val="12"/>
                <w:szCs w:val="12"/>
              </w:rPr>
              <w:t>Выполнена передвижка денежных средств на софинансирование мероприятий по капитальному ремонту автомобильных дорог общего пользования местного значения, имеющих приоритетный социально значимый характер.</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Итого по подпрограмме 5</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i/>
                <w:iCs/>
                <w:sz w:val="15"/>
                <w:szCs w:val="15"/>
              </w:rPr>
            </w:pPr>
            <w:r w:rsidRPr="00453047">
              <w:rPr>
                <w:rFonts w:ascii="Times New Roman" w:hAnsi="Times New Roman"/>
                <w:i/>
                <w:iCs/>
                <w:sz w:val="15"/>
                <w:szCs w:val="15"/>
              </w:rPr>
              <w:t> </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10.6</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Подпрограмма 6 «Утилизация ТБО»</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i/>
                <w:iCs/>
                <w:sz w:val="15"/>
                <w:szCs w:val="15"/>
              </w:rPr>
            </w:pPr>
            <w:r w:rsidRPr="00453047">
              <w:rPr>
                <w:rFonts w:ascii="Times New Roman" w:hAnsi="Times New Roman"/>
                <w:i/>
                <w:iCs/>
                <w:sz w:val="15"/>
                <w:szCs w:val="15"/>
              </w:rPr>
              <w:t> </w:t>
            </w:r>
          </w:p>
        </w:tc>
        <w:tc>
          <w:tcPr>
            <w:tcW w:w="600"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6.1. Вывоз и утилизация твердых бытовых отходов с несанкционированных салок</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i/>
                <w:iCs/>
                <w:sz w:val="15"/>
                <w:szCs w:val="15"/>
              </w:rPr>
            </w:pPr>
            <w:proofErr w:type="spellStart"/>
            <w:r w:rsidRPr="00453047">
              <w:rPr>
                <w:rFonts w:ascii="Times New Roman" w:hAnsi="Times New Roman"/>
                <w:i/>
                <w:iCs/>
                <w:sz w:val="15"/>
                <w:szCs w:val="15"/>
              </w:rPr>
              <w:t>ОТСиКХ</w:t>
            </w:r>
            <w:proofErr w:type="spellEnd"/>
            <w:r w:rsidRPr="00453047">
              <w:rPr>
                <w:rFonts w:ascii="Times New Roman" w:hAnsi="Times New Roman"/>
                <w:i/>
                <w:iCs/>
                <w:sz w:val="15"/>
                <w:szCs w:val="15"/>
              </w:rPr>
              <w:t xml:space="preserve"> администрации ЛМР</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vAlign w:val="center"/>
            <w:hideMark/>
          </w:tcPr>
          <w:p w:rsidR="006F6933" w:rsidRPr="003046F9" w:rsidRDefault="006F6933" w:rsidP="006F6933">
            <w:pPr>
              <w:spacing w:after="0" w:line="240" w:lineRule="auto"/>
              <w:rPr>
                <w:rFonts w:ascii="Times New Roman" w:hAnsi="Times New Roman"/>
                <w:color w:val="000000"/>
                <w:sz w:val="12"/>
                <w:szCs w:val="12"/>
              </w:rPr>
            </w:pPr>
            <w:r w:rsidRPr="003046F9">
              <w:rPr>
                <w:rFonts w:ascii="Times New Roman" w:hAnsi="Times New Roman"/>
                <w:color w:val="000000"/>
                <w:sz w:val="12"/>
                <w:szCs w:val="12"/>
              </w:rPr>
              <w:t>Выполнена передвижка денежных средств на софинансирование мероприятий по капитальному ремонту автомобильных дорог общего пользования местного значения, имеющих приоритетный социально значимый характер.</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Итого по подпрограмме 6</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i/>
                <w:iCs/>
                <w:sz w:val="15"/>
                <w:szCs w:val="15"/>
              </w:rPr>
            </w:pPr>
            <w:r w:rsidRPr="00453047">
              <w:rPr>
                <w:rFonts w:ascii="Times New Roman" w:hAnsi="Times New Roman"/>
                <w:i/>
                <w:iCs/>
                <w:sz w:val="15"/>
                <w:szCs w:val="15"/>
              </w:rPr>
              <w:t> </w:t>
            </w:r>
          </w:p>
        </w:tc>
        <w:tc>
          <w:tcPr>
            <w:tcW w:w="600"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jc w:val="center"/>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10.7</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Подпрограмма 7 «Организация транспортного обслуживания»</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i/>
                <w:iCs/>
                <w:sz w:val="15"/>
                <w:szCs w:val="15"/>
              </w:rPr>
            </w:pPr>
            <w:r w:rsidRPr="00453047">
              <w:rPr>
                <w:rFonts w:ascii="Times New Roman" w:hAnsi="Times New Roman"/>
                <w:i/>
                <w:iCs/>
                <w:sz w:val="15"/>
                <w:szCs w:val="15"/>
              </w:rPr>
              <w:t> </w:t>
            </w:r>
          </w:p>
        </w:tc>
        <w:tc>
          <w:tcPr>
            <w:tcW w:w="600"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7.1. Продажа проездных льготных билетов и выдача бесплатных льготных </w:t>
            </w:r>
            <w:proofErr w:type="spellStart"/>
            <w:r w:rsidRPr="00453047">
              <w:rPr>
                <w:rFonts w:ascii="Times New Roman" w:hAnsi="Times New Roman"/>
                <w:sz w:val="15"/>
                <w:szCs w:val="15"/>
              </w:rPr>
              <w:t>проедных</w:t>
            </w:r>
            <w:proofErr w:type="spellEnd"/>
            <w:r w:rsidRPr="00453047">
              <w:rPr>
                <w:rFonts w:ascii="Times New Roman" w:hAnsi="Times New Roman"/>
                <w:sz w:val="15"/>
                <w:szCs w:val="15"/>
              </w:rPr>
              <w:t xml:space="preserve"> </w:t>
            </w:r>
            <w:proofErr w:type="spellStart"/>
            <w:r w:rsidRPr="00453047">
              <w:rPr>
                <w:rFonts w:ascii="Times New Roman" w:hAnsi="Times New Roman"/>
                <w:sz w:val="15"/>
                <w:szCs w:val="15"/>
              </w:rPr>
              <w:t>дилетов</w:t>
            </w:r>
            <w:proofErr w:type="spellEnd"/>
            <w:r w:rsidRPr="00453047">
              <w:rPr>
                <w:rFonts w:ascii="Times New Roman" w:hAnsi="Times New Roman"/>
                <w:sz w:val="15"/>
                <w:szCs w:val="15"/>
              </w:rPr>
              <w:t xml:space="preserve"> </w:t>
            </w:r>
            <w:proofErr w:type="gramStart"/>
            <w:r w:rsidRPr="00453047">
              <w:rPr>
                <w:rFonts w:ascii="Times New Roman" w:hAnsi="Times New Roman"/>
                <w:sz w:val="15"/>
                <w:szCs w:val="15"/>
              </w:rPr>
              <w:t>обучающимся</w:t>
            </w:r>
            <w:proofErr w:type="gramEnd"/>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proofErr w:type="spellStart"/>
            <w:r w:rsidRPr="00453047">
              <w:rPr>
                <w:rFonts w:ascii="Times New Roman" w:hAnsi="Times New Roman"/>
                <w:i/>
                <w:iCs/>
                <w:sz w:val="15"/>
                <w:szCs w:val="15"/>
              </w:rPr>
              <w:t>ОТСиКХ</w:t>
            </w:r>
            <w:proofErr w:type="spellEnd"/>
            <w:r w:rsidRPr="00453047">
              <w:rPr>
                <w:rFonts w:ascii="Times New Roman" w:hAnsi="Times New Roman"/>
                <w:i/>
                <w:iCs/>
                <w:sz w:val="15"/>
                <w:szCs w:val="15"/>
              </w:rPr>
              <w:t xml:space="preserve"> администрации ЛМР</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360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360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360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360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274,964</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274,964</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vAlign w:val="center"/>
            <w:hideMark/>
          </w:tcPr>
          <w:p w:rsidR="006F6933" w:rsidRPr="00453047" w:rsidRDefault="006F6933" w:rsidP="006F6933">
            <w:pPr>
              <w:spacing w:after="0" w:line="240" w:lineRule="auto"/>
              <w:rPr>
                <w:rFonts w:ascii="Times New Roman" w:hAnsi="Times New Roman"/>
                <w:color w:val="000000"/>
                <w:sz w:val="15"/>
                <w:szCs w:val="15"/>
              </w:rPr>
            </w:pPr>
            <w:r w:rsidRPr="00453047">
              <w:rPr>
                <w:rFonts w:ascii="Times New Roman" w:hAnsi="Times New Roman"/>
                <w:color w:val="000000"/>
                <w:sz w:val="15"/>
                <w:szCs w:val="15"/>
              </w:rPr>
              <w:t>Мероприятие выполнено. Фактическое приобретение проездных  билетов в 2016 году уменьшилось.</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7.2. Компенсация расходов по перевозкам льготных категорий граждан на регулярных автобусных маршрутах, введенных с 01.09.2014г.</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proofErr w:type="spellStart"/>
            <w:r w:rsidRPr="00453047">
              <w:rPr>
                <w:rFonts w:ascii="Times New Roman" w:hAnsi="Times New Roman"/>
                <w:i/>
                <w:iCs/>
                <w:sz w:val="15"/>
                <w:szCs w:val="15"/>
              </w:rPr>
              <w:t>ОТСиКХ</w:t>
            </w:r>
            <w:proofErr w:type="spellEnd"/>
            <w:r w:rsidRPr="00453047">
              <w:rPr>
                <w:rFonts w:ascii="Times New Roman" w:hAnsi="Times New Roman"/>
                <w:i/>
                <w:iCs/>
                <w:sz w:val="15"/>
                <w:szCs w:val="15"/>
              </w:rPr>
              <w:t xml:space="preserve"> администрации ЛМР</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900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900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900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900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900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900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noWrap/>
            <w:vAlign w:val="center"/>
            <w:hideMark/>
          </w:tcPr>
          <w:p w:rsidR="006F6933" w:rsidRPr="00453047" w:rsidRDefault="006F6933" w:rsidP="006F6933">
            <w:pPr>
              <w:spacing w:after="0" w:line="240" w:lineRule="auto"/>
              <w:rPr>
                <w:rFonts w:ascii="Times New Roman" w:hAnsi="Times New Roman"/>
                <w:color w:val="000000"/>
                <w:sz w:val="15"/>
                <w:szCs w:val="15"/>
              </w:rPr>
            </w:pPr>
            <w:r w:rsidRPr="00453047">
              <w:rPr>
                <w:rFonts w:ascii="Times New Roman" w:hAnsi="Times New Roman"/>
                <w:color w:val="000000"/>
                <w:sz w:val="15"/>
                <w:szCs w:val="15"/>
              </w:rPr>
              <w:t>Мероприятие выполнено</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Итого по подпрограмме 7</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i/>
                <w:iCs/>
                <w:sz w:val="15"/>
                <w:szCs w:val="15"/>
              </w:rPr>
            </w:pPr>
            <w:r w:rsidRPr="00453047">
              <w:rPr>
                <w:rFonts w:ascii="Times New Roman" w:hAnsi="Times New Roman"/>
                <w:i/>
                <w:iCs/>
                <w:sz w:val="15"/>
                <w:szCs w:val="15"/>
              </w:rPr>
              <w:t> </w:t>
            </w:r>
          </w:p>
        </w:tc>
        <w:tc>
          <w:tcPr>
            <w:tcW w:w="600"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1260</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1260</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1260</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1260</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1174,964</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1174,964</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jc w:val="center"/>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10.8</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xml:space="preserve">Подпрограмма 8 «Газификация Лужского </w:t>
            </w:r>
            <w:r w:rsidRPr="00453047">
              <w:rPr>
                <w:rFonts w:ascii="Times New Roman" w:hAnsi="Times New Roman"/>
                <w:b/>
                <w:bCs/>
                <w:sz w:val="15"/>
                <w:szCs w:val="15"/>
              </w:rPr>
              <w:lastRenderedPageBreak/>
              <w:t>муниципального района»</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i/>
                <w:iCs/>
                <w:sz w:val="15"/>
                <w:szCs w:val="15"/>
              </w:rPr>
            </w:pPr>
            <w:r w:rsidRPr="00453047">
              <w:rPr>
                <w:rFonts w:ascii="Times New Roman" w:hAnsi="Times New Roman"/>
                <w:i/>
                <w:iCs/>
                <w:sz w:val="15"/>
                <w:szCs w:val="15"/>
              </w:rPr>
              <w:lastRenderedPageBreak/>
              <w:t> </w:t>
            </w:r>
          </w:p>
        </w:tc>
        <w:tc>
          <w:tcPr>
            <w:tcW w:w="600"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sz w:val="15"/>
                <w:szCs w:val="15"/>
              </w:rPr>
            </w:pPr>
            <w:r w:rsidRPr="00453047">
              <w:rPr>
                <w:rFonts w:ascii="Times New Roman" w:hAnsi="Times New Roman"/>
                <w:sz w:val="15"/>
                <w:szCs w:val="15"/>
              </w:rPr>
              <w:t> </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lastRenderedPageBreak/>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sz w:val="15"/>
                <w:szCs w:val="15"/>
              </w:rPr>
            </w:pPr>
            <w:r w:rsidRPr="00453047">
              <w:rPr>
                <w:rFonts w:ascii="Times New Roman" w:hAnsi="Times New Roman"/>
                <w:sz w:val="15"/>
                <w:szCs w:val="15"/>
              </w:rPr>
              <w:t xml:space="preserve">8.1. </w:t>
            </w:r>
            <w:proofErr w:type="gramStart"/>
            <w:r w:rsidRPr="00453047">
              <w:rPr>
                <w:rFonts w:ascii="Times New Roman" w:hAnsi="Times New Roman"/>
                <w:sz w:val="15"/>
                <w:szCs w:val="15"/>
              </w:rPr>
              <w:t xml:space="preserve">Проектирование и строительство газопровода: межпоселковый среднего давления от д. </w:t>
            </w:r>
            <w:proofErr w:type="spellStart"/>
            <w:r w:rsidRPr="00453047">
              <w:rPr>
                <w:rFonts w:ascii="Times New Roman" w:hAnsi="Times New Roman"/>
                <w:sz w:val="15"/>
                <w:szCs w:val="15"/>
              </w:rPr>
              <w:t>Ретюнь</w:t>
            </w:r>
            <w:proofErr w:type="spellEnd"/>
            <w:r w:rsidRPr="00453047">
              <w:rPr>
                <w:rFonts w:ascii="Times New Roman" w:hAnsi="Times New Roman"/>
                <w:sz w:val="15"/>
                <w:szCs w:val="15"/>
              </w:rPr>
              <w:t xml:space="preserve"> до п. </w:t>
            </w:r>
            <w:proofErr w:type="spellStart"/>
            <w:r w:rsidRPr="00453047">
              <w:rPr>
                <w:rFonts w:ascii="Times New Roman" w:hAnsi="Times New Roman"/>
                <w:sz w:val="15"/>
                <w:szCs w:val="15"/>
              </w:rPr>
              <w:t>Володарское</w:t>
            </w:r>
            <w:proofErr w:type="spellEnd"/>
            <w:r w:rsidRPr="00453047">
              <w:rPr>
                <w:rFonts w:ascii="Times New Roman" w:hAnsi="Times New Roman"/>
                <w:sz w:val="15"/>
                <w:szCs w:val="15"/>
              </w:rPr>
              <w:t xml:space="preserve">; межпоселковый д. </w:t>
            </w:r>
            <w:proofErr w:type="spellStart"/>
            <w:r w:rsidRPr="00453047">
              <w:rPr>
                <w:rFonts w:ascii="Times New Roman" w:hAnsi="Times New Roman"/>
                <w:sz w:val="15"/>
                <w:szCs w:val="15"/>
              </w:rPr>
              <w:t>Заклинье</w:t>
            </w:r>
            <w:proofErr w:type="spellEnd"/>
            <w:r w:rsidRPr="00453047">
              <w:rPr>
                <w:rFonts w:ascii="Times New Roman" w:hAnsi="Times New Roman"/>
                <w:sz w:val="15"/>
                <w:szCs w:val="15"/>
              </w:rPr>
              <w:t xml:space="preserve">,  д. Смешено,  д. Турово, д. </w:t>
            </w:r>
            <w:proofErr w:type="spellStart"/>
            <w:r w:rsidRPr="00453047">
              <w:rPr>
                <w:rFonts w:ascii="Times New Roman" w:hAnsi="Times New Roman"/>
                <w:sz w:val="15"/>
                <w:szCs w:val="15"/>
              </w:rPr>
              <w:t>Нелаи</w:t>
            </w:r>
            <w:proofErr w:type="spellEnd"/>
            <w:r w:rsidRPr="00453047">
              <w:rPr>
                <w:rFonts w:ascii="Times New Roman" w:hAnsi="Times New Roman"/>
                <w:sz w:val="15"/>
                <w:szCs w:val="15"/>
              </w:rPr>
              <w:t xml:space="preserve">,  д. </w:t>
            </w:r>
            <w:proofErr w:type="spellStart"/>
            <w:r w:rsidRPr="00453047">
              <w:rPr>
                <w:rFonts w:ascii="Times New Roman" w:hAnsi="Times New Roman"/>
                <w:sz w:val="15"/>
                <w:szCs w:val="15"/>
              </w:rPr>
              <w:t>Слапи</w:t>
            </w:r>
            <w:proofErr w:type="spellEnd"/>
            <w:r w:rsidRPr="00453047">
              <w:rPr>
                <w:rFonts w:ascii="Times New Roman" w:hAnsi="Times New Roman"/>
                <w:sz w:val="15"/>
                <w:szCs w:val="15"/>
              </w:rPr>
              <w:t xml:space="preserve"> с отводом на Лужский лесной селекционно-семеноводческий центр;  распределительный среднего давления с вводами в жилые дома в п. Торковичи; межпоселковый среднего давления от п. </w:t>
            </w:r>
            <w:proofErr w:type="spellStart"/>
            <w:r w:rsidRPr="00453047">
              <w:rPr>
                <w:rFonts w:ascii="Times New Roman" w:hAnsi="Times New Roman"/>
                <w:sz w:val="15"/>
                <w:szCs w:val="15"/>
              </w:rPr>
              <w:t>Межозерный</w:t>
            </w:r>
            <w:proofErr w:type="spellEnd"/>
            <w:r w:rsidRPr="00453047">
              <w:rPr>
                <w:rFonts w:ascii="Times New Roman" w:hAnsi="Times New Roman"/>
                <w:sz w:val="15"/>
                <w:szCs w:val="15"/>
              </w:rPr>
              <w:t xml:space="preserve"> до п. </w:t>
            </w:r>
            <w:proofErr w:type="spellStart"/>
            <w:r w:rsidRPr="00453047">
              <w:rPr>
                <w:rFonts w:ascii="Times New Roman" w:hAnsi="Times New Roman"/>
                <w:sz w:val="15"/>
                <w:szCs w:val="15"/>
              </w:rPr>
              <w:t>Скреблово</w:t>
            </w:r>
            <w:proofErr w:type="spellEnd"/>
            <w:proofErr w:type="gramEnd"/>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i/>
                <w:iCs/>
                <w:sz w:val="15"/>
                <w:szCs w:val="15"/>
              </w:rPr>
            </w:pPr>
            <w:proofErr w:type="spellStart"/>
            <w:r w:rsidRPr="00453047">
              <w:rPr>
                <w:rFonts w:ascii="Times New Roman" w:hAnsi="Times New Roman"/>
                <w:i/>
                <w:iCs/>
                <w:sz w:val="15"/>
                <w:szCs w:val="15"/>
              </w:rPr>
              <w:t>ОТСиКХ</w:t>
            </w:r>
            <w:proofErr w:type="spellEnd"/>
            <w:r w:rsidRPr="00453047">
              <w:rPr>
                <w:rFonts w:ascii="Times New Roman" w:hAnsi="Times New Roman"/>
                <w:i/>
                <w:iCs/>
                <w:sz w:val="15"/>
                <w:szCs w:val="15"/>
              </w:rPr>
              <w:t xml:space="preserve"> администрации ЛМР</w:t>
            </w:r>
          </w:p>
        </w:tc>
        <w:tc>
          <w:tcPr>
            <w:tcW w:w="60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2000</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6F6933" w:rsidRPr="00453047" w:rsidRDefault="006F6933" w:rsidP="00617E91">
            <w:pPr>
              <w:spacing w:after="0" w:line="240" w:lineRule="auto"/>
              <w:ind w:left="-108" w:right="-108"/>
              <w:jc w:val="center"/>
              <w:rPr>
                <w:rFonts w:ascii="Times New Roman" w:hAnsi="Times New Roman"/>
                <w:color w:val="000000"/>
                <w:sz w:val="15"/>
                <w:szCs w:val="15"/>
              </w:rPr>
            </w:pPr>
            <w:r w:rsidRPr="00453047">
              <w:rPr>
                <w:rFonts w:ascii="Times New Roman" w:hAnsi="Times New Roman"/>
                <w:color w:val="000000"/>
                <w:sz w:val="15"/>
                <w:szCs w:val="15"/>
              </w:rPr>
              <w:t>2000,0</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2000</w:t>
            </w:r>
          </w:p>
        </w:tc>
        <w:tc>
          <w:tcPr>
            <w:tcW w:w="567"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2000,0</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1378,51</w:t>
            </w:r>
          </w:p>
        </w:tc>
        <w:tc>
          <w:tcPr>
            <w:tcW w:w="426"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8"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6F6933" w:rsidRPr="00453047" w:rsidRDefault="006F6933" w:rsidP="00617E91">
            <w:pPr>
              <w:spacing w:after="0" w:line="240" w:lineRule="auto"/>
              <w:ind w:left="-108" w:right="-108"/>
              <w:jc w:val="center"/>
              <w:rPr>
                <w:rFonts w:ascii="Times New Roman" w:hAnsi="Times New Roman"/>
                <w:sz w:val="15"/>
                <w:szCs w:val="15"/>
              </w:rPr>
            </w:pPr>
            <w:r w:rsidRPr="00453047">
              <w:rPr>
                <w:rFonts w:ascii="Times New Roman" w:hAnsi="Times New Roman"/>
                <w:sz w:val="15"/>
                <w:szCs w:val="15"/>
              </w:rPr>
              <w:t>1378,51</w:t>
            </w:r>
          </w:p>
        </w:tc>
        <w:tc>
          <w:tcPr>
            <w:tcW w:w="425"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jc w:val="center"/>
              <w:rPr>
                <w:rFonts w:ascii="Times New Roman" w:hAnsi="Times New Roman"/>
                <w:sz w:val="15"/>
                <w:szCs w:val="15"/>
              </w:rPr>
            </w:pPr>
            <w:r w:rsidRPr="00453047">
              <w:rPr>
                <w:rFonts w:ascii="Times New Roman" w:hAnsi="Times New Roman"/>
                <w:sz w:val="15"/>
                <w:szCs w:val="15"/>
              </w:rPr>
              <w:t> </w:t>
            </w:r>
          </w:p>
        </w:tc>
        <w:tc>
          <w:tcPr>
            <w:tcW w:w="2127" w:type="dxa"/>
            <w:tcBorders>
              <w:top w:val="nil"/>
              <w:left w:val="nil"/>
              <w:bottom w:val="single" w:sz="4" w:space="0" w:color="auto"/>
              <w:right w:val="single" w:sz="4" w:space="0" w:color="auto"/>
            </w:tcBorders>
            <w:shd w:val="clear" w:color="auto" w:fill="auto"/>
            <w:vAlign w:val="center"/>
            <w:hideMark/>
          </w:tcPr>
          <w:p w:rsidR="006F6933" w:rsidRPr="003046F9" w:rsidRDefault="006F6933" w:rsidP="006F6933">
            <w:pPr>
              <w:spacing w:after="0" w:line="240" w:lineRule="auto"/>
              <w:rPr>
                <w:rFonts w:ascii="Times New Roman" w:hAnsi="Times New Roman"/>
                <w:color w:val="000000"/>
                <w:sz w:val="12"/>
                <w:szCs w:val="12"/>
              </w:rPr>
            </w:pPr>
            <w:r w:rsidRPr="003046F9">
              <w:rPr>
                <w:rFonts w:ascii="Times New Roman" w:hAnsi="Times New Roman"/>
                <w:color w:val="000000"/>
                <w:sz w:val="12"/>
                <w:szCs w:val="12"/>
              </w:rPr>
              <w:t xml:space="preserve"> Проектно- изыскательские работы не были завершены, в связи с тем, что с 01.01.2016 для прохождения государственной экспертизы необходимо разработать проект планировки территории и межевания территории линейного объекта. В связи с тем, что некоторые трассы газопровода проходят по землям  регионального заповедника проводятся работы по </w:t>
            </w:r>
            <w:proofErr w:type="spellStart"/>
            <w:r w:rsidRPr="003046F9">
              <w:rPr>
                <w:rFonts w:ascii="Times New Roman" w:hAnsi="Times New Roman"/>
                <w:color w:val="000000"/>
                <w:sz w:val="12"/>
                <w:szCs w:val="12"/>
              </w:rPr>
              <w:t>перетрассировке</w:t>
            </w:r>
            <w:proofErr w:type="spellEnd"/>
            <w:r w:rsidRPr="003046F9">
              <w:rPr>
                <w:rFonts w:ascii="Times New Roman" w:hAnsi="Times New Roman"/>
                <w:color w:val="000000"/>
                <w:sz w:val="12"/>
                <w:szCs w:val="12"/>
              </w:rPr>
              <w:t xml:space="preserve"> данных объектов.</w:t>
            </w:r>
          </w:p>
        </w:tc>
      </w:tr>
      <w:tr w:rsidR="00617E91" w:rsidRPr="00453047" w:rsidTr="00617E91">
        <w:trPr>
          <w:trHeight w:val="57"/>
        </w:trPr>
        <w:tc>
          <w:tcPr>
            <w:tcW w:w="426" w:type="dxa"/>
            <w:tcBorders>
              <w:top w:val="nil"/>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Итого по подпрограмме 8</w:t>
            </w:r>
          </w:p>
        </w:tc>
        <w:tc>
          <w:tcPr>
            <w:tcW w:w="850" w:type="dxa"/>
            <w:tcBorders>
              <w:top w:val="nil"/>
              <w:left w:val="nil"/>
              <w:bottom w:val="single" w:sz="4" w:space="0" w:color="auto"/>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b/>
                <w:bCs/>
                <w:i/>
                <w:iCs/>
                <w:sz w:val="15"/>
                <w:szCs w:val="15"/>
              </w:rPr>
            </w:pPr>
            <w:r w:rsidRPr="00453047">
              <w:rPr>
                <w:rFonts w:ascii="Times New Roman" w:hAnsi="Times New Roman"/>
                <w:b/>
                <w:bCs/>
                <w:i/>
                <w:iCs/>
                <w:sz w:val="15"/>
                <w:szCs w:val="15"/>
              </w:rPr>
              <w:t> </w:t>
            </w:r>
          </w:p>
        </w:tc>
        <w:tc>
          <w:tcPr>
            <w:tcW w:w="600"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2000</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2000</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2000</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2000</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1378,51</w:t>
            </w:r>
          </w:p>
        </w:tc>
        <w:tc>
          <w:tcPr>
            <w:tcW w:w="426"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8"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1378,51</w:t>
            </w:r>
          </w:p>
        </w:tc>
        <w:tc>
          <w:tcPr>
            <w:tcW w:w="425" w:type="dxa"/>
            <w:tcBorders>
              <w:top w:val="nil"/>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jc w:val="center"/>
              <w:rPr>
                <w:rFonts w:ascii="Times New Roman" w:hAnsi="Times New Roman"/>
                <w:b/>
                <w:bCs/>
                <w:sz w:val="15"/>
                <w:szCs w:val="15"/>
              </w:rPr>
            </w:pPr>
            <w:r w:rsidRPr="00453047">
              <w:rPr>
                <w:rFonts w:ascii="Times New Roman" w:hAnsi="Times New Roman"/>
                <w:b/>
                <w:bCs/>
                <w:sz w:val="15"/>
                <w:szCs w:val="15"/>
              </w:rPr>
              <w:t>0</w:t>
            </w:r>
          </w:p>
        </w:tc>
        <w:tc>
          <w:tcPr>
            <w:tcW w:w="2127" w:type="dxa"/>
            <w:tcBorders>
              <w:top w:val="nil"/>
              <w:left w:val="nil"/>
              <w:bottom w:val="single" w:sz="4" w:space="0" w:color="auto"/>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b/>
                <w:bCs/>
                <w:sz w:val="15"/>
                <w:szCs w:val="15"/>
              </w:rPr>
            </w:pPr>
            <w:r w:rsidRPr="00453047">
              <w:rPr>
                <w:rFonts w:ascii="Times New Roman" w:hAnsi="Times New Roman"/>
                <w:b/>
                <w:bCs/>
                <w:sz w:val="15"/>
                <w:szCs w:val="15"/>
              </w:rPr>
              <w:t> </w:t>
            </w:r>
          </w:p>
        </w:tc>
      </w:tr>
      <w:tr w:rsidR="00617E91" w:rsidRPr="00453047" w:rsidTr="00617E91">
        <w:trPr>
          <w:trHeight w:val="57"/>
        </w:trPr>
        <w:tc>
          <w:tcPr>
            <w:tcW w:w="426" w:type="dxa"/>
            <w:tcBorders>
              <w:top w:val="nil"/>
              <w:left w:val="single" w:sz="4" w:space="0" w:color="auto"/>
              <w:bottom w:val="nil"/>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 </w:t>
            </w:r>
          </w:p>
        </w:tc>
        <w:tc>
          <w:tcPr>
            <w:tcW w:w="3511" w:type="dxa"/>
            <w:tcBorders>
              <w:top w:val="nil"/>
              <w:left w:val="nil"/>
              <w:bottom w:val="nil"/>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
                <w:bCs/>
                <w:sz w:val="15"/>
                <w:szCs w:val="15"/>
              </w:rPr>
            </w:pPr>
            <w:r w:rsidRPr="00453047">
              <w:rPr>
                <w:rFonts w:ascii="Times New Roman" w:hAnsi="Times New Roman"/>
                <w:b/>
                <w:bCs/>
                <w:sz w:val="15"/>
                <w:szCs w:val="15"/>
              </w:rPr>
              <w:t>Всего по программе</w:t>
            </w:r>
          </w:p>
        </w:tc>
        <w:tc>
          <w:tcPr>
            <w:tcW w:w="850" w:type="dxa"/>
            <w:tcBorders>
              <w:top w:val="nil"/>
              <w:left w:val="nil"/>
              <w:bottom w:val="nil"/>
              <w:right w:val="single" w:sz="4" w:space="0" w:color="auto"/>
            </w:tcBorders>
            <w:shd w:val="clear" w:color="auto" w:fill="auto"/>
            <w:hideMark/>
          </w:tcPr>
          <w:p w:rsidR="006F6933" w:rsidRPr="00453047" w:rsidRDefault="006F6933" w:rsidP="00617E91">
            <w:pPr>
              <w:spacing w:after="0" w:line="240" w:lineRule="auto"/>
              <w:ind w:left="-108" w:right="-108"/>
              <w:rPr>
                <w:rFonts w:ascii="Times New Roman" w:hAnsi="Times New Roman"/>
                <w:i/>
                <w:iCs/>
                <w:sz w:val="15"/>
                <w:szCs w:val="15"/>
              </w:rPr>
            </w:pPr>
            <w:r w:rsidRPr="00453047">
              <w:rPr>
                <w:rFonts w:ascii="Times New Roman" w:hAnsi="Times New Roman"/>
                <w:i/>
                <w:iCs/>
                <w:sz w:val="15"/>
                <w:szCs w:val="15"/>
              </w:rPr>
              <w:t> </w:t>
            </w:r>
          </w:p>
        </w:tc>
        <w:tc>
          <w:tcPr>
            <w:tcW w:w="600" w:type="dxa"/>
            <w:tcBorders>
              <w:top w:val="nil"/>
              <w:left w:val="nil"/>
              <w:bottom w:val="nil"/>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114508</w:t>
            </w:r>
          </w:p>
        </w:tc>
        <w:tc>
          <w:tcPr>
            <w:tcW w:w="426" w:type="dxa"/>
            <w:tcBorders>
              <w:top w:val="nil"/>
              <w:left w:val="nil"/>
              <w:bottom w:val="nil"/>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0,0</w:t>
            </w:r>
          </w:p>
        </w:tc>
        <w:tc>
          <w:tcPr>
            <w:tcW w:w="709" w:type="dxa"/>
            <w:tcBorders>
              <w:top w:val="nil"/>
              <w:left w:val="nil"/>
              <w:bottom w:val="nil"/>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82554,1</w:t>
            </w:r>
          </w:p>
        </w:tc>
        <w:tc>
          <w:tcPr>
            <w:tcW w:w="709" w:type="dxa"/>
            <w:tcBorders>
              <w:top w:val="nil"/>
              <w:left w:val="nil"/>
              <w:bottom w:val="nil"/>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31954,2</w:t>
            </w:r>
          </w:p>
        </w:tc>
        <w:tc>
          <w:tcPr>
            <w:tcW w:w="708" w:type="dxa"/>
            <w:tcBorders>
              <w:top w:val="nil"/>
              <w:left w:val="nil"/>
              <w:bottom w:val="nil"/>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0,0</w:t>
            </w:r>
          </w:p>
        </w:tc>
        <w:tc>
          <w:tcPr>
            <w:tcW w:w="709" w:type="dxa"/>
            <w:tcBorders>
              <w:top w:val="nil"/>
              <w:left w:val="nil"/>
              <w:bottom w:val="nil"/>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110618</w:t>
            </w:r>
          </w:p>
        </w:tc>
        <w:tc>
          <w:tcPr>
            <w:tcW w:w="567" w:type="dxa"/>
            <w:tcBorders>
              <w:top w:val="nil"/>
              <w:left w:val="nil"/>
              <w:bottom w:val="nil"/>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0,0</w:t>
            </w:r>
          </w:p>
        </w:tc>
        <w:tc>
          <w:tcPr>
            <w:tcW w:w="708" w:type="dxa"/>
            <w:tcBorders>
              <w:top w:val="nil"/>
              <w:left w:val="nil"/>
              <w:bottom w:val="nil"/>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77554,1</w:t>
            </w:r>
          </w:p>
        </w:tc>
        <w:tc>
          <w:tcPr>
            <w:tcW w:w="567" w:type="dxa"/>
            <w:tcBorders>
              <w:top w:val="nil"/>
              <w:left w:val="nil"/>
              <w:bottom w:val="nil"/>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33064,1</w:t>
            </w:r>
          </w:p>
        </w:tc>
        <w:tc>
          <w:tcPr>
            <w:tcW w:w="425" w:type="dxa"/>
            <w:tcBorders>
              <w:top w:val="nil"/>
              <w:left w:val="nil"/>
              <w:bottom w:val="nil"/>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0,0</w:t>
            </w:r>
          </w:p>
        </w:tc>
        <w:tc>
          <w:tcPr>
            <w:tcW w:w="709" w:type="dxa"/>
            <w:tcBorders>
              <w:top w:val="nil"/>
              <w:left w:val="nil"/>
              <w:bottom w:val="nil"/>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103232,3</w:t>
            </w:r>
          </w:p>
        </w:tc>
        <w:tc>
          <w:tcPr>
            <w:tcW w:w="426" w:type="dxa"/>
            <w:tcBorders>
              <w:top w:val="nil"/>
              <w:left w:val="nil"/>
              <w:bottom w:val="nil"/>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0,0</w:t>
            </w:r>
          </w:p>
        </w:tc>
        <w:tc>
          <w:tcPr>
            <w:tcW w:w="708" w:type="dxa"/>
            <w:tcBorders>
              <w:top w:val="nil"/>
              <w:left w:val="nil"/>
              <w:bottom w:val="nil"/>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76368,6</w:t>
            </w:r>
          </w:p>
        </w:tc>
        <w:tc>
          <w:tcPr>
            <w:tcW w:w="709" w:type="dxa"/>
            <w:tcBorders>
              <w:top w:val="nil"/>
              <w:left w:val="nil"/>
              <w:bottom w:val="nil"/>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
                <w:bCs/>
                <w:sz w:val="15"/>
                <w:szCs w:val="15"/>
              </w:rPr>
            </w:pPr>
            <w:r w:rsidRPr="00453047">
              <w:rPr>
                <w:rFonts w:ascii="Times New Roman" w:hAnsi="Times New Roman"/>
                <w:b/>
                <w:bCs/>
                <w:sz w:val="15"/>
                <w:szCs w:val="15"/>
              </w:rPr>
              <w:t>26863,8</w:t>
            </w:r>
          </w:p>
        </w:tc>
        <w:tc>
          <w:tcPr>
            <w:tcW w:w="425" w:type="dxa"/>
            <w:tcBorders>
              <w:top w:val="nil"/>
              <w:left w:val="nil"/>
              <w:bottom w:val="nil"/>
              <w:right w:val="single" w:sz="4" w:space="0" w:color="auto"/>
            </w:tcBorders>
            <w:shd w:val="clear" w:color="auto" w:fill="auto"/>
            <w:noWrap/>
            <w:hideMark/>
          </w:tcPr>
          <w:p w:rsidR="006F6933" w:rsidRPr="00453047" w:rsidRDefault="006F6933" w:rsidP="00617E91">
            <w:pPr>
              <w:spacing w:after="0" w:line="240" w:lineRule="auto"/>
              <w:ind w:left="-108"/>
              <w:jc w:val="center"/>
              <w:rPr>
                <w:rFonts w:ascii="Times New Roman" w:hAnsi="Times New Roman"/>
                <w:b/>
                <w:bCs/>
                <w:sz w:val="15"/>
                <w:szCs w:val="15"/>
              </w:rPr>
            </w:pPr>
            <w:r w:rsidRPr="00453047">
              <w:rPr>
                <w:rFonts w:ascii="Times New Roman" w:hAnsi="Times New Roman"/>
                <w:b/>
                <w:bCs/>
                <w:sz w:val="15"/>
                <w:szCs w:val="15"/>
              </w:rPr>
              <w:t>0,0</w:t>
            </w:r>
          </w:p>
        </w:tc>
        <w:tc>
          <w:tcPr>
            <w:tcW w:w="2127" w:type="dxa"/>
            <w:tcBorders>
              <w:top w:val="nil"/>
              <w:left w:val="nil"/>
              <w:bottom w:val="nil"/>
              <w:right w:val="single" w:sz="4" w:space="0" w:color="auto"/>
            </w:tcBorders>
            <w:shd w:val="clear" w:color="auto" w:fill="auto"/>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r w:rsidR="00617E91" w:rsidRPr="00453047" w:rsidTr="00617E91">
        <w:trPr>
          <w:trHeight w:val="57"/>
        </w:trPr>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rPr>
                <w:rFonts w:ascii="Times New Roman" w:hAnsi="Times New Roman"/>
                <w:bCs/>
                <w:sz w:val="15"/>
                <w:szCs w:val="15"/>
              </w:rPr>
            </w:pPr>
            <w:r w:rsidRPr="00453047">
              <w:rPr>
                <w:rFonts w:ascii="Times New Roman" w:hAnsi="Times New Roman"/>
                <w:bCs/>
                <w:sz w:val="15"/>
                <w:szCs w:val="15"/>
              </w:rPr>
              <w:t> </w:t>
            </w:r>
          </w:p>
        </w:tc>
        <w:tc>
          <w:tcPr>
            <w:tcW w:w="3511" w:type="dxa"/>
            <w:tcBorders>
              <w:top w:val="single" w:sz="4" w:space="0" w:color="auto"/>
              <w:left w:val="nil"/>
              <w:bottom w:val="single" w:sz="4" w:space="0" w:color="auto"/>
              <w:right w:val="single" w:sz="4" w:space="0" w:color="auto"/>
            </w:tcBorders>
            <w:shd w:val="clear" w:color="auto" w:fill="auto"/>
            <w:hideMark/>
          </w:tcPr>
          <w:p w:rsidR="006F6933" w:rsidRPr="00453047" w:rsidRDefault="006F6933" w:rsidP="003046F9">
            <w:pPr>
              <w:spacing w:after="0" w:line="240" w:lineRule="auto"/>
              <w:ind w:left="-108" w:right="-108"/>
              <w:rPr>
                <w:rFonts w:ascii="Times New Roman" w:hAnsi="Times New Roman"/>
                <w:bCs/>
                <w:sz w:val="15"/>
                <w:szCs w:val="15"/>
              </w:rPr>
            </w:pPr>
            <w:r w:rsidRPr="00453047">
              <w:rPr>
                <w:rFonts w:ascii="Times New Roman" w:hAnsi="Times New Roman"/>
                <w:bCs/>
                <w:sz w:val="15"/>
                <w:szCs w:val="15"/>
              </w:rPr>
              <w:t>Итого муниципальные программы Лужского муниципального района</w:t>
            </w:r>
          </w:p>
        </w:tc>
        <w:tc>
          <w:tcPr>
            <w:tcW w:w="850" w:type="dxa"/>
            <w:tcBorders>
              <w:top w:val="single" w:sz="4" w:space="0" w:color="auto"/>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sz w:val="15"/>
                <w:szCs w:val="15"/>
              </w:rPr>
            </w:pPr>
          </w:p>
        </w:tc>
        <w:tc>
          <w:tcPr>
            <w:tcW w:w="600" w:type="dxa"/>
            <w:tcBorders>
              <w:top w:val="single" w:sz="4" w:space="0" w:color="auto"/>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Cs/>
                <w:sz w:val="15"/>
                <w:szCs w:val="15"/>
              </w:rPr>
            </w:pPr>
            <w:r w:rsidRPr="00453047">
              <w:rPr>
                <w:rFonts w:ascii="Times New Roman" w:hAnsi="Times New Roman"/>
                <w:bCs/>
                <w:sz w:val="15"/>
                <w:szCs w:val="15"/>
              </w:rPr>
              <w:t>1421971</w:t>
            </w:r>
          </w:p>
        </w:tc>
        <w:tc>
          <w:tcPr>
            <w:tcW w:w="426" w:type="dxa"/>
            <w:tcBorders>
              <w:top w:val="single" w:sz="4" w:space="0" w:color="auto"/>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Cs/>
                <w:sz w:val="15"/>
                <w:szCs w:val="15"/>
              </w:rPr>
            </w:pPr>
            <w:r w:rsidRPr="00453047">
              <w:rPr>
                <w:rFonts w:ascii="Times New Roman" w:hAnsi="Times New Roman"/>
                <w:bCs/>
                <w:sz w:val="15"/>
                <w:szCs w:val="15"/>
              </w:rPr>
              <w:t>0</w:t>
            </w:r>
          </w:p>
        </w:tc>
        <w:tc>
          <w:tcPr>
            <w:tcW w:w="709" w:type="dxa"/>
            <w:tcBorders>
              <w:top w:val="single" w:sz="4" w:space="0" w:color="auto"/>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Cs/>
                <w:sz w:val="15"/>
                <w:szCs w:val="15"/>
              </w:rPr>
            </w:pPr>
            <w:r w:rsidRPr="00453047">
              <w:rPr>
                <w:rFonts w:ascii="Times New Roman" w:hAnsi="Times New Roman"/>
                <w:bCs/>
                <w:sz w:val="15"/>
                <w:szCs w:val="15"/>
              </w:rPr>
              <w:t>885832</w:t>
            </w:r>
          </w:p>
        </w:tc>
        <w:tc>
          <w:tcPr>
            <w:tcW w:w="709" w:type="dxa"/>
            <w:tcBorders>
              <w:top w:val="single" w:sz="4" w:space="0" w:color="auto"/>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Cs/>
                <w:sz w:val="15"/>
                <w:szCs w:val="15"/>
              </w:rPr>
            </w:pPr>
            <w:r w:rsidRPr="00453047">
              <w:rPr>
                <w:rFonts w:ascii="Times New Roman" w:hAnsi="Times New Roman"/>
                <w:bCs/>
                <w:sz w:val="15"/>
                <w:szCs w:val="15"/>
              </w:rPr>
              <w:t>504559</w:t>
            </w:r>
          </w:p>
        </w:tc>
        <w:tc>
          <w:tcPr>
            <w:tcW w:w="708" w:type="dxa"/>
            <w:tcBorders>
              <w:top w:val="single" w:sz="4" w:space="0" w:color="auto"/>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Cs/>
                <w:sz w:val="15"/>
                <w:szCs w:val="15"/>
              </w:rPr>
            </w:pPr>
            <w:r w:rsidRPr="00453047">
              <w:rPr>
                <w:rFonts w:ascii="Times New Roman" w:hAnsi="Times New Roman"/>
                <w:bCs/>
                <w:sz w:val="15"/>
                <w:szCs w:val="15"/>
              </w:rPr>
              <w:t>41900</w:t>
            </w:r>
          </w:p>
        </w:tc>
        <w:tc>
          <w:tcPr>
            <w:tcW w:w="709" w:type="dxa"/>
            <w:tcBorders>
              <w:top w:val="single" w:sz="4" w:space="0" w:color="auto"/>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Cs/>
                <w:sz w:val="15"/>
                <w:szCs w:val="15"/>
              </w:rPr>
            </w:pPr>
            <w:r w:rsidRPr="00453047">
              <w:rPr>
                <w:rFonts w:ascii="Times New Roman" w:hAnsi="Times New Roman"/>
                <w:bCs/>
                <w:sz w:val="15"/>
                <w:szCs w:val="15"/>
              </w:rPr>
              <w:t>170596</w:t>
            </w:r>
            <w:r w:rsidR="00453047" w:rsidRPr="00453047">
              <w:rPr>
                <w:rFonts w:ascii="Times New Roman" w:hAnsi="Times New Roman"/>
                <w:bCs/>
                <w:sz w:val="15"/>
                <w:szCs w:val="15"/>
              </w:rPr>
              <w:t>2</w:t>
            </w:r>
          </w:p>
        </w:tc>
        <w:tc>
          <w:tcPr>
            <w:tcW w:w="567" w:type="dxa"/>
            <w:tcBorders>
              <w:top w:val="single" w:sz="4" w:space="0" w:color="auto"/>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Cs/>
                <w:sz w:val="15"/>
                <w:szCs w:val="15"/>
              </w:rPr>
            </w:pPr>
            <w:r w:rsidRPr="00453047">
              <w:rPr>
                <w:rFonts w:ascii="Times New Roman" w:hAnsi="Times New Roman"/>
                <w:bCs/>
                <w:sz w:val="15"/>
                <w:szCs w:val="15"/>
              </w:rPr>
              <w:t>7955</w:t>
            </w:r>
          </w:p>
        </w:tc>
        <w:tc>
          <w:tcPr>
            <w:tcW w:w="708" w:type="dxa"/>
            <w:tcBorders>
              <w:top w:val="single" w:sz="4" w:space="0" w:color="auto"/>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Cs/>
                <w:sz w:val="15"/>
                <w:szCs w:val="15"/>
              </w:rPr>
            </w:pPr>
            <w:r w:rsidRPr="00453047">
              <w:rPr>
                <w:rFonts w:ascii="Times New Roman" w:hAnsi="Times New Roman"/>
                <w:bCs/>
                <w:sz w:val="15"/>
                <w:szCs w:val="15"/>
              </w:rPr>
              <w:t>1173356</w:t>
            </w:r>
          </w:p>
        </w:tc>
        <w:tc>
          <w:tcPr>
            <w:tcW w:w="567" w:type="dxa"/>
            <w:tcBorders>
              <w:top w:val="single" w:sz="4" w:space="0" w:color="auto"/>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Cs/>
                <w:sz w:val="15"/>
                <w:szCs w:val="15"/>
              </w:rPr>
            </w:pPr>
            <w:r w:rsidRPr="00453047">
              <w:rPr>
                <w:rFonts w:ascii="Times New Roman" w:hAnsi="Times New Roman"/>
                <w:bCs/>
                <w:sz w:val="15"/>
                <w:szCs w:val="15"/>
              </w:rPr>
              <w:t>51990</w:t>
            </w:r>
            <w:r w:rsidR="00453047" w:rsidRPr="00453047">
              <w:rPr>
                <w:rFonts w:ascii="Times New Roman" w:hAnsi="Times New Roman"/>
                <w:bCs/>
                <w:sz w:val="15"/>
                <w:szCs w:val="15"/>
              </w:rPr>
              <w:t>4</w:t>
            </w:r>
          </w:p>
        </w:tc>
        <w:tc>
          <w:tcPr>
            <w:tcW w:w="425" w:type="dxa"/>
            <w:tcBorders>
              <w:top w:val="single" w:sz="4" w:space="0" w:color="auto"/>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Cs/>
                <w:sz w:val="15"/>
                <w:szCs w:val="15"/>
              </w:rPr>
            </w:pPr>
            <w:r w:rsidRPr="00453047">
              <w:rPr>
                <w:rFonts w:ascii="Times New Roman" w:hAnsi="Times New Roman"/>
                <w:bCs/>
                <w:sz w:val="15"/>
                <w:szCs w:val="15"/>
              </w:rPr>
              <w:t>474</w:t>
            </w:r>
            <w:r w:rsidR="00453047" w:rsidRPr="00453047">
              <w:rPr>
                <w:rFonts w:ascii="Times New Roman" w:hAnsi="Times New Roman"/>
                <w:bCs/>
                <w:sz w:val="15"/>
                <w:szCs w:val="15"/>
              </w:rPr>
              <w:t>7</w:t>
            </w:r>
          </w:p>
        </w:tc>
        <w:tc>
          <w:tcPr>
            <w:tcW w:w="709" w:type="dxa"/>
            <w:tcBorders>
              <w:top w:val="single" w:sz="4" w:space="0" w:color="auto"/>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Cs/>
                <w:sz w:val="15"/>
                <w:szCs w:val="15"/>
              </w:rPr>
            </w:pPr>
            <w:r w:rsidRPr="00453047">
              <w:rPr>
                <w:rFonts w:ascii="Times New Roman" w:hAnsi="Times New Roman"/>
                <w:bCs/>
                <w:sz w:val="15"/>
                <w:szCs w:val="15"/>
              </w:rPr>
              <w:t>161723</w:t>
            </w:r>
            <w:r w:rsidR="00453047" w:rsidRPr="00453047">
              <w:rPr>
                <w:rFonts w:ascii="Times New Roman" w:hAnsi="Times New Roman"/>
                <w:bCs/>
                <w:sz w:val="15"/>
                <w:szCs w:val="15"/>
              </w:rPr>
              <w:t>1</w:t>
            </w:r>
          </w:p>
        </w:tc>
        <w:tc>
          <w:tcPr>
            <w:tcW w:w="426" w:type="dxa"/>
            <w:tcBorders>
              <w:top w:val="single" w:sz="4" w:space="0" w:color="auto"/>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Cs/>
                <w:sz w:val="15"/>
                <w:szCs w:val="15"/>
              </w:rPr>
            </w:pPr>
            <w:r w:rsidRPr="00453047">
              <w:rPr>
                <w:rFonts w:ascii="Times New Roman" w:hAnsi="Times New Roman"/>
                <w:bCs/>
                <w:sz w:val="15"/>
                <w:szCs w:val="15"/>
              </w:rPr>
              <w:t>7955</w:t>
            </w:r>
          </w:p>
        </w:tc>
        <w:tc>
          <w:tcPr>
            <w:tcW w:w="708" w:type="dxa"/>
            <w:tcBorders>
              <w:top w:val="single" w:sz="4" w:space="0" w:color="auto"/>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Cs/>
                <w:sz w:val="15"/>
                <w:szCs w:val="15"/>
              </w:rPr>
            </w:pPr>
            <w:r w:rsidRPr="00453047">
              <w:rPr>
                <w:rFonts w:ascii="Times New Roman" w:hAnsi="Times New Roman"/>
                <w:bCs/>
                <w:sz w:val="15"/>
                <w:szCs w:val="15"/>
              </w:rPr>
              <w:t>1117686,0</w:t>
            </w:r>
          </w:p>
        </w:tc>
        <w:tc>
          <w:tcPr>
            <w:tcW w:w="709" w:type="dxa"/>
            <w:tcBorders>
              <w:top w:val="single" w:sz="4" w:space="0" w:color="auto"/>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right="-108"/>
              <w:jc w:val="center"/>
              <w:rPr>
                <w:rFonts w:ascii="Times New Roman" w:hAnsi="Times New Roman"/>
                <w:bCs/>
                <w:sz w:val="15"/>
                <w:szCs w:val="15"/>
              </w:rPr>
            </w:pPr>
            <w:r w:rsidRPr="00453047">
              <w:rPr>
                <w:rFonts w:ascii="Times New Roman" w:hAnsi="Times New Roman"/>
                <w:bCs/>
                <w:sz w:val="15"/>
                <w:szCs w:val="15"/>
              </w:rPr>
              <w:t>486842,7</w:t>
            </w:r>
          </w:p>
        </w:tc>
        <w:tc>
          <w:tcPr>
            <w:tcW w:w="425" w:type="dxa"/>
            <w:tcBorders>
              <w:top w:val="single" w:sz="4" w:space="0" w:color="auto"/>
              <w:left w:val="nil"/>
              <w:bottom w:val="single" w:sz="4" w:space="0" w:color="auto"/>
              <w:right w:val="single" w:sz="4" w:space="0" w:color="auto"/>
            </w:tcBorders>
            <w:shd w:val="clear" w:color="auto" w:fill="auto"/>
            <w:noWrap/>
            <w:hideMark/>
          </w:tcPr>
          <w:p w:rsidR="006F6933" w:rsidRPr="00453047" w:rsidRDefault="006F6933" w:rsidP="00617E91">
            <w:pPr>
              <w:spacing w:after="0" w:line="240" w:lineRule="auto"/>
              <w:ind w:left="-108"/>
              <w:jc w:val="right"/>
              <w:rPr>
                <w:rFonts w:ascii="Times New Roman" w:hAnsi="Times New Roman"/>
                <w:bCs/>
                <w:sz w:val="15"/>
                <w:szCs w:val="15"/>
              </w:rPr>
            </w:pPr>
            <w:r w:rsidRPr="00453047">
              <w:rPr>
                <w:rFonts w:ascii="Times New Roman" w:hAnsi="Times New Roman"/>
                <w:bCs/>
                <w:sz w:val="15"/>
                <w:szCs w:val="15"/>
              </w:rPr>
              <w:t>474</w:t>
            </w:r>
            <w:r w:rsidR="00617E91">
              <w:rPr>
                <w:rFonts w:ascii="Times New Roman" w:hAnsi="Times New Roman"/>
                <w:bCs/>
                <w:sz w:val="15"/>
                <w:szCs w:val="15"/>
              </w:rPr>
              <w:t>7</w:t>
            </w:r>
          </w:p>
        </w:tc>
        <w:tc>
          <w:tcPr>
            <w:tcW w:w="2127" w:type="dxa"/>
            <w:tcBorders>
              <w:top w:val="single" w:sz="4" w:space="0" w:color="auto"/>
              <w:left w:val="nil"/>
              <w:bottom w:val="single" w:sz="4" w:space="0" w:color="auto"/>
              <w:right w:val="single" w:sz="4" w:space="0" w:color="auto"/>
            </w:tcBorders>
            <w:shd w:val="clear" w:color="auto" w:fill="auto"/>
            <w:noWrap/>
            <w:hideMark/>
          </w:tcPr>
          <w:p w:rsidR="006F6933" w:rsidRPr="00453047" w:rsidRDefault="006F6933" w:rsidP="006F6933">
            <w:pPr>
              <w:spacing w:after="0" w:line="240" w:lineRule="auto"/>
              <w:rPr>
                <w:rFonts w:ascii="Times New Roman" w:hAnsi="Times New Roman"/>
                <w:sz w:val="15"/>
                <w:szCs w:val="15"/>
              </w:rPr>
            </w:pPr>
            <w:r w:rsidRPr="00453047">
              <w:rPr>
                <w:rFonts w:ascii="Times New Roman" w:hAnsi="Times New Roman"/>
                <w:sz w:val="15"/>
                <w:szCs w:val="15"/>
              </w:rPr>
              <w:t> </w:t>
            </w:r>
          </w:p>
        </w:tc>
      </w:tr>
    </w:tbl>
    <w:p w:rsidR="006F6933" w:rsidRPr="00805D1E" w:rsidRDefault="006F6933" w:rsidP="00805D1E">
      <w:pPr>
        <w:spacing w:after="0" w:line="240" w:lineRule="auto"/>
        <w:ind w:firstLine="709"/>
        <w:jc w:val="both"/>
        <w:rPr>
          <w:rFonts w:ascii="Times New Roman" w:hAnsi="Times New Roman"/>
          <w:sz w:val="24"/>
          <w:szCs w:val="24"/>
        </w:rPr>
      </w:pPr>
    </w:p>
    <w:p w:rsidR="005F5004" w:rsidRDefault="005F5004" w:rsidP="00805D1E">
      <w:pPr>
        <w:pStyle w:val="a4"/>
        <w:spacing w:after="0" w:line="240" w:lineRule="auto"/>
        <w:ind w:left="0" w:firstLine="709"/>
        <w:jc w:val="both"/>
        <w:rPr>
          <w:rFonts w:ascii="Times New Roman" w:hAnsi="Times New Roman"/>
          <w:sz w:val="24"/>
          <w:szCs w:val="24"/>
        </w:rPr>
        <w:sectPr w:rsidR="005F5004" w:rsidSect="006F6933">
          <w:pgSz w:w="16838" w:h="11906" w:orient="landscape"/>
          <w:pgMar w:top="1276" w:right="851" w:bottom="425" w:left="709" w:header="709" w:footer="709" w:gutter="0"/>
          <w:cols w:space="708"/>
          <w:docGrid w:linePitch="360"/>
        </w:sect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5769"/>
        <w:gridCol w:w="1131"/>
        <w:gridCol w:w="931"/>
        <w:gridCol w:w="931"/>
        <w:gridCol w:w="931"/>
        <w:gridCol w:w="1321"/>
        <w:gridCol w:w="1076"/>
        <w:gridCol w:w="3016"/>
      </w:tblGrid>
      <w:tr w:rsidR="005F5004" w:rsidRPr="005F5004" w:rsidTr="006F6933">
        <w:trPr>
          <w:trHeight w:val="57"/>
        </w:trPr>
        <w:tc>
          <w:tcPr>
            <w:tcW w:w="15593" w:type="dxa"/>
            <w:gridSpan w:val="9"/>
            <w:shd w:val="clear" w:color="auto" w:fill="auto"/>
            <w:noWrap/>
            <w:vAlign w:val="bottom"/>
            <w:hideMark/>
          </w:tcPr>
          <w:p w:rsidR="005F5004" w:rsidRPr="005F5004" w:rsidRDefault="005F5004" w:rsidP="005F5004">
            <w:pPr>
              <w:spacing w:after="0" w:line="240" w:lineRule="auto"/>
              <w:jc w:val="center"/>
              <w:rPr>
                <w:rFonts w:ascii="Times New Roman" w:hAnsi="Times New Roman"/>
                <w:b/>
                <w:bCs/>
                <w:i/>
                <w:iCs/>
                <w:color w:val="000000"/>
                <w:sz w:val="18"/>
                <w:szCs w:val="18"/>
              </w:rPr>
            </w:pPr>
            <w:r w:rsidRPr="005F5004">
              <w:rPr>
                <w:rFonts w:ascii="Times New Roman" w:hAnsi="Times New Roman"/>
                <w:b/>
                <w:bCs/>
                <w:i/>
                <w:iCs/>
                <w:color w:val="000000"/>
                <w:sz w:val="18"/>
                <w:szCs w:val="18"/>
              </w:rPr>
              <w:lastRenderedPageBreak/>
              <w:t>  Степень достижения целей и решения задач муниципальных программ</w:t>
            </w:r>
          </w:p>
        </w:tc>
      </w:tr>
      <w:tr w:rsidR="005F5004" w:rsidRPr="005F5004" w:rsidTr="006F6933">
        <w:trPr>
          <w:trHeight w:val="57"/>
        </w:trPr>
        <w:tc>
          <w:tcPr>
            <w:tcW w:w="15593" w:type="dxa"/>
            <w:gridSpan w:val="9"/>
            <w:shd w:val="clear" w:color="auto" w:fill="auto"/>
            <w:noWrap/>
            <w:vAlign w:val="bottom"/>
            <w:hideMark/>
          </w:tcPr>
          <w:p w:rsidR="005F5004" w:rsidRPr="005F5004" w:rsidRDefault="005F5004" w:rsidP="005F5004">
            <w:pPr>
              <w:spacing w:after="0" w:line="240" w:lineRule="auto"/>
              <w:jc w:val="center"/>
              <w:rPr>
                <w:rFonts w:ascii="Times New Roman" w:hAnsi="Times New Roman"/>
                <w:b/>
                <w:bCs/>
                <w:i/>
                <w:iCs/>
                <w:color w:val="000000"/>
                <w:sz w:val="18"/>
                <w:szCs w:val="18"/>
              </w:rPr>
            </w:pPr>
            <w:r w:rsidRPr="005F5004">
              <w:rPr>
                <w:rFonts w:ascii="Times New Roman" w:hAnsi="Times New Roman"/>
                <w:b/>
                <w:bCs/>
                <w:i/>
                <w:iCs/>
                <w:color w:val="000000"/>
                <w:sz w:val="18"/>
                <w:szCs w:val="18"/>
              </w:rPr>
              <w:t>Лужского муниципального района за 2016 год</w:t>
            </w:r>
          </w:p>
        </w:tc>
      </w:tr>
      <w:tr w:rsidR="005F5004" w:rsidRPr="005F5004" w:rsidTr="006F6933">
        <w:trPr>
          <w:trHeight w:val="57"/>
        </w:trPr>
        <w:tc>
          <w:tcPr>
            <w:tcW w:w="610" w:type="dxa"/>
            <w:vMerge w:val="restart"/>
            <w:shd w:val="clear" w:color="auto" w:fill="auto"/>
            <w:noWrap/>
            <w:vAlign w:val="center"/>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w:t>
            </w:r>
          </w:p>
        </w:tc>
        <w:tc>
          <w:tcPr>
            <w:tcW w:w="5769" w:type="dxa"/>
            <w:vMerge w:val="restart"/>
            <w:shd w:val="clear" w:color="auto" w:fill="auto"/>
            <w:vAlign w:val="center"/>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Наименование показателя (индикатора)</w:t>
            </w:r>
          </w:p>
        </w:tc>
        <w:tc>
          <w:tcPr>
            <w:tcW w:w="6198" w:type="dxa"/>
            <w:gridSpan w:val="6"/>
            <w:shd w:val="clear" w:color="auto" w:fill="auto"/>
            <w:noWrap/>
            <w:vAlign w:val="center"/>
            <w:hideMark/>
          </w:tcPr>
          <w:p w:rsidR="005F5004" w:rsidRPr="005F5004" w:rsidRDefault="006F6933" w:rsidP="005F5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З</w:t>
            </w:r>
            <w:r w:rsidR="005F5004" w:rsidRPr="005F5004">
              <w:rPr>
                <w:rFonts w:ascii="Times New Roman" w:hAnsi="Times New Roman"/>
                <w:color w:val="000000"/>
                <w:sz w:val="18"/>
                <w:szCs w:val="18"/>
              </w:rPr>
              <w:t>начения показателей муниципальной программы</w:t>
            </w:r>
          </w:p>
        </w:tc>
        <w:tc>
          <w:tcPr>
            <w:tcW w:w="3016" w:type="dxa"/>
            <w:vMerge w:val="restart"/>
            <w:shd w:val="clear" w:color="auto" w:fill="auto"/>
            <w:vAlign w:val="center"/>
            <w:hideMark/>
          </w:tcPr>
          <w:p w:rsidR="005F5004" w:rsidRPr="005F5004" w:rsidRDefault="006F6933" w:rsidP="005F5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О</w:t>
            </w:r>
            <w:r w:rsidR="005F5004" w:rsidRPr="005F5004">
              <w:rPr>
                <w:rFonts w:ascii="Times New Roman" w:hAnsi="Times New Roman"/>
                <w:color w:val="000000"/>
                <w:sz w:val="18"/>
                <w:szCs w:val="18"/>
              </w:rPr>
              <w:t>боснование отклонений значений показателя (индикатора)</w:t>
            </w:r>
          </w:p>
        </w:tc>
      </w:tr>
      <w:tr w:rsidR="006F6933" w:rsidRPr="005F5004" w:rsidTr="006F6933">
        <w:trPr>
          <w:trHeight w:val="57"/>
        </w:trPr>
        <w:tc>
          <w:tcPr>
            <w:tcW w:w="610"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c>
          <w:tcPr>
            <w:tcW w:w="5769"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c>
          <w:tcPr>
            <w:tcW w:w="1131" w:type="dxa"/>
            <w:vMerge w:val="restart"/>
            <w:shd w:val="clear" w:color="auto" w:fill="auto"/>
            <w:vAlign w:val="center"/>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единица измерения</w:t>
            </w:r>
          </w:p>
        </w:tc>
        <w:tc>
          <w:tcPr>
            <w:tcW w:w="931" w:type="dxa"/>
            <w:vMerge w:val="restart"/>
            <w:shd w:val="clear" w:color="auto" w:fill="auto"/>
            <w:vAlign w:val="center"/>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2015 год</w:t>
            </w:r>
          </w:p>
        </w:tc>
        <w:tc>
          <w:tcPr>
            <w:tcW w:w="4136" w:type="dxa"/>
            <w:gridSpan w:val="4"/>
            <w:shd w:val="clear" w:color="auto" w:fill="auto"/>
            <w:noWrap/>
            <w:vAlign w:val="center"/>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2016 год</w:t>
            </w:r>
          </w:p>
        </w:tc>
        <w:tc>
          <w:tcPr>
            <w:tcW w:w="3016"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r>
      <w:tr w:rsidR="006F6933" w:rsidRPr="006F6933" w:rsidTr="006F6933">
        <w:trPr>
          <w:trHeight w:val="57"/>
        </w:trPr>
        <w:tc>
          <w:tcPr>
            <w:tcW w:w="610"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c>
          <w:tcPr>
            <w:tcW w:w="5769"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c>
          <w:tcPr>
            <w:tcW w:w="1131"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c>
          <w:tcPr>
            <w:tcW w:w="931"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c>
          <w:tcPr>
            <w:tcW w:w="931" w:type="dxa"/>
            <w:shd w:val="clear" w:color="auto" w:fill="auto"/>
            <w:vAlign w:val="center"/>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план</w:t>
            </w:r>
          </w:p>
        </w:tc>
        <w:tc>
          <w:tcPr>
            <w:tcW w:w="931" w:type="dxa"/>
            <w:shd w:val="clear" w:color="auto" w:fill="auto"/>
            <w:vAlign w:val="center"/>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факт</w:t>
            </w:r>
          </w:p>
        </w:tc>
        <w:tc>
          <w:tcPr>
            <w:tcW w:w="1198" w:type="dxa"/>
            <w:shd w:val="clear" w:color="auto" w:fill="auto"/>
            <w:vAlign w:val="center"/>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xml:space="preserve">% к </w:t>
            </w:r>
            <w:proofErr w:type="spellStart"/>
            <w:proofErr w:type="gramStart"/>
            <w:r w:rsidRPr="005F5004">
              <w:rPr>
                <w:rFonts w:ascii="Times New Roman" w:hAnsi="Times New Roman"/>
                <w:color w:val="000000"/>
                <w:sz w:val="18"/>
                <w:szCs w:val="18"/>
              </w:rPr>
              <w:t>предшествую-щему</w:t>
            </w:r>
            <w:proofErr w:type="spellEnd"/>
            <w:proofErr w:type="gramEnd"/>
            <w:r w:rsidRPr="005F5004">
              <w:rPr>
                <w:rFonts w:ascii="Times New Roman" w:hAnsi="Times New Roman"/>
                <w:color w:val="000000"/>
                <w:sz w:val="18"/>
                <w:szCs w:val="18"/>
              </w:rPr>
              <w:t xml:space="preserve"> году</w:t>
            </w:r>
          </w:p>
        </w:tc>
        <w:tc>
          <w:tcPr>
            <w:tcW w:w="1076" w:type="dxa"/>
            <w:shd w:val="clear" w:color="auto" w:fill="auto"/>
            <w:vAlign w:val="center"/>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к плану</w:t>
            </w:r>
          </w:p>
        </w:tc>
        <w:tc>
          <w:tcPr>
            <w:tcW w:w="3016"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r>
      <w:tr w:rsidR="006F6933" w:rsidRPr="005F5004" w:rsidTr="006F6933">
        <w:trPr>
          <w:trHeight w:val="57"/>
        </w:trPr>
        <w:tc>
          <w:tcPr>
            <w:tcW w:w="610" w:type="dxa"/>
            <w:shd w:val="clear" w:color="auto" w:fill="auto"/>
            <w:vAlign w:val="bottom"/>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w:t>
            </w:r>
          </w:p>
        </w:tc>
        <w:tc>
          <w:tcPr>
            <w:tcW w:w="5769" w:type="dxa"/>
            <w:shd w:val="clear" w:color="auto" w:fill="auto"/>
            <w:noWrap/>
            <w:vAlign w:val="bottom"/>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2</w:t>
            </w:r>
          </w:p>
        </w:tc>
        <w:tc>
          <w:tcPr>
            <w:tcW w:w="1131" w:type="dxa"/>
            <w:shd w:val="clear" w:color="auto" w:fill="auto"/>
            <w:noWrap/>
            <w:vAlign w:val="bottom"/>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3</w:t>
            </w:r>
          </w:p>
        </w:tc>
        <w:tc>
          <w:tcPr>
            <w:tcW w:w="931" w:type="dxa"/>
            <w:shd w:val="clear" w:color="auto" w:fill="auto"/>
            <w:noWrap/>
            <w:vAlign w:val="bottom"/>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4</w:t>
            </w:r>
          </w:p>
        </w:tc>
        <w:tc>
          <w:tcPr>
            <w:tcW w:w="931" w:type="dxa"/>
            <w:shd w:val="clear" w:color="auto" w:fill="auto"/>
            <w:noWrap/>
            <w:vAlign w:val="bottom"/>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5</w:t>
            </w:r>
          </w:p>
        </w:tc>
        <w:tc>
          <w:tcPr>
            <w:tcW w:w="931" w:type="dxa"/>
            <w:shd w:val="clear" w:color="auto" w:fill="auto"/>
            <w:noWrap/>
            <w:vAlign w:val="bottom"/>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6</w:t>
            </w:r>
          </w:p>
        </w:tc>
        <w:tc>
          <w:tcPr>
            <w:tcW w:w="1198" w:type="dxa"/>
            <w:shd w:val="clear" w:color="auto" w:fill="auto"/>
            <w:noWrap/>
            <w:vAlign w:val="bottom"/>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7</w:t>
            </w:r>
          </w:p>
        </w:tc>
        <w:tc>
          <w:tcPr>
            <w:tcW w:w="1076" w:type="dxa"/>
            <w:shd w:val="clear" w:color="auto" w:fill="auto"/>
            <w:noWrap/>
            <w:vAlign w:val="bottom"/>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8</w:t>
            </w:r>
          </w:p>
        </w:tc>
        <w:tc>
          <w:tcPr>
            <w:tcW w:w="3016" w:type="dxa"/>
            <w:shd w:val="clear" w:color="auto" w:fill="auto"/>
            <w:noWrap/>
            <w:vAlign w:val="bottom"/>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9</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w:t>
            </w:r>
          </w:p>
        </w:tc>
        <w:tc>
          <w:tcPr>
            <w:tcW w:w="11967" w:type="dxa"/>
            <w:gridSpan w:val="7"/>
            <w:shd w:val="clear" w:color="auto" w:fill="auto"/>
            <w:noWrap/>
            <w:hideMark/>
          </w:tcPr>
          <w:p w:rsidR="005F5004" w:rsidRPr="005F5004" w:rsidRDefault="005F5004" w:rsidP="005F5004">
            <w:pPr>
              <w:spacing w:after="0" w:line="240" w:lineRule="auto"/>
              <w:rPr>
                <w:rFonts w:ascii="Times New Roman" w:hAnsi="Times New Roman"/>
                <w:b/>
                <w:bCs/>
                <w:i/>
                <w:iCs/>
                <w:color w:val="000000"/>
                <w:sz w:val="18"/>
                <w:szCs w:val="18"/>
              </w:rPr>
            </w:pPr>
            <w:r w:rsidRPr="005F5004">
              <w:rPr>
                <w:rFonts w:ascii="Times New Roman" w:hAnsi="Times New Roman"/>
                <w:b/>
                <w:bCs/>
                <w:i/>
                <w:iCs/>
                <w:color w:val="000000"/>
                <w:sz w:val="18"/>
                <w:szCs w:val="18"/>
              </w:rPr>
              <w:t>Муниципальная программа "Современное образование Лужского муниципального района на 2014-2018 годы"</w:t>
            </w:r>
          </w:p>
        </w:tc>
        <w:tc>
          <w:tcPr>
            <w:tcW w:w="3016" w:type="dxa"/>
            <w:shd w:val="clear" w:color="auto" w:fill="auto"/>
            <w:noWrap/>
            <w:hideMark/>
          </w:tcPr>
          <w:p w:rsidR="005F5004" w:rsidRPr="005F5004" w:rsidRDefault="005F5004" w:rsidP="005F5004">
            <w:pPr>
              <w:spacing w:after="0" w:line="240" w:lineRule="auto"/>
              <w:rPr>
                <w:rFonts w:ascii="Times New Roman" w:hAnsi="Times New Roman"/>
                <w:b/>
                <w:bCs/>
                <w:i/>
                <w:iCs/>
                <w:color w:val="000000"/>
                <w:sz w:val="18"/>
                <w:szCs w:val="18"/>
              </w:rPr>
            </w:pPr>
            <w:r w:rsidRPr="005F5004">
              <w:rPr>
                <w:rFonts w:ascii="Times New Roman" w:hAnsi="Times New Roman"/>
                <w:b/>
                <w:bCs/>
                <w:i/>
                <w:iCs/>
                <w:color w:val="000000"/>
                <w:sz w:val="18"/>
                <w:szCs w:val="18"/>
              </w:rPr>
              <w:t> </w:t>
            </w:r>
          </w:p>
        </w:tc>
      </w:tr>
      <w:tr w:rsidR="006F6933" w:rsidRPr="006F6933" w:rsidTr="006F6933">
        <w:trPr>
          <w:trHeight w:val="57"/>
        </w:trPr>
        <w:tc>
          <w:tcPr>
            <w:tcW w:w="610" w:type="dxa"/>
            <w:shd w:val="clear" w:color="auto" w:fill="auto"/>
            <w:hideMark/>
          </w:tcPr>
          <w:p w:rsidR="006F6933" w:rsidRPr="005F5004" w:rsidRDefault="006F6933"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1.1.</w:t>
            </w:r>
          </w:p>
        </w:tc>
        <w:tc>
          <w:tcPr>
            <w:tcW w:w="14983" w:type="dxa"/>
            <w:gridSpan w:val="8"/>
            <w:shd w:val="clear" w:color="auto" w:fill="auto"/>
            <w:hideMark/>
          </w:tcPr>
          <w:p w:rsidR="006F6933" w:rsidRPr="005F5004" w:rsidRDefault="006F6933" w:rsidP="006F6933">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Подпрограмма 1.  «Развитие дошкольного образования детей»</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Доля детей дошкольного возраста, получающих образование по программам дошкольного образования (от общего числа детей дошкольного возраста, нуждающихся в этой услуге)</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82,80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87,70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86,10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104,0%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98,2%</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Численностей детей дошкольного возраста превышает проектные мощности учреждений дошкольного образования. Необходимо строительство нового детского сада</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2</w:t>
            </w:r>
          </w:p>
        </w:tc>
        <w:tc>
          <w:tcPr>
            <w:tcW w:w="5769" w:type="dxa"/>
            <w:shd w:val="clear" w:color="auto" w:fill="auto"/>
            <w:hideMark/>
          </w:tcPr>
          <w:p w:rsidR="005F5004" w:rsidRPr="005F5004" w:rsidRDefault="00C668DF" w:rsidP="005F5004">
            <w:pPr>
              <w:spacing w:after="0" w:line="240" w:lineRule="auto"/>
              <w:rPr>
                <w:rFonts w:ascii="Times New Roman" w:hAnsi="Times New Roman"/>
                <w:color w:val="000000"/>
                <w:sz w:val="18"/>
                <w:szCs w:val="18"/>
              </w:rPr>
            </w:pPr>
            <w:hyperlink r:id="rId8" w:anchor="RANGE!B46" w:history="1">
              <w:r w:rsidR="005F5004" w:rsidRPr="006F6933">
                <w:rPr>
                  <w:rFonts w:ascii="Times New Roman" w:hAnsi="Times New Roman"/>
                  <w:color w:val="000000"/>
                  <w:sz w:val="18"/>
                  <w:szCs w:val="18"/>
                </w:rPr>
                <w:t>Доля детей дошкольного возраста, получающих образование по программам дошкольного образования с использованием вариативных форм организации образования[1]</w:t>
              </w:r>
            </w:hyperlink>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2,50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0,53</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21,2%</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Отсутствие свободных площадей в учреждениях для организации вариативных форм дошкольного образования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3</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Удельный вес численности дошкольников, обучающихся по программам дошкольного образования, соответствующим требованиям стандарта дошкольного образования, в общем числе дошкольников, обучающихся по программам дошкольного образования</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4</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Доля детей 3-7 лет, которым предоставлена возможность получать услуги дошкольного образования, к численности детей 3-7 лет.</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5</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Соотношение среднемесячной заработной платы педагогических работников  дошкольных образовательных учреждений Лужского муниципального района к среднемесячной заработной плате работников общеобразовательных учреждений Лужского муниципального района </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102,60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 </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102,6%</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6</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Удельный вес численности руководящих и педагогических работников учреждений дошкольного образования Лужского  района, прошедших в течение последних 3-х лет повышение квалификации и (или) профессиональную переподготовку (в общей численности  руководящих и педагогических работников учреждений дошкольного образования Лужского  района)</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92,60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98,00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105,8%</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98,0%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Перенос сроков обучения отдельных работников, вызванный рядом объективных причин. Запланировано обучение в 2017 году.</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7</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Внедрение эффективного контракта с руководителями и педагогическими работниками в системе  дошкольного образования Лужского  района</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8</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Доля дошкольных образовательных учреждений, в которых проведены мероприятия по укреплению МТБ.</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16,00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625,0%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5F5004" w:rsidRPr="006F6933"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1.2</w:t>
            </w:r>
          </w:p>
        </w:tc>
        <w:tc>
          <w:tcPr>
            <w:tcW w:w="14983" w:type="dxa"/>
            <w:gridSpan w:val="8"/>
            <w:shd w:val="clear" w:color="auto" w:fill="auto"/>
            <w:hideMark/>
          </w:tcPr>
          <w:p w:rsidR="005F5004" w:rsidRPr="005F5004" w:rsidRDefault="005F5004" w:rsidP="006F6933">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Подпрограмма 2.  «Развитие начального общего, основного общего, среднего общего образования детей»</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Удельный вес численности обучающихся образовательных учреждений общего образования, обучающихся в соответствии с новыми федеральными государственными образовательными стандартами</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75,70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83,40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88,50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116,9%</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106,1%</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2</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Доля обучающихся третьей ступени обучения  обучающихся по программам профильного обучения (от общего числа обучающихся </w:t>
            </w:r>
            <w:r w:rsidRPr="005F5004">
              <w:rPr>
                <w:rFonts w:ascii="Times New Roman" w:hAnsi="Times New Roman"/>
                <w:color w:val="000000"/>
                <w:sz w:val="18"/>
                <w:szCs w:val="18"/>
              </w:rPr>
              <w:lastRenderedPageBreak/>
              <w:t>третей ступени)</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lastRenderedPageBreak/>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95,00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105,3%</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lastRenderedPageBreak/>
              <w:t>3</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Отношение среднего балла ЕГЭ (в расчете на 1 предмет) в 10% школ с лучшими результатами ЕГЭ к среднему баллу ЕГЭ (в расчете на один предмет) в 10% с худшими результатами ЕГЭ</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Единица (кол-во шт.)</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1,40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1,40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1,31</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106,9%</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131,0%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xml:space="preserve">Достигнуто плановое значение показателя (показатель направлен на сокращение разрыва между результатами ЕГЭ в школах района, т.е. на снижение целевого значения) </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4</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Доля выпускников государственных (муниципальных) общеобразовательных учреждений, не сдавших единый государственный экзамен, в общей численности выпускников государственных (муниципальных) общеобразовательных учреждений</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0,30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5</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Доля, вес численности выпускников государственных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государственных (муниципальных) общеобразовательных учреждений</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99,70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100,3%</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6</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Доля общеобразовательных организаций, в которых органы государственно-общественного управления принимают участие в разработке и утверждении основных образовательных программ</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7</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Удельный вес численности учителей в возрасте до 30 лет в общей численности учителей общеобразовательных учреждений Лужского  района</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10,20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11,00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12,78</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125,3%</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116,2%</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8</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Доля образовательных организаций, укомплектованных квалифицированными кадрами</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9</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Соотношение среднемесячной заработной платы педагогических работников  общеобразовательных организаций Лужского муниципального района к средней заработной плате в Ленинградской области</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12,90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116,80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905,4%</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116,8%</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10</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Удельный вес численности руководящих и педагогических работников организаций общего образования Лужского  района, прошедших в течение последних 3-х лет повышение квалификации и (или) профессиональную переподготовку (в общей численности  руководящих и педагогических работников организаций общего образования Лужского  района)</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95,00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95,00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bookmarkStart w:id="0" w:name="RANGE!F27"/>
            <w:r w:rsidRPr="005F5004">
              <w:rPr>
                <w:rFonts w:ascii="Times New Roman" w:hAnsi="Times New Roman"/>
                <w:color w:val="000000"/>
                <w:sz w:val="18"/>
                <w:szCs w:val="18"/>
              </w:rPr>
              <w:t>95,40</w:t>
            </w:r>
            <w:bookmarkEnd w:id="0"/>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100,4%</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100,4%</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11</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Внедрение эффективного контракта с руководителями и педагогическими работниками в системе общего образования Лужского  района</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12</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Доля общеобразовательных организаций, в которых, проведены мероприятия по укреплению материально-технической базы</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56,00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178,6%</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13</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Доля обучающихся 7-11 классов, принявших участие в муниципальном этапе Всероссийской олимпиады школьников (в общей численности обучающихся).</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41,10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42,50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38,50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93,7%</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90,6%</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Показатель уменьшился в связи с введением новой рейтинговой системы отбора участников (по проходному баллу)</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14</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Доля обучающихся 1-11 классов, принявших участие в конкурсах и соревнованиях областного и Всероссийского уровня (в общей численности обучающихся).</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41,00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40,50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98,8%</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101,3%</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5F5004" w:rsidRPr="006F6933"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1.3</w:t>
            </w:r>
          </w:p>
        </w:tc>
        <w:tc>
          <w:tcPr>
            <w:tcW w:w="14983" w:type="dxa"/>
            <w:gridSpan w:val="8"/>
            <w:shd w:val="clear" w:color="auto" w:fill="auto"/>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Подпрограмма 3.  «Развитие дополнительного образования детей»</w:t>
            </w:r>
            <w:r w:rsidRPr="005F5004">
              <w:rPr>
                <w:rFonts w:ascii="Times New Roman" w:hAnsi="Times New Roman"/>
                <w:color w:val="000000"/>
                <w:sz w:val="18"/>
                <w:szCs w:val="18"/>
              </w:rPr>
              <w:t> </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Доля детей и молодежи в возрасте 5-18 лет, охваченных образовательными программами дополнительного образования (в </w:t>
            </w:r>
            <w:r w:rsidRPr="005F5004">
              <w:rPr>
                <w:rFonts w:ascii="Times New Roman" w:hAnsi="Times New Roman"/>
                <w:color w:val="000000"/>
                <w:sz w:val="18"/>
                <w:szCs w:val="18"/>
              </w:rPr>
              <w:lastRenderedPageBreak/>
              <w:t>общей численности детей и молодежи данной категории)</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lastRenderedPageBreak/>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79,00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73,00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79,50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100,6%</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108,9%</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lastRenderedPageBreak/>
              <w:t>2</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Соотношение среднемесячной заработной платы педагогических работников дополнительного образования Лужского муниципального района к среднемесячной заработной плате учителей в Лужском муниципальном районе</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90,00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bookmarkStart w:id="1" w:name="RANGE!F34"/>
            <w:r w:rsidRPr="005F5004">
              <w:rPr>
                <w:rFonts w:ascii="Times New Roman" w:hAnsi="Times New Roman"/>
                <w:color w:val="000000"/>
                <w:sz w:val="18"/>
                <w:szCs w:val="18"/>
              </w:rPr>
              <w:t>90,50</w:t>
            </w:r>
            <w:bookmarkEnd w:id="1"/>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 </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100,6%</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3</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Удельный вес численности руководящих и педагогических работников организаций дополнительного образования Лужского  района, прошедших в течение последних 3-х лет повышение квалификации и (или) профессиональную переподготовку (в общей численности  руководящих и педагогических работников организаций дополнительного образования Лужского  района)</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91,50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91,50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94,00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102,7%</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102,7%</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4</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Внедрение эффективного контракта с руководителями и педагогическими работниками в системе  дополнительного образования Лужского  района</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5</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Доля образовательных организаций дополнительного образования, в которых, проведены мероприятия по укреплению материально-технической базы</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70,00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37,50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37,50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53,6%</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5F5004" w:rsidRPr="006F6933"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1.4</w:t>
            </w:r>
          </w:p>
        </w:tc>
        <w:tc>
          <w:tcPr>
            <w:tcW w:w="14983" w:type="dxa"/>
            <w:gridSpan w:val="8"/>
            <w:shd w:val="clear" w:color="auto" w:fill="auto"/>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Подпрограмма 4.  «Развитие системы отдыха, оздоровления, занятости детей, подростков и молодежи»</w:t>
            </w:r>
            <w:r w:rsidRPr="005F5004">
              <w:rPr>
                <w:rFonts w:ascii="Times New Roman" w:hAnsi="Times New Roman"/>
                <w:color w:val="000000"/>
                <w:sz w:val="18"/>
                <w:szCs w:val="18"/>
              </w:rPr>
              <w:t> </w:t>
            </w:r>
          </w:p>
        </w:tc>
      </w:tr>
      <w:tr w:rsidR="005F5004" w:rsidRPr="006F6933"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Доля детей и подростков, имеющих после отдыха и оздоровления  выраженный оздоровительный эффект.</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98,00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98,00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98,00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5F5004" w:rsidRPr="006F6933"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2</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Доля детей-сирот и детей, оставшихся без попечения родителей, охваченных организованными формами оздоровления и отдыха (от общего количества детей данной категории). </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30,00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40,00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133,3%</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5F5004" w:rsidRPr="006F6933"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3</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Увеличение  численности детей от 6 до 17 лет (включительно), зарегистрированных на территории Лужского района, охваченных организованными формами оздоровления и отдыха детей и подростков (от общего количества детей данной категории).</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Единица</w:t>
            </w:r>
            <w:r w:rsidRPr="005F5004">
              <w:rPr>
                <w:rFonts w:ascii="Times New Roman" w:hAnsi="Times New Roman"/>
                <w:color w:val="000000"/>
                <w:sz w:val="18"/>
                <w:szCs w:val="18"/>
              </w:rPr>
              <w:br/>
              <w:t>(кол-во шт.)</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1749,00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1800,00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2363,00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135,1%</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131,3%</w:t>
            </w:r>
          </w:p>
        </w:tc>
        <w:tc>
          <w:tcPr>
            <w:tcW w:w="3016"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Достигнуто плановое значение показателя. </w:t>
            </w:r>
            <w:r w:rsidRPr="005F5004">
              <w:rPr>
                <w:rFonts w:ascii="Times New Roman" w:hAnsi="Times New Roman"/>
                <w:color w:val="000000"/>
                <w:sz w:val="18"/>
                <w:szCs w:val="18"/>
              </w:rPr>
              <w:br/>
              <w:t>Значительное увеличение показателя относительно уровня, запланированного в программе, достигнуто за счет открытия лагерей с дневным пребыванием детей на базе общеобразовательных организаций в период весенних и осенних каникул</w:t>
            </w:r>
          </w:p>
        </w:tc>
      </w:tr>
      <w:tr w:rsidR="005F5004" w:rsidRPr="006F6933"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4</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Увеличение доли оздоровленных детей, находящихся  в трудной  жизненной  ситуации, от численности детей, находящихся в трудной жизненной ситуации. </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33,00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45,00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45,00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136,4%</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5F5004" w:rsidRPr="006F6933"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5</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Увеличение численности временно трудоустроенных подростков в каникулярное и в свободное от занятий время от общего количества детей данной категории.</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Единица</w:t>
            </w:r>
            <w:r w:rsidRPr="005F5004">
              <w:rPr>
                <w:rFonts w:ascii="Times New Roman" w:hAnsi="Times New Roman"/>
                <w:color w:val="000000"/>
                <w:sz w:val="18"/>
                <w:szCs w:val="18"/>
              </w:rPr>
              <w:br/>
              <w:t>(кол-во шт.)</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272,00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250,00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167,00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61,4%</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66,8%</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xml:space="preserve">Снижение численности временно трудоустроенных подростков относительно уровня, запланированного в программе, произошло вследствие увеличения </w:t>
            </w:r>
            <w:proofErr w:type="gramStart"/>
            <w:r w:rsidRPr="005F5004">
              <w:rPr>
                <w:rFonts w:ascii="Times New Roman" w:hAnsi="Times New Roman"/>
                <w:color w:val="000000"/>
                <w:sz w:val="18"/>
                <w:szCs w:val="18"/>
              </w:rPr>
              <w:t>размера оплаты труда</w:t>
            </w:r>
            <w:proofErr w:type="gramEnd"/>
            <w:r w:rsidRPr="005F5004">
              <w:rPr>
                <w:rFonts w:ascii="Times New Roman" w:hAnsi="Times New Roman"/>
                <w:color w:val="000000"/>
                <w:sz w:val="18"/>
                <w:szCs w:val="18"/>
              </w:rPr>
              <w:t xml:space="preserve"> подростков при сохранении финансирования на прежнем уровне</w:t>
            </w:r>
          </w:p>
        </w:tc>
      </w:tr>
      <w:tr w:rsidR="005F5004" w:rsidRPr="006F6933"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1.5</w:t>
            </w:r>
          </w:p>
        </w:tc>
        <w:tc>
          <w:tcPr>
            <w:tcW w:w="14983" w:type="dxa"/>
            <w:gridSpan w:val="8"/>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b/>
                <w:bCs/>
                <w:color w:val="000000"/>
                <w:sz w:val="18"/>
                <w:szCs w:val="18"/>
              </w:rPr>
              <w:t>Подпрограмма 5.   «Обеспечение реализации муниципальной программы Лужского МР</w:t>
            </w:r>
            <w:r w:rsidRPr="006F6933">
              <w:rPr>
                <w:rFonts w:ascii="Times New Roman" w:hAnsi="Times New Roman"/>
                <w:b/>
                <w:bCs/>
                <w:color w:val="000000"/>
                <w:sz w:val="18"/>
                <w:szCs w:val="18"/>
              </w:rPr>
              <w:t>»</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Обеспечение деятельности муниципальных казенных учреждений</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5F5004" w:rsidRPr="005F5004" w:rsidTr="006F6933">
        <w:trPr>
          <w:trHeight w:val="57"/>
        </w:trPr>
        <w:tc>
          <w:tcPr>
            <w:tcW w:w="610" w:type="dxa"/>
            <w:shd w:val="clear" w:color="auto" w:fill="auto"/>
            <w:noWrap/>
            <w:hideMark/>
          </w:tcPr>
          <w:p w:rsidR="005F5004" w:rsidRPr="005F5004" w:rsidRDefault="005F5004" w:rsidP="005F5004">
            <w:pPr>
              <w:spacing w:after="0" w:line="240" w:lineRule="auto"/>
              <w:jc w:val="right"/>
              <w:rPr>
                <w:rFonts w:ascii="Times New Roman" w:hAnsi="Times New Roman"/>
                <w:b/>
                <w:bCs/>
                <w:i/>
                <w:iCs/>
                <w:color w:val="000000"/>
                <w:sz w:val="18"/>
                <w:szCs w:val="18"/>
              </w:rPr>
            </w:pPr>
            <w:r w:rsidRPr="005F5004">
              <w:rPr>
                <w:rFonts w:ascii="Times New Roman" w:hAnsi="Times New Roman"/>
                <w:b/>
                <w:bCs/>
                <w:i/>
                <w:iCs/>
                <w:color w:val="000000"/>
                <w:sz w:val="18"/>
                <w:szCs w:val="18"/>
              </w:rPr>
              <w:t>2</w:t>
            </w:r>
          </w:p>
        </w:tc>
        <w:tc>
          <w:tcPr>
            <w:tcW w:w="14983" w:type="dxa"/>
            <w:gridSpan w:val="8"/>
            <w:shd w:val="clear" w:color="auto" w:fill="auto"/>
            <w:hideMark/>
          </w:tcPr>
          <w:p w:rsidR="005F5004" w:rsidRPr="005F5004" w:rsidRDefault="005F5004" w:rsidP="005F5004">
            <w:pPr>
              <w:spacing w:after="0" w:line="240" w:lineRule="auto"/>
              <w:rPr>
                <w:rFonts w:ascii="Times New Roman" w:hAnsi="Times New Roman"/>
                <w:b/>
                <w:bCs/>
                <w:i/>
                <w:iCs/>
                <w:color w:val="000000"/>
                <w:sz w:val="18"/>
                <w:szCs w:val="18"/>
              </w:rPr>
            </w:pPr>
            <w:r w:rsidRPr="005F5004">
              <w:rPr>
                <w:rFonts w:ascii="Times New Roman" w:hAnsi="Times New Roman"/>
                <w:b/>
                <w:bCs/>
                <w:i/>
                <w:iCs/>
                <w:color w:val="000000"/>
                <w:sz w:val="18"/>
                <w:szCs w:val="18"/>
              </w:rPr>
              <w:t>Муниципальная программа «Социальная поддержка отдельных категорий граждан в Лужском муниципальном районе» на 2014-2016г</w:t>
            </w:r>
            <w:proofErr w:type="gramStart"/>
            <w:r w:rsidRPr="005F5004">
              <w:rPr>
                <w:rFonts w:ascii="Times New Roman" w:hAnsi="Times New Roman"/>
                <w:b/>
                <w:bCs/>
                <w:i/>
                <w:iCs/>
                <w:color w:val="000000"/>
                <w:sz w:val="18"/>
                <w:szCs w:val="18"/>
              </w:rPr>
              <w:t>.г</w:t>
            </w:r>
            <w:proofErr w:type="gramEnd"/>
            <w:r w:rsidRPr="005F5004">
              <w:rPr>
                <w:rFonts w:ascii="Times New Roman" w:hAnsi="Times New Roman"/>
                <w:b/>
                <w:bCs/>
                <w:i/>
                <w:iCs/>
                <w:color w:val="000000"/>
                <w:sz w:val="18"/>
                <w:szCs w:val="18"/>
              </w:rPr>
              <w:t>»</w:t>
            </w:r>
          </w:p>
        </w:tc>
      </w:tr>
      <w:tr w:rsidR="005F5004" w:rsidRPr="006F6933"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lastRenderedPageBreak/>
              <w:t>2.1</w:t>
            </w:r>
          </w:p>
        </w:tc>
        <w:tc>
          <w:tcPr>
            <w:tcW w:w="14983" w:type="dxa"/>
            <w:gridSpan w:val="8"/>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Подпрограмма 1 «Развитие мер социальной поддержки отдельных категорий граждан»</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  Доля граждан, получивших меры социальной поддержки в виде денежных выплат от общей численности граждан, получивших меры социальной поддержки в виде денежных выплат и в натуральной форме</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96,1</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96,2</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96,2</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100,1%</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2</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2.  Удельный вес граждан, получивших меры социальной поддержки с учетом среднедушевого дохода семьи (дохода одиноко проживающего гражданина) в соответствии с нормативными правовыми актами Ленинградской области и Российской Федерации, в общей численности граждан, получивших меры социальной поддержки</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9,9</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101,0%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3</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3.  Доля граждан, получивших услуги по зубопротезированию от числа граждан, имеющих право на бесплатное зубопротезирование и подавших заявление в КСЗН</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29</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31</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36,8</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126,9%</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118,7%</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2.2</w:t>
            </w:r>
          </w:p>
        </w:tc>
        <w:tc>
          <w:tcPr>
            <w:tcW w:w="9693" w:type="dxa"/>
            <w:gridSpan w:val="5"/>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Подпрограмма 2 «Модернизация и развитие социального обслуживания населения»</w:t>
            </w:r>
          </w:p>
        </w:tc>
        <w:tc>
          <w:tcPr>
            <w:tcW w:w="1198"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1076" w:type="dxa"/>
            <w:shd w:val="clear" w:color="auto" w:fill="auto"/>
            <w:noWrap/>
            <w:hideMark/>
          </w:tcPr>
          <w:p w:rsidR="005F5004" w:rsidRPr="005F5004" w:rsidRDefault="005F5004" w:rsidP="005F5004">
            <w:pPr>
              <w:spacing w:after="0" w:line="240" w:lineRule="auto"/>
              <w:jc w:val="right"/>
              <w:rPr>
                <w:rFonts w:ascii="Times New Roman" w:hAnsi="Times New Roman"/>
                <w:b/>
                <w:bCs/>
                <w:color w:val="538ED5"/>
                <w:sz w:val="18"/>
                <w:szCs w:val="18"/>
              </w:rPr>
            </w:pPr>
          </w:p>
        </w:tc>
        <w:tc>
          <w:tcPr>
            <w:tcW w:w="3016"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 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91</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93</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97,8</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107,5%</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105,2%</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2</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2.Соотношение средней заработной платы социальных работников учреждений социального обслуживания населения и средней заработной платы по Ленинградской области</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68,5</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79</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78</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113,9%</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98,7%</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5F5004" w:rsidRPr="006F6933"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2.3</w:t>
            </w:r>
          </w:p>
        </w:tc>
        <w:tc>
          <w:tcPr>
            <w:tcW w:w="14983" w:type="dxa"/>
            <w:gridSpan w:val="8"/>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Подпрограмма 3 «Совершенствование социальной поддержки семьи и детей» </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1.Удельный вес безнадзорных несовершеннолетних в общей численности детей</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94</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96</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96</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102,1%</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2</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3.Доля оздоровленных детей, находящихся в трудной жизненной ситуации, в численности детей, находящихся в трудной жизненной ситуации, подлежащих оздоровлению</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56</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57</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57</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101,8%</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3</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8.Участие в мероприятиях, посвященных Международному дню семьи</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чел.</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500</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1350</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1350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270,0%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4</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9.Участие в мероприятиях, посвященных Всероссийскому дню семьи, любви и верности</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чел.</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310</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1350</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1350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435,5%</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5</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10.Участие в мероприятиях, посвященных Всероссийскому дню матери</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чел.</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750</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1350</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1350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180,0%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6</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11.Предоставление наборов школьно-письменных принадлежностей</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чел.</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120</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120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120,0%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5F5004" w:rsidRPr="006F6933"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2.4</w:t>
            </w:r>
          </w:p>
        </w:tc>
        <w:tc>
          <w:tcPr>
            <w:tcW w:w="14983" w:type="dxa"/>
            <w:gridSpan w:val="8"/>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Подпрограмма 4 «Формирование доступной среды жизнедеятельности для инвалидов»</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12.Проведение обследования и паспортизации объектов социальной инфраструктуры</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объект</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 </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0</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 </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 </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 </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В 2016 году не оценивается</w:t>
            </w:r>
          </w:p>
        </w:tc>
      </w:tr>
      <w:tr w:rsidR="005F5004" w:rsidRPr="006F6933"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2.5</w:t>
            </w:r>
          </w:p>
        </w:tc>
        <w:tc>
          <w:tcPr>
            <w:tcW w:w="14983" w:type="dxa"/>
            <w:gridSpan w:val="8"/>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Подпрограмма 5 «Социальная поддержка граждан пожилого возраста и инвалидов» </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13.Организация и участие в мероприятиях, посвященных Международному дню пожилых людей</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чел.</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1250</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1350</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1350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108,0%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2</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14.Организация и участие в мероприятиях, посвященных Международному дню инвалидов</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чел.</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580</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560</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560</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96,6%</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5F5004" w:rsidRPr="006F6933" w:rsidTr="006F6933">
        <w:trPr>
          <w:trHeight w:val="57"/>
        </w:trPr>
        <w:tc>
          <w:tcPr>
            <w:tcW w:w="610" w:type="dxa"/>
            <w:shd w:val="clear" w:color="auto" w:fill="auto"/>
            <w:noWrap/>
            <w:hideMark/>
          </w:tcPr>
          <w:p w:rsidR="005F5004" w:rsidRPr="005F5004" w:rsidRDefault="005F5004" w:rsidP="005F5004">
            <w:pPr>
              <w:spacing w:after="0" w:line="240" w:lineRule="auto"/>
              <w:jc w:val="right"/>
              <w:rPr>
                <w:rFonts w:ascii="Times New Roman" w:hAnsi="Times New Roman"/>
                <w:b/>
                <w:bCs/>
                <w:i/>
                <w:iCs/>
                <w:color w:val="000000"/>
                <w:sz w:val="18"/>
                <w:szCs w:val="18"/>
              </w:rPr>
            </w:pPr>
            <w:r w:rsidRPr="005F5004">
              <w:rPr>
                <w:rFonts w:ascii="Times New Roman" w:hAnsi="Times New Roman"/>
                <w:b/>
                <w:bCs/>
                <w:i/>
                <w:iCs/>
                <w:color w:val="000000"/>
                <w:sz w:val="18"/>
                <w:szCs w:val="18"/>
              </w:rPr>
              <w:t>3</w:t>
            </w:r>
          </w:p>
        </w:tc>
        <w:tc>
          <w:tcPr>
            <w:tcW w:w="14983" w:type="dxa"/>
            <w:gridSpan w:val="8"/>
            <w:shd w:val="clear" w:color="auto" w:fill="auto"/>
            <w:noWrap/>
            <w:hideMark/>
          </w:tcPr>
          <w:p w:rsidR="005F5004" w:rsidRPr="006F6933" w:rsidRDefault="005F5004" w:rsidP="005F5004">
            <w:pPr>
              <w:spacing w:after="0" w:line="240" w:lineRule="auto"/>
              <w:rPr>
                <w:rFonts w:ascii="Times New Roman" w:hAnsi="Times New Roman"/>
                <w:b/>
                <w:bCs/>
                <w:i/>
                <w:iCs/>
                <w:color w:val="000000"/>
                <w:sz w:val="18"/>
                <w:szCs w:val="18"/>
              </w:rPr>
            </w:pPr>
            <w:r w:rsidRPr="005F5004">
              <w:rPr>
                <w:rFonts w:ascii="Times New Roman" w:hAnsi="Times New Roman"/>
                <w:b/>
                <w:bCs/>
                <w:i/>
                <w:iCs/>
                <w:color w:val="000000"/>
                <w:sz w:val="18"/>
                <w:szCs w:val="18"/>
              </w:rPr>
              <w:t>Муниципальная программа "Разв</w:t>
            </w:r>
            <w:r w:rsidRPr="006F6933">
              <w:rPr>
                <w:rFonts w:ascii="Times New Roman" w:hAnsi="Times New Roman"/>
                <w:b/>
                <w:bCs/>
                <w:i/>
                <w:iCs/>
                <w:color w:val="000000"/>
                <w:sz w:val="18"/>
                <w:szCs w:val="18"/>
              </w:rPr>
              <w:t>и</w:t>
            </w:r>
            <w:r w:rsidRPr="005F5004">
              <w:rPr>
                <w:rFonts w:ascii="Times New Roman" w:hAnsi="Times New Roman"/>
                <w:b/>
                <w:bCs/>
                <w:i/>
                <w:iCs/>
                <w:color w:val="000000"/>
                <w:sz w:val="18"/>
                <w:szCs w:val="18"/>
              </w:rPr>
              <w:t xml:space="preserve">тие сельского хозяйства Лужского муниципального района на 2014-2020 годы" </w:t>
            </w:r>
          </w:p>
          <w:p w:rsidR="005F5004" w:rsidRPr="005F5004" w:rsidRDefault="005F5004" w:rsidP="005F5004">
            <w:pPr>
              <w:spacing w:after="0" w:line="240" w:lineRule="auto"/>
              <w:rPr>
                <w:rFonts w:ascii="Times New Roman" w:hAnsi="Times New Roman"/>
                <w:b/>
                <w:bCs/>
                <w:i/>
                <w:iCs/>
                <w:color w:val="FF0000"/>
                <w:sz w:val="18"/>
                <w:szCs w:val="18"/>
              </w:rPr>
            </w:pPr>
            <w:r w:rsidRPr="005F5004">
              <w:rPr>
                <w:rFonts w:ascii="Times New Roman" w:hAnsi="Times New Roman"/>
                <w:b/>
                <w:bCs/>
                <w:i/>
                <w:iCs/>
                <w:color w:val="FF0000"/>
                <w:sz w:val="18"/>
                <w:szCs w:val="18"/>
              </w:rPr>
              <w:t> </w:t>
            </w:r>
          </w:p>
        </w:tc>
      </w:tr>
      <w:tr w:rsidR="005F5004" w:rsidRPr="006F6933"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3.1</w:t>
            </w:r>
          </w:p>
        </w:tc>
        <w:tc>
          <w:tcPr>
            <w:tcW w:w="14983" w:type="dxa"/>
            <w:gridSpan w:val="8"/>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Подпрограмма «Развитие агропромышленного комплекса Лужского муниципального района Ленинградской области на 2014-2020 годы»</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p>
        </w:tc>
        <w:tc>
          <w:tcPr>
            <w:tcW w:w="5769"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1.Производство продукции растениеводства:</w:t>
            </w:r>
          </w:p>
        </w:tc>
        <w:tc>
          <w:tcPr>
            <w:tcW w:w="1131" w:type="dxa"/>
            <w:vMerge w:val="restart"/>
            <w:shd w:val="clear" w:color="auto" w:fill="auto"/>
            <w:vAlign w:val="center"/>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тонн</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 </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 </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 </w:t>
            </w:r>
          </w:p>
        </w:tc>
        <w:tc>
          <w:tcPr>
            <w:tcW w:w="1198"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 </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 </w:t>
            </w:r>
          </w:p>
        </w:tc>
        <w:tc>
          <w:tcPr>
            <w:tcW w:w="3016"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w:t>
            </w:r>
          </w:p>
        </w:tc>
      </w:tr>
      <w:tr w:rsidR="006F6933" w:rsidRPr="006F6933"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1.1 зерно;</w:t>
            </w:r>
          </w:p>
        </w:tc>
        <w:tc>
          <w:tcPr>
            <w:tcW w:w="1131"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30097</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17616</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25407</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84,4%</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144,2%</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xml:space="preserve">Достигнуто плановое значение </w:t>
            </w:r>
            <w:r w:rsidRPr="005F5004">
              <w:rPr>
                <w:rFonts w:ascii="Times New Roman" w:hAnsi="Times New Roman"/>
                <w:color w:val="000000"/>
                <w:sz w:val="18"/>
                <w:szCs w:val="18"/>
              </w:rPr>
              <w:lastRenderedPageBreak/>
              <w:t>показателя</w:t>
            </w:r>
          </w:p>
        </w:tc>
      </w:tr>
      <w:tr w:rsidR="006F6933" w:rsidRPr="006F6933"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lastRenderedPageBreak/>
              <w:t>2</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1.2 картофель;</w:t>
            </w:r>
          </w:p>
        </w:tc>
        <w:tc>
          <w:tcPr>
            <w:tcW w:w="1131"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24074</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26992</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23660</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98,3%</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87,7%</w:t>
            </w:r>
          </w:p>
        </w:tc>
        <w:tc>
          <w:tcPr>
            <w:tcW w:w="3016"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proofErr w:type="gramStart"/>
            <w:r w:rsidRPr="005F5004">
              <w:rPr>
                <w:rFonts w:ascii="Times New Roman" w:hAnsi="Times New Roman"/>
                <w:color w:val="000000"/>
                <w:sz w:val="18"/>
                <w:szCs w:val="18"/>
              </w:rPr>
              <w:t xml:space="preserve">В последние годы наметилась тенденция снижения посевных площадей под картофель в связи с тем, что для обеспечения кормовой базой поголовья предприятия используют площади под зерновые и кормовые культуры, а также  нерентабельностью производства картофеля. </w:t>
            </w:r>
            <w:r w:rsidRPr="005F5004">
              <w:rPr>
                <w:rFonts w:ascii="Times New Roman" w:hAnsi="Times New Roman"/>
                <w:color w:val="000000"/>
                <w:sz w:val="18"/>
                <w:szCs w:val="18"/>
              </w:rPr>
              <w:br/>
              <w:t>2016 год стал самым тяжелым по погодным условиям для сельского хозяйства за последние 25−30 лет, по причине того, что за вегетационный период — с мая по сентябрь</w:t>
            </w:r>
            <w:proofErr w:type="gramEnd"/>
            <w:r w:rsidRPr="005F5004">
              <w:rPr>
                <w:rFonts w:ascii="Times New Roman" w:hAnsi="Times New Roman"/>
                <w:color w:val="000000"/>
                <w:sz w:val="18"/>
                <w:szCs w:val="18"/>
              </w:rPr>
              <w:t xml:space="preserve"> 2016 года выпало осадков, в среднем, в два раза больше климатической нормы: 700 мм против нормы в 300 мм.</w:t>
            </w:r>
          </w:p>
        </w:tc>
      </w:tr>
      <w:tr w:rsidR="006F6933" w:rsidRPr="006F6933"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3</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1.3 овощи</w:t>
            </w:r>
          </w:p>
        </w:tc>
        <w:tc>
          <w:tcPr>
            <w:tcW w:w="1131"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11106</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8580</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11510</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103,6%</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134,1%</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4</w:t>
            </w:r>
          </w:p>
        </w:tc>
        <w:tc>
          <w:tcPr>
            <w:tcW w:w="5769"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Производство скота и птицы на убой в живом весе в хозяйствах всех категорий всех видов</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тонн</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14095</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9600</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14211</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100,8%</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148,0%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5</w:t>
            </w:r>
          </w:p>
        </w:tc>
        <w:tc>
          <w:tcPr>
            <w:tcW w:w="5769"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Производство молока в хозяйствах всех категорий</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тонн</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39365</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35161</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45147</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114,7%</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128,4%</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6</w:t>
            </w:r>
          </w:p>
        </w:tc>
        <w:tc>
          <w:tcPr>
            <w:tcW w:w="5769"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Среднемесячная номинальная заработная плата в сельском хозяйстве (</w:t>
            </w:r>
            <w:proofErr w:type="gramStart"/>
            <w:r w:rsidRPr="005F5004">
              <w:rPr>
                <w:rFonts w:ascii="Times New Roman" w:hAnsi="Times New Roman"/>
                <w:color w:val="000000"/>
                <w:sz w:val="18"/>
                <w:szCs w:val="18"/>
              </w:rPr>
              <w:t>по</w:t>
            </w:r>
            <w:proofErr w:type="gramEnd"/>
            <w:r w:rsidRPr="005F5004">
              <w:rPr>
                <w:rFonts w:ascii="Times New Roman" w:hAnsi="Times New Roman"/>
                <w:color w:val="000000"/>
                <w:sz w:val="18"/>
                <w:szCs w:val="18"/>
              </w:rPr>
              <w:t xml:space="preserve"> </w:t>
            </w:r>
            <w:proofErr w:type="gramStart"/>
            <w:r w:rsidRPr="005F5004">
              <w:rPr>
                <w:rFonts w:ascii="Times New Roman" w:hAnsi="Times New Roman"/>
                <w:color w:val="000000"/>
                <w:sz w:val="18"/>
                <w:szCs w:val="18"/>
              </w:rPr>
              <w:t>с</w:t>
            </w:r>
            <w:proofErr w:type="gramEnd"/>
            <w:r w:rsidRPr="005F5004">
              <w:rPr>
                <w:rFonts w:ascii="Times New Roman" w:hAnsi="Times New Roman"/>
                <w:color w:val="000000"/>
                <w:sz w:val="18"/>
                <w:szCs w:val="18"/>
              </w:rPr>
              <w:t>/</w:t>
            </w:r>
            <w:proofErr w:type="spellStart"/>
            <w:r w:rsidRPr="005F5004">
              <w:rPr>
                <w:rFonts w:ascii="Times New Roman" w:hAnsi="Times New Roman"/>
                <w:color w:val="000000"/>
                <w:sz w:val="18"/>
                <w:szCs w:val="18"/>
              </w:rPr>
              <w:t>х</w:t>
            </w:r>
            <w:proofErr w:type="spellEnd"/>
            <w:r w:rsidRPr="005F5004">
              <w:rPr>
                <w:rFonts w:ascii="Times New Roman" w:hAnsi="Times New Roman"/>
                <w:color w:val="000000"/>
                <w:sz w:val="18"/>
                <w:szCs w:val="18"/>
              </w:rPr>
              <w:t xml:space="preserve"> организациям, не относящимся к субъектам малого предпринимательства)</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руб.</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22624</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20525</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24591</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108,7%</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119,8%</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7</w:t>
            </w:r>
          </w:p>
        </w:tc>
        <w:tc>
          <w:tcPr>
            <w:tcW w:w="5769"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Количество соискателей по предоставлению грантов в конкурсе «</w:t>
            </w:r>
            <w:proofErr w:type="gramStart"/>
            <w:r w:rsidRPr="005F5004">
              <w:rPr>
                <w:rFonts w:ascii="Times New Roman" w:hAnsi="Times New Roman"/>
                <w:color w:val="000000"/>
                <w:sz w:val="18"/>
                <w:szCs w:val="18"/>
              </w:rPr>
              <w:t>Лучший</w:t>
            </w:r>
            <w:proofErr w:type="gramEnd"/>
            <w:r w:rsidRPr="005F5004">
              <w:rPr>
                <w:rFonts w:ascii="Times New Roman" w:hAnsi="Times New Roman"/>
                <w:color w:val="000000"/>
                <w:sz w:val="18"/>
                <w:szCs w:val="18"/>
              </w:rPr>
              <w:t xml:space="preserve"> по профессии»</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тонн</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25</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28</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23</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92,0%</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82,1%</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Несоответствие кандидатов на участие в конкурсах (стаж работы в отрасли) требованиям Положения о порядке проведения конкурсов (№ 35-р от 27.01.2015)</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8</w:t>
            </w:r>
          </w:p>
        </w:tc>
        <w:tc>
          <w:tcPr>
            <w:tcW w:w="5769"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Достижение уровня обеспеченности садоводческих некоммерческих объединений инфраструктурой</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тонн</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52</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53</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53</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101,9%</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9</w:t>
            </w:r>
          </w:p>
        </w:tc>
        <w:tc>
          <w:tcPr>
            <w:tcW w:w="5769"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Количество проведенных мероприятий</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тыс</w:t>
            </w:r>
            <w:proofErr w:type="gramStart"/>
            <w:r w:rsidRPr="005F5004">
              <w:rPr>
                <w:rFonts w:ascii="Times New Roman" w:hAnsi="Times New Roman"/>
                <w:color w:val="000000"/>
                <w:sz w:val="18"/>
                <w:szCs w:val="18"/>
              </w:rPr>
              <w:t>.т</w:t>
            </w:r>
            <w:proofErr w:type="gramEnd"/>
            <w:r w:rsidRPr="005F5004">
              <w:rPr>
                <w:rFonts w:ascii="Times New Roman" w:hAnsi="Times New Roman"/>
                <w:color w:val="000000"/>
                <w:sz w:val="18"/>
                <w:szCs w:val="18"/>
              </w:rPr>
              <w:t>онн</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7</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7</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7</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10</w:t>
            </w:r>
          </w:p>
        </w:tc>
        <w:tc>
          <w:tcPr>
            <w:tcW w:w="5769"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Доля прибыльных сельскохозяйственных организаций</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86</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86</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86</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5F5004" w:rsidRPr="006F6933"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3.2</w:t>
            </w:r>
          </w:p>
        </w:tc>
        <w:tc>
          <w:tcPr>
            <w:tcW w:w="14983" w:type="dxa"/>
            <w:gridSpan w:val="8"/>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Подпрограмма «Устойчивое развитие сельских территорий Лужского муниципального района Ленинградской области на 2014-2020 годы» </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w:t>
            </w:r>
          </w:p>
        </w:tc>
        <w:tc>
          <w:tcPr>
            <w:tcW w:w="5769"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 xml:space="preserve">Количество плоскостных сооружений, на которых выполнены работы по реконструкции и строительству </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ед.</w:t>
            </w:r>
          </w:p>
        </w:tc>
        <w:tc>
          <w:tcPr>
            <w:tcW w:w="931"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2</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2</w:t>
            </w:r>
          </w:p>
        </w:tc>
        <w:tc>
          <w:tcPr>
            <w:tcW w:w="1198"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2</w:t>
            </w:r>
          </w:p>
        </w:tc>
        <w:tc>
          <w:tcPr>
            <w:tcW w:w="5769"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 xml:space="preserve">Количество учреждений </w:t>
            </w:r>
            <w:proofErr w:type="spellStart"/>
            <w:r w:rsidRPr="005F5004">
              <w:rPr>
                <w:rFonts w:ascii="Times New Roman" w:hAnsi="Times New Roman"/>
                <w:color w:val="000000"/>
                <w:sz w:val="18"/>
                <w:szCs w:val="18"/>
              </w:rPr>
              <w:t>культурно-досугового</w:t>
            </w:r>
            <w:proofErr w:type="spellEnd"/>
            <w:r w:rsidRPr="005F5004">
              <w:rPr>
                <w:rFonts w:ascii="Times New Roman" w:hAnsi="Times New Roman"/>
                <w:color w:val="000000"/>
                <w:sz w:val="18"/>
                <w:szCs w:val="18"/>
              </w:rPr>
              <w:t xml:space="preserve"> типа, в которых выполнены работы по капитальному ремонту, реконструкции и строительству</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ед.</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5</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4</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5</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125,0%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3</w:t>
            </w:r>
          </w:p>
        </w:tc>
        <w:tc>
          <w:tcPr>
            <w:tcW w:w="5769"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Количество населенных пунктов, в которых реализованы проекты комплексного обустройства</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ед.</w:t>
            </w:r>
          </w:p>
        </w:tc>
        <w:tc>
          <w:tcPr>
            <w:tcW w:w="931"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w:t>
            </w:r>
          </w:p>
        </w:tc>
        <w:tc>
          <w:tcPr>
            <w:tcW w:w="1198"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4</w:t>
            </w:r>
          </w:p>
        </w:tc>
        <w:tc>
          <w:tcPr>
            <w:tcW w:w="5769"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 xml:space="preserve">Число участников реализации мероприятий по борьбе с борщевиком </w:t>
            </w:r>
            <w:r w:rsidRPr="005F5004">
              <w:rPr>
                <w:rFonts w:ascii="Times New Roman" w:hAnsi="Times New Roman"/>
                <w:color w:val="000000"/>
                <w:sz w:val="18"/>
                <w:szCs w:val="18"/>
              </w:rPr>
              <w:lastRenderedPageBreak/>
              <w:t>Сосновского (сельские поселения)</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lastRenderedPageBreak/>
              <w:t>ед.</w:t>
            </w:r>
          </w:p>
        </w:tc>
        <w:tc>
          <w:tcPr>
            <w:tcW w:w="931"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4</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9</w:t>
            </w:r>
          </w:p>
        </w:tc>
        <w:tc>
          <w:tcPr>
            <w:tcW w:w="1198"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225,0%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xml:space="preserve">Достигнуто плановое значение </w:t>
            </w:r>
            <w:r w:rsidRPr="005F5004">
              <w:rPr>
                <w:rFonts w:ascii="Times New Roman" w:hAnsi="Times New Roman"/>
                <w:color w:val="000000"/>
                <w:sz w:val="18"/>
                <w:szCs w:val="18"/>
              </w:rPr>
              <w:lastRenderedPageBreak/>
              <w:t>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lastRenderedPageBreak/>
              <w:t>5</w:t>
            </w:r>
          </w:p>
        </w:tc>
        <w:tc>
          <w:tcPr>
            <w:tcW w:w="5769"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Количество реализованных проектов местных инициатив граждан</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ед.</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6</w:t>
            </w:r>
          </w:p>
        </w:tc>
        <w:tc>
          <w:tcPr>
            <w:tcW w:w="5769"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Доля привлеченных сельских поселений к участию в муниципальной программе</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90</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90</w:t>
            </w:r>
          </w:p>
        </w:tc>
        <w:tc>
          <w:tcPr>
            <w:tcW w:w="1198"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5F5004"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4</w:t>
            </w:r>
          </w:p>
        </w:tc>
        <w:tc>
          <w:tcPr>
            <w:tcW w:w="14983" w:type="dxa"/>
            <w:gridSpan w:val="8"/>
            <w:shd w:val="clear" w:color="auto" w:fill="auto"/>
            <w:hideMark/>
          </w:tcPr>
          <w:p w:rsidR="005F5004" w:rsidRPr="005F5004" w:rsidRDefault="005F5004" w:rsidP="005F5004">
            <w:pPr>
              <w:spacing w:after="0" w:line="240" w:lineRule="auto"/>
              <w:rPr>
                <w:rFonts w:ascii="Times New Roman" w:hAnsi="Times New Roman"/>
                <w:b/>
                <w:bCs/>
                <w:i/>
                <w:iCs/>
                <w:color w:val="000000"/>
                <w:sz w:val="18"/>
                <w:szCs w:val="18"/>
              </w:rPr>
            </w:pPr>
            <w:r w:rsidRPr="005F5004">
              <w:rPr>
                <w:rFonts w:ascii="Times New Roman" w:hAnsi="Times New Roman"/>
                <w:b/>
                <w:bCs/>
                <w:i/>
                <w:iCs/>
                <w:color w:val="000000"/>
                <w:sz w:val="18"/>
                <w:szCs w:val="18"/>
              </w:rPr>
              <w:t>Муниципальная программа «Управление муниципальными финансами и муниципальным долгом  Лужского муниципального района»</w:t>
            </w:r>
          </w:p>
        </w:tc>
      </w:tr>
      <w:tr w:rsidR="005F5004"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vMerge w:val="restart"/>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Наименование показателя (индикатора)</w:t>
            </w:r>
          </w:p>
        </w:tc>
        <w:tc>
          <w:tcPr>
            <w:tcW w:w="6198" w:type="dxa"/>
            <w:gridSpan w:val="6"/>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значения показателей муниципальной программы</w:t>
            </w:r>
          </w:p>
        </w:tc>
        <w:tc>
          <w:tcPr>
            <w:tcW w:w="3016" w:type="dxa"/>
            <w:vMerge w:val="restart"/>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обоснование отклонений значений показателя (индикатора)</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c>
          <w:tcPr>
            <w:tcW w:w="1131" w:type="dxa"/>
            <w:vMerge w:val="restart"/>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единица измерения</w:t>
            </w:r>
          </w:p>
        </w:tc>
        <w:tc>
          <w:tcPr>
            <w:tcW w:w="931" w:type="dxa"/>
            <w:vMerge w:val="restart"/>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2015 год</w:t>
            </w:r>
          </w:p>
        </w:tc>
        <w:tc>
          <w:tcPr>
            <w:tcW w:w="4136" w:type="dxa"/>
            <w:gridSpan w:val="4"/>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2016 год</w:t>
            </w:r>
          </w:p>
        </w:tc>
        <w:tc>
          <w:tcPr>
            <w:tcW w:w="3016"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r>
      <w:tr w:rsidR="006F6933" w:rsidRPr="006F6933"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c>
          <w:tcPr>
            <w:tcW w:w="1131"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c>
          <w:tcPr>
            <w:tcW w:w="931"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план</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факт</w:t>
            </w:r>
          </w:p>
        </w:tc>
        <w:tc>
          <w:tcPr>
            <w:tcW w:w="1198"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к плану</w:t>
            </w:r>
          </w:p>
        </w:tc>
        <w:tc>
          <w:tcPr>
            <w:tcW w:w="107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Итого баллов</w:t>
            </w:r>
          </w:p>
        </w:tc>
        <w:tc>
          <w:tcPr>
            <w:tcW w:w="3016"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1.1.1. отсутствие просроченной задолженности по муниципальным долговым обязательствам в отчетном финансовом году</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Да/нет</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1.1.2.Отношение объема расходов на обслуживание муниципального долга к объему расходов бюджета муниципального района, за исключением объема расходов, которые осуществляются за счет субвенций, предоставляемых из областного бюджета в отчетном финансовом году</w:t>
            </w:r>
            <w:proofErr w:type="gramStart"/>
            <w:r w:rsidRPr="005F5004">
              <w:rPr>
                <w:rFonts w:ascii="Times New Roman" w:hAnsi="Times New Roman"/>
                <w:color w:val="000000"/>
                <w:sz w:val="18"/>
                <w:szCs w:val="18"/>
              </w:rPr>
              <w:t xml:space="preserve"> ( % ) </w:t>
            </w:r>
            <w:proofErr w:type="gramEnd"/>
            <w:r w:rsidRPr="005F5004">
              <w:rPr>
                <w:rFonts w:ascii="Times New Roman" w:hAnsi="Times New Roman"/>
                <w:color w:val="000000"/>
                <w:sz w:val="18"/>
                <w:szCs w:val="18"/>
              </w:rPr>
              <w:t>не более</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0,06</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не более 5%</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0,03</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2</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1.1.3. Соблюдение ограничений дефицита бюджета, соблюдение ограничений на объем долга, установленных Бюджетным кодексом Российской Федерации</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Да/нет</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1.1.4. Отношение расчетного дефицита бюджета к сумме налоговых и неналоговых доходов без учета налоговых доходов по дополнительному нормативу, не более</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0</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не более 20%</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0</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2</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1.1.5. Соблюдение установленных бюджетным законодательством требований и сроков составления проекта бюджета муниципального района, прогноза основных характеристик консолидированного бюджета района на очередной финансовый год и плановый период (да/нет)</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Да/нет</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1.1.6. Объем просроченной кредиторской задолженности по выплате заработной платы за счет средств бюджета муниципального  района (млн. руб.)</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Млн. руб.</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0</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0</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0</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1.1.7. Соблюдение установленных бюджетным законодательством сроков предоставления ежемесячной, квартальной, годовой отчетности об исполнении бюджета муниципального района и об исполнении консолидированного бюджета района (да/нет)</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Да/нет</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1.1.8. Внедрение информационных систем управления муниципальными финансами (да/нет)</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Да/нет</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1.2.1. Темп роста  расчетной бюджетной обеспеченности муниципальных образований Лужского муниципального района (к уровню 2013 года), не менее</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116</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106</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109,1</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102,9%</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2</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1.3.1. Уровень долговой нагрузки на бюджет муниципального  района (отношение объема муниципального долга  без учета задолженности по бюджетным кредитам к общему годовому объему доходов бюджета муниципального  района без учета безвозмездных поступлений</w:t>
            </w:r>
            <w:proofErr w:type="gramStart"/>
            <w:r w:rsidRPr="005F5004">
              <w:rPr>
                <w:rFonts w:ascii="Times New Roman" w:hAnsi="Times New Roman"/>
                <w:color w:val="000000"/>
                <w:sz w:val="18"/>
                <w:szCs w:val="18"/>
              </w:rPr>
              <w:t xml:space="preserve">) (%), </w:t>
            </w:r>
            <w:proofErr w:type="gramEnd"/>
            <w:r w:rsidRPr="005F5004">
              <w:rPr>
                <w:rFonts w:ascii="Times New Roman" w:hAnsi="Times New Roman"/>
                <w:color w:val="000000"/>
                <w:sz w:val="18"/>
                <w:szCs w:val="18"/>
              </w:rPr>
              <w:t>не более</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0</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не более 20%</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0</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2</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1.3.2. Уровень долговой нагрузки по ежегодному погашению долговых обязательств (отношение  объема средств на  погашение долговых обязательств к объему налоговых, неналоговых доходов и дотаций на </w:t>
            </w:r>
            <w:r w:rsidRPr="005F5004">
              <w:rPr>
                <w:rFonts w:ascii="Times New Roman" w:hAnsi="Times New Roman"/>
                <w:color w:val="000000"/>
                <w:sz w:val="18"/>
                <w:szCs w:val="18"/>
              </w:rPr>
              <w:lastRenderedPageBreak/>
              <w:t>выравнивание бюджетной обеспеченности), не более</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lastRenderedPageBreak/>
              <w:t>%</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1,4</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не более 15%</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1,4</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2</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lastRenderedPageBreak/>
              <w:t> </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1.3.3. Наличие утвержденного плана мероприятий по росту доходов, оптимизации расходов и совершенствованию долговой политики</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Да/нет</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1.3.4. Удельный вес расходов бюджета муниципального  района, формируемых в рамках муниципальных программ муниципального  района, в общем объеме расходов бюджета муниципального  района</w:t>
            </w:r>
            <w:proofErr w:type="gramStart"/>
            <w:r w:rsidRPr="005F5004">
              <w:rPr>
                <w:rFonts w:ascii="Times New Roman" w:hAnsi="Times New Roman"/>
                <w:color w:val="000000"/>
                <w:sz w:val="18"/>
                <w:szCs w:val="18"/>
              </w:rPr>
              <w:t xml:space="preserve"> (%), </w:t>
            </w:r>
            <w:proofErr w:type="gramEnd"/>
            <w:r w:rsidRPr="005F5004">
              <w:rPr>
                <w:rFonts w:ascii="Times New Roman" w:hAnsi="Times New Roman"/>
                <w:color w:val="000000"/>
                <w:sz w:val="18"/>
                <w:szCs w:val="18"/>
              </w:rPr>
              <w:t>не менее</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84,8</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не менее 60%</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84,8</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141,3%</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2</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1.3.5. Ежемесячное размещение  на официальном сайте Лужского муниципального района отчетов об исполнении бюджет и размещение реестра расходных обязательств Лужского муниципального района (да/нет)</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Да/нет</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Да</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1.3.6. Количество муниципальных  служащих, прошедших профессиональную подготовку, переподготовку и повышение квалификации в сфере повышения эффективности бюджетных расходов</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Чел.</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12</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2</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500,0%</w:t>
            </w:r>
          </w:p>
        </w:tc>
        <w:tc>
          <w:tcPr>
            <w:tcW w:w="1076"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2</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jc w:val="both"/>
              <w:rPr>
                <w:rFonts w:ascii="Times New Roman" w:hAnsi="Times New Roman"/>
                <w:b/>
                <w:bCs/>
                <w:color w:val="000000"/>
                <w:sz w:val="18"/>
                <w:szCs w:val="18"/>
              </w:rPr>
            </w:pPr>
            <w:r w:rsidRPr="005F5004">
              <w:rPr>
                <w:rFonts w:ascii="Times New Roman" w:hAnsi="Times New Roman"/>
                <w:b/>
                <w:bCs/>
                <w:color w:val="000000"/>
                <w:sz w:val="18"/>
                <w:szCs w:val="18"/>
              </w:rPr>
              <w:t>Итого баллов</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 </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w:t>
            </w:r>
          </w:p>
        </w:tc>
        <w:tc>
          <w:tcPr>
            <w:tcW w:w="1198"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w:t>
            </w:r>
          </w:p>
        </w:tc>
        <w:tc>
          <w:tcPr>
            <w:tcW w:w="107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22</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w:t>
            </w:r>
          </w:p>
        </w:tc>
      </w:tr>
      <w:tr w:rsidR="005F5004"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5</w:t>
            </w:r>
          </w:p>
        </w:tc>
        <w:tc>
          <w:tcPr>
            <w:tcW w:w="14983" w:type="dxa"/>
            <w:gridSpan w:val="8"/>
            <w:shd w:val="clear" w:color="auto" w:fill="auto"/>
            <w:hideMark/>
          </w:tcPr>
          <w:p w:rsidR="005F5004" w:rsidRPr="005F5004" w:rsidRDefault="005F5004" w:rsidP="005F5004">
            <w:pPr>
              <w:spacing w:after="0" w:line="240" w:lineRule="auto"/>
              <w:rPr>
                <w:rFonts w:ascii="Times New Roman" w:hAnsi="Times New Roman"/>
                <w:b/>
                <w:bCs/>
                <w:i/>
                <w:iCs/>
                <w:color w:val="000000"/>
                <w:sz w:val="18"/>
                <w:szCs w:val="18"/>
              </w:rPr>
            </w:pPr>
            <w:r w:rsidRPr="005F5004">
              <w:rPr>
                <w:rFonts w:ascii="Times New Roman" w:hAnsi="Times New Roman"/>
                <w:b/>
                <w:bCs/>
                <w:i/>
                <w:iCs/>
                <w:color w:val="000000"/>
                <w:sz w:val="18"/>
                <w:szCs w:val="18"/>
              </w:rPr>
              <w:t>Муниципальная программа «Развитие молодежного потенциала  Лужского муниципального района в 2014 – 2016 годах»</w:t>
            </w:r>
          </w:p>
        </w:tc>
      </w:tr>
      <w:tr w:rsidR="005F5004" w:rsidRPr="005F5004" w:rsidTr="006F6933">
        <w:trPr>
          <w:trHeight w:val="57"/>
        </w:trPr>
        <w:tc>
          <w:tcPr>
            <w:tcW w:w="610" w:type="dxa"/>
            <w:vMerge w:val="restart"/>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vMerge w:val="restart"/>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Наименование показателя (индикатора)</w:t>
            </w:r>
          </w:p>
        </w:tc>
        <w:tc>
          <w:tcPr>
            <w:tcW w:w="6198" w:type="dxa"/>
            <w:gridSpan w:val="6"/>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значения показателей муниципальной программы</w:t>
            </w:r>
          </w:p>
        </w:tc>
        <w:tc>
          <w:tcPr>
            <w:tcW w:w="3016" w:type="dxa"/>
            <w:vMerge w:val="restart"/>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обоснование отклонений значений показателя (индикатора)</w:t>
            </w:r>
          </w:p>
        </w:tc>
      </w:tr>
      <w:tr w:rsidR="006F6933" w:rsidRPr="005F5004" w:rsidTr="006F6933">
        <w:trPr>
          <w:trHeight w:val="57"/>
        </w:trPr>
        <w:tc>
          <w:tcPr>
            <w:tcW w:w="610" w:type="dxa"/>
            <w:vMerge/>
            <w:shd w:val="clear" w:color="auto" w:fill="auto"/>
            <w:vAlign w:val="center"/>
            <w:hideMark/>
          </w:tcPr>
          <w:p w:rsidR="005F5004" w:rsidRPr="005F5004" w:rsidRDefault="005F5004" w:rsidP="005F5004">
            <w:pPr>
              <w:spacing w:after="0" w:line="240" w:lineRule="auto"/>
              <w:rPr>
                <w:rFonts w:ascii="Times New Roman" w:hAnsi="Times New Roman"/>
                <w:b/>
                <w:bCs/>
                <w:color w:val="000000"/>
                <w:sz w:val="18"/>
                <w:szCs w:val="18"/>
              </w:rPr>
            </w:pPr>
          </w:p>
        </w:tc>
        <w:tc>
          <w:tcPr>
            <w:tcW w:w="5769"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c>
          <w:tcPr>
            <w:tcW w:w="1131" w:type="dxa"/>
            <w:vMerge w:val="restart"/>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единица измерения</w:t>
            </w:r>
          </w:p>
        </w:tc>
        <w:tc>
          <w:tcPr>
            <w:tcW w:w="931" w:type="dxa"/>
            <w:vMerge w:val="restart"/>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2015 год</w:t>
            </w:r>
          </w:p>
        </w:tc>
        <w:tc>
          <w:tcPr>
            <w:tcW w:w="4136" w:type="dxa"/>
            <w:gridSpan w:val="4"/>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2016 год</w:t>
            </w:r>
          </w:p>
        </w:tc>
        <w:tc>
          <w:tcPr>
            <w:tcW w:w="3016"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r>
      <w:tr w:rsidR="006F6933" w:rsidRPr="006F6933" w:rsidTr="006F6933">
        <w:trPr>
          <w:trHeight w:val="57"/>
        </w:trPr>
        <w:tc>
          <w:tcPr>
            <w:tcW w:w="610" w:type="dxa"/>
            <w:vMerge/>
            <w:shd w:val="clear" w:color="auto" w:fill="auto"/>
            <w:vAlign w:val="center"/>
            <w:hideMark/>
          </w:tcPr>
          <w:p w:rsidR="005F5004" w:rsidRPr="005F5004" w:rsidRDefault="005F5004" w:rsidP="005F5004">
            <w:pPr>
              <w:spacing w:after="0" w:line="240" w:lineRule="auto"/>
              <w:rPr>
                <w:rFonts w:ascii="Times New Roman" w:hAnsi="Times New Roman"/>
                <w:b/>
                <w:bCs/>
                <w:color w:val="000000"/>
                <w:sz w:val="18"/>
                <w:szCs w:val="18"/>
              </w:rPr>
            </w:pPr>
          </w:p>
        </w:tc>
        <w:tc>
          <w:tcPr>
            <w:tcW w:w="5769"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c>
          <w:tcPr>
            <w:tcW w:w="1131"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c>
          <w:tcPr>
            <w:tcW w:w="931"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план</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факт</w:t>
            </w:r>
          </w:p>
        </w:tc>
        <w:tc>
          <w:tcPr>
            <w:tcW w:w="1198"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xml:space="preserve">% к </w:t>
            </w:r>
            <w:proofErr w:type="spellStart"/>
            <w:proofErr w:type="gramStart"/>
            <w:r w:rsidRPr="005F5004">
              <w:rPr>
                <w:rFonts w:ascii="Times New Roman" w:hAnsi="Times New Roman"/>
                <w:color w:val="000000"/>
                <w:sz w:val="18"/>
                <w:szCs w:val="18"/>
              </w:rPr>
              <w:t>предшествую-щему</w:t>
            </w:r>
            <w:proofErr w:type="spellEnd"/>
            <w:proofErr w:type="gramEnd"/>
            <w:r w:rsidRPr="005F5004">
              <w:rPr>
                <w:rFonts w:ascii="Times New Roman" w:hAnsi="Times New Roman"/>
                <w:color w:val="000000"/>
                <w:sz w:val="18"/>
                <w:szCs w:val="18"/>
              </w:rPr>
              <w:t xml:space="preserve"> году</w:t>
            </w:r>
          </w:p>
        </w:tc>
        <w:tc>
          <w:tcPr>
            <w:tcW w:w="107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к плану</w:t>
            </w:r>
          </w:p>
        </w:tc>
        <w:tc>
          <w:tcPr>
            <w:tcW w:w="3016"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r>
      <w:tr w:rsidR="005F5004" w:rsidRPr="006F6933"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5.1</w:t>
            </w:r>
          </w:p>
        </w:tc>
        <w:tc>
          <w:tcPr>
            <w:tcW w:w="14983" w:type="dxa"/>
            <w:gridSpan w:val="8"/>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Подпрограмма 1 «Молодежь Лужского муниципального района» </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Число участников мероприятий по поддержке творческой и талантливой молодежи, культурно-массовых мероприятий, а также мероприятий посвященных государственным праздникам</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50</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125,0%</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2</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Количество мероприятий по поддержке творческой и талантливой молодежи, культурно-массовых мероприятий, а также мероприятий, посвященных государственным праздникам</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30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25</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31</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103,3%</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124,0%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3</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Число участников мероприятий проекта «ЛЕН-КВН»</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50</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4</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Число участников от Лужского муниципального района в   образовательных лагерях-форумах: «Ладога», «Селигер», «Балтийский Артек», в профильных образовательных лагерях, советах, научных конференциях и др. мероприятиях актива регионального, всероссийского и международного масштаба</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60</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150,0%</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bookmarkStart w:id="2" w:name="RANGE!B48"/>
            <w:bookmarkStart w:id="3" w:name="RANGE!B47"/>
            <w:bookmarkStart w:id="4" w:name="RANGE!B46"/>
            <w:bookmarkStart w:id="5" w:name="RANGE!H117"/>
            <w:bookmarkEnd w:id="2"/>
            <w:bookmarkEnd w:id="3"/>
            <w:bookmarkEnd w:id="4"/>
            <w:r w:rsidRPr="005F5004">
              <w:rPr>
                <w:rFonts w:ascii="Times New Roman" w:hAnsi="Times New Roman"/>
                <w:color w:val="000000"/>
                <w:sz w:val="18"/>
                <w:szCs w:val="18"/>
              </w:rPr>
              <w:t>150,0%</w:t>
            </w:r>
            <w:bookmarkEnd w:id="5"/>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5</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Количество  реализованных проектов от молодежи, получивших поддержку от администрации ЛМР</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Ед.</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6</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3</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60,0%</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50,0%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Всего участниками конкурса представлено 3 проекта</w:t>
            </w:r>
          </w:p>
        </w:tc>
      </w:tr>
      <w:tr w:rsidR="005F5004" w:rsidRPr="006F6933"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5.2</w:t>
            </w:r>
          </w:p>
        </w:tc>
        <w:tc>
          <w:tcPr>
            <w:tcW w:w="14983" w:type="dxa"/>
            <w:gridSpan w:val="8"/>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Подпрограмма 2 «Патриотическое воспитание молодежи» </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Количество мероприятий по гражданско-патриотическому и духовно-нравственному воспитанию молодежи</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30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40</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133,3%</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2</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Число участников мероприятий по гражданско-патриотическому и духовно-нравственному воспитанию молодежи</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60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60</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120,0%</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3</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Число участников мероприятий по поисковой работе: ежегодные поисковые экспедиции, торжественно-траурные церемонии захоронения останков воинов, погибших в годы Великой Отечественной войны</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30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40</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133,3%</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4</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Количество мероприятий по историко-краеведческому воспитанию </w:t>
            </w:r>
            <w:r w:rsidRPr="005F5004">
              <w:rPr>
                <w:rFonts w:ascii="Times New Roman" w:hAnsi="Times New Roman"/>
                <w:color w:val="000000"/>
                <w:sz w:val="18"/>
                <w:szCs w:val="18"/>
              </w:rPr>
              <w:lastRenderedPageBreak/>
              <w:t>молодежи и мероприятий, посвященных памятным датам</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lastRenderedPageBreak/>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60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60</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120,0%</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xml:space="preserve">Достигнуто плановое значение </w:t>
            </w:r>
            <w:r w:rsidRPr="005F5004">
              <w:rPr>
                <w:rFonts w:ascii="Times New Roman" w:hAnsi="Times New Roman"/>
                <w:color w:val="000000"/>
                <w:sz w:val="18"/>
                <w:szCs w:val="18"/>
              </w:rPr>
              <w:lastRenderedPageBreak/>
              <w:t>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lastRenderedPageBreak/>
              <w:t>5</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Число участников мероприятий по историко-краеведческому воспитанию молодежи и мероприятий, посвященных памятным датам</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60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60</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120,0%</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6</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Количество мероприятий направленных на  повышение правовой культуры, в том числе и  молодых избирателей Лужского муниципального района</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30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40</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133,3%</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7</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Число участников мероприятий направленных на   повышение правовой культуры, в том числе и  молодых избирателей Лужского муниципального района</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60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60</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120,0%</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5F5004" w:rsidRPr="006F6933"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5.3</w:t>
            </w:r>
          </w:p>
        </w:tc>
        <w:tc>
          <w:tcPr>
            <w:tcW w:w="14983" w:type="dxa"/>
            <w:gridSpan w:val="8"/>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Подпрограммы 3 «Профилактика асоциального поведения в молодежной среде» </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1</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Количество мероприятий направленных на пропаганду здорового образа жизни в молодежной среде</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25</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30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30</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120,0%</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2</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Число участников мероприятий, направленных на пропаганду здорового образа жизни в молодежной среде</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30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45</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60</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200,0%</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133,3%</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3</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Количество мероприятий по профилактике </w:t>
            </w:r>
            <w:proofErr w:type="spellStart"/>
            <w:r w:rsidRPr="005F5004">
              <w:rPr>
                <w:rFonts w:ascii="Times New Roman" w:hAnsi="Times New Roman"/>
                <w:color w:val="000000"/>
                <w:sz w:val="18"/>
                <w:szCs w:val="18"/>
              </w:rPr>
              <w:t>девиантного</w:t>
            </w:r>
            <w:proofErr w:type="spellEnd"/>
            <w:r w:rsidRPr="005F5004">
              <w:rPr>
                <w:rFonts w:ascii="Times New Roman" w:hAnsi="Times New Roman"/>
                <w:color w:val="000000"/>
                <w:sz w:val="18"/>
                <w:szCs w:val="18"/>
              </w:rPr>
              <w:t xml:space="preserve"> поведения молодежи в студенческих отрядах и молодежных лагерях</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18</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20</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111,1%</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4</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Число участников мероприятий  по профилактике </w:t>
            </w:r>
            <w:proofErr w:type="spellStart"/>
            <w:r w:rsidRPr="005F5004">
              <w:rPr>
                <w:rFonts w:ascii="Times New Roman" w:hAnsi="Times New Roman"/>
                <w:color w:val="000000"/>
                <w:sz w:val="18"/>
                <w:szCs w:val="18"/>
              </w:rPr>
              <w:t>девиантного</w:t>
            </w:r>
            <w:proofErr w:type="spellEnd"/>
            <w:r w:rsidRPr="005F5004">
              <w:rPr>
                <w:rFonts w:ascii="Times New Roman" w:hAnsi="Times New Roman"/>
                <w:color w:val="000000"/>
                <w:sz w:val="18"/>
                <w:szCs w:val="18"/>
              </w:rPr>
              <w:t xml:space="preserve"> поведения молодежи в студенческих отрядах и молодежных лагерях</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30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55</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183,3%</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137,5%</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5F5004"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6</w:t>
            </w:r>
          </w:p>
        </w:tc>
        <w:tc>
          <w:tcPr>
            <w:tcW w:w="14983" w:type="dxa"/>
            <w:gridSpan w:val="8"/>
            <w:shd w:val="clear" w:color="auto" w:fill="auto"/>
            <w:hideMark/>
          </w:tcPr>
          <w:p w:rsidR="005F5004" w:rsidRPr="005F5004" w:rsidRDefault="005F5004" w:rsidP="005F5004">
            <w:pPr>
              <w:spacing w:after="0" w:line="240" w:lineRule="auto"/>
              <w:rPr>
                <w:rFonts w:ascii="Times New Roman" w:hAnsi="Times New Roman"/>
                <w:b/>
                <w:bCs/>
                <w:i/>
                <w:iCs/>
                <w:color w:val="000000"/>
                <w:sz w:val="18"/>
                <w:szCs w:val="18"/>
              </w:rPr>
            </w:pPr>
            <w:r w:rsidRPr="005F5004">
              <w:rPr>
                <w:rFonts w:ascii="Times New Roman" w:hAnsi="Times New Roman"/>
                <w:b/>
                <w:bCs/>
                <w:i/>
                <w:iCs/>
                <w:color w:val="000000"/>
                <w:sz w:val="18"/>
                <w:szCs w:val="18"/>
              </w:rPr>
              <w:t>Муниципальная программа «Предоставление  муниципальной поддержки гражданам, нуждающимся в улучшении жилищных условий, в том числе  молодежи на 2014 -2016 годы»</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Улучшение жилищных условий при оказании содействия за счет средств бюджета муниципального образования</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16,4</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9</w:t>
            </w:r>
          </w:p>
        </w:tc>
        <w:tc>
          <w:tcPr>
            <w:tcW w:w="931"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12,7</w:t>
            </w:r>
          </w:p>
        </w:tc>
        <w:tc>
          <w:tcPr>
            <w:tcW w:w="1198"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77,4%</w:t>
            </w:r>
          </w:p>
        </w:tc>
        <w:tc>
          <w:tcPr>
            <w:tcW w:w="1076"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141,1%</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5F5004"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7</w:t>
            </w:r>
          </w:p>
        </w:tc>
        <w:tc>
          <w:tcPr>
            <w:tcW w:w="14983" w:type="dxa"/>
            <w:gridSpan w:val="8"/>
            <w:shd w:val="clear" w:color="auto" w:fill="auto"/>
            <w:hideMark/>
          </w:tcPr>
          <w:p w:rsidR="005F5004" w:rsidRPr="005F5004" w:rsidRDefault="005F5004" w:rsidP="005F5004">
            <w:pPr>
              <w:spacing w:after="0" w:line="240" w:lineRule="auto"/>
              <w:rPr>
                <w:rFonts w:ascii="Times New Roman" w:hAnsi="Times New Roman"/>
                <w:b/>
                <w:bCs/>
                <w:i/>
                <w:iCs/>
                <w:color w:val="000000"/>
                <w:sz w:val="18"/>
                <w:szCs w:val="18"/>
              </w:rPr>
            </w:pPr>
            <w:r w:rsidRPr="005F5004">
              <w:rPr>
                <w:rFonts w:ascii="Times New Roman" w:hAnsi="Times New Roman"/>
                <w:b/>
                <w:bCs/>
                <w:i/>
                <w:iCs/>
                <w:color w:val="000000"/>
                <w:sz w:val="18"/>
                <w:szCs w:val="18"/>
              </w:rPr>
              <w:t>Муниципальная программа  «Стимулирование экономической активности Лужского муниципального района на 2014-2020 годы»</w:t>
            </w:r>
          </w:p>
        </w:tc>
      </w:tr>
      <w:tr w:rsidR="005F5004" w:rsidRPr="006F6933"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7.1</w:t>
            </w:r>
          </w:p>
        </w:tc>
        <w:tc>
          <w:tcPr>
            <w:tcW w:w="14983" w:type="dxa"/>
            <w:gridSpan w:val="8"/>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Подпрограмма 1 «Обеспечение благоприятного инвестиционного климата» </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Количество коллективных средств размещения (гостиницы, базы отдыха, ДОЛ, места для временного проживания)</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Ед.</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48</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54</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42,0</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87,50%</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77,78%</w:t>
            </w:r>
          </w:p>
        </w:tc>
        <w:tc>
          <w:tcPr>
            <w:tcW w:w="3016"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снижение показателя относительно плана обусловлено сокращением в 2015-2016 годах количества субъектов, ведущих деятельность в сфере туризма </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2</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Количество туристов и экскурсантов, посетивших район</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Чел.</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79250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80900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80950</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102,15%</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100,06%</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3</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Объем налоговых поступлений предприятий сферы туризма в местный бюджет</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xml:space="preserve">Млн. руб.          </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30,1</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25</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41,1</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136,44%</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164,27%</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4</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Количество выставок, других презентационных и </w:t>
            </w:r>
            <w:proofErr w:type="spellStart"/>
            <w:r w:rsidRPr="005F5004">
              <w:rPr>
                <w:rFonts w:ascii="Times New Roman" w:hAnsi="Times New Roman"/>
                <w:color w:val="000000"/>
                <w:sz w:val="18"/>
                <w:szCs w:val="18"/>
              </w:rPr>
              <w:t>имиджевых</w:t>
            </w:r>
            <w:proofErr w:type="spellEnd"/>
            <w:r w:rsidRPr="005F5004">
              <w:rPr>
                <w:rFonts w:ascii="Times New Roman" w:hAnsi="Times New Roman"/>
                <w:color w:val="000000"/>
                <w:sz w:val="18"/>
                <w:szCs w:val="18"/>
              </w:rPr>
              <w:t xml:space="preserve"> мероприятий в которых участвовал район.</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Ед.</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5</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Принятие Стратегии социально-экономического развития Лужского муниципального района</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Ед.</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6</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Количество нормативно-правовых актов, по которым проведена оценка или экспертиза регулирующего воздействия не менее в год</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Ед.</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Разработка проекта НПА перенесена на 2017 год</w:t>
            </w:r>
          </w:p>
        </w:tc>
      </w:tr>
      <w:tr w:rsidR="005F5004" w:rsidRPr="006F6933"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t>7.2</w:t>
            </w:r>
          </w:p>
        </w:tc>
        <w:tc>
          <w:tcPr>
            <w:tcW w:w="14983" w:type="dxa"/>
            <w:gridSpan w:val="8"/>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Подпрограмма 2 «Развитие и поддержка малого и среднего предпринимательства в Лужском районе»</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1</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Прирост количества субъектов малого и среднего предпринимательства, осуществляющих деятельность на территории Лужского района к предыдущему году</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2,1</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95,24%</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2</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Оборот продукции (работ, услуг), производимой малыми предприятиями, в том числе </w:t>
            </w:r>
            <w:proofErr w:type="spellStart"/>
            <w:r w:rsidRPr="005F5004">
              <w:rPr>
                <w:rFonts w:ascii="Times New Roman" w:hAnsi="Times New Roman"/>
                <w:color w:val="000000"/>
                <w:sz w:val="18"/>
                <w:szCs w:val="18"/>
              </w:rPr>
              <w:t>микропредприятиями</w:t>
            </w:r>
            <w:proofErr w:type="spellEnd"/>
            <w:r w:rsidRPr="005F5004">
              <w:rPr>
                <w:rFonts w:ascii="Times New Roman" w:hAnsi="Times New Roman"/>
                <w:color w:val="000000"/>
                <w:sz w:val="18"/>
                <w:szCs w:val="18"/>
              </w:rPr>
              <w:t xml:space="preserve"> и индивидуальными предпринимателями (млрд. руб.) </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млрд. руб.</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10,5</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10,1</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95,24%</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99,01%</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3</w:t>
            </w:r>
          </w:p>
        </w:tc>
        <w:tc>
          <w:tcPr>
            <w:tcW w:w="5769"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Количество вновь созданных субъектов малого предпринимательства, получивших поддержку,  в том числе</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ед.</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16</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13</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13</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81,25%</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hideMark/>
          </w:tcPr>
          <w:p w:rsidR="005F5004" w:rsidRPr="005F5004" w:rsidRDefault="005F5004" w:rsidP="005F5004">
            <w:pPr>
              <w:spacing w:after="0" w:line="240" w:lineRule="auto"/>
              <w:jc w:val="right"/>
              <w:rPr>
                <w:rFonts w:ascii="Times New Roman" w:hAnsi="Times New Roman"/>
                <w:color w:val="000000"/>
                <w:sz w:val="18"/>
                <w:szCs w:val="18"/>
              </w:rPr>
            </w:pPr>
            <w:r w:rsidRPr="005F5004">
              <w:rPr>
                <w:rFonts w:ascii="Times New Roman" w:hAnsi="Times New Roman"/>
                <w:color w:val="000000"/>
                <w:sz w:val="18"/>
                <w:szCs w:val="18"/>
              </w:rPr>
              <w:t> </w:t>
            </w:r>
          </w:p>
        </w:tc>
        <w:tc>
          <w:tcPr>
            <w:tcW w:w="5769"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 xml:space="preserve"> за счет средств Лужского муниципального района</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ед.</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xml:space="preserve">Достигнуто плановое значение </w:t>
            </w:r>
            <w:r w:rsidRPr="005F5004">
              <w:rPr>
                <w:rFonts w:ascii="Times New Roman" w:hAnsi="Times New Roman"/>
                <w:color w:val="000000"/>
                <w:sz w:val="18"/>
                <w:szCs w:val="18"/>
              </w:rPr>
              <w:lastRenderedPageBreak/>
              <w:t>показателя</w:t>
            </w:r>
          </w:p>
        </w:tc>
      </w:tr>
      <w:tr w:rsidR="005F5004" w:rsidRPr="005F5004" w:rsidTr="006F6933">
        <w:trPr>
          <w:trHeight w:val="57"/>
        </w:trPr>
        <w:tc>
          <w:tcPr>
            <w:tcW w:w="610" w:type="dxa"/>
            <w:shd w:val="clear" w:color="auto" w:fill="auto"/>
            <w:hideMark/>
          </w:tcPr>
          <w:p w:rsidR="005F5004" w:rsidRPr="005F5004" w:rsidRDefault="005F5004" w:rsidP="005F5004">
            <w:pPr>
              <w:spacing w:after="0" w:line="240" w:lineRule="auto"/>
              <w:jc w:val="center"/>
              <w:rPr>
                <w:rFonts w:ascii="Times New Roman" w:hAnsi="Times New Roman"/>
                <w:b/>
                <w:bCs/>
                <w:color w:val="000000"/>
                <w:sz w:val="18"/>
                <w:szCs w:val="18"/>
              </w:rPr>
            </w:pPr>
            <w:r w:rsidRPr="005F5004">
              <w:rPr>
                <w:rFonts w:ascii="Times New Roman" w:hAnsi="Times New Roman"/>
                <w:b/>
                <w:bCs/>
                <w:color w:val="000000"/>
                <w:sz w:val="18"/>
                <w:szCs w:val="18"/>
              </w:rPr>
              <w:lastRenderedPageBreak/>
              <w:t>8</w:t>
            </w:r>
          </w:p>
        </w:tc>
        <w:tc>
          <w:tcPr>
            <w:tcW w:w="14983" w:type="dxa"/>
            <w:gridSpan w:val="8"/>
            <w:shd w:val="clear" w:color="auto" w:fill="auto"/>
            <w:hideMark/>
          </w:tcPr>
          <w:p w:rsidR="005F5004" w:rsidRPr="005F5004" w:rsidRDefault="005F5004" w:rsidP="005F5004">
            <w:pPr>
              <w:spacing w:after="0" w:line="240" w:lineRule="auto"/>
              <w:rPr>
                <w:rFonts w:ascii="Times New Roman" w:hAnsi="Times New Roman"/>
                <w:b/>
                <w:bCs/>
                <w:i/>
                <w:iCs/>
                <w:color w:val="000000"/>
                <w:sz w:val="18"/>
                <w:szCs w:val="18"/>
              </w:rPr>
            </w:pPr>
            <w:r w:rsidRPr="005F5004">
              <w:rPr>
                <w:rFonts w:ascii="Times New Roman" w:hAnsi="Times New Roman"/>
                <w:b/>
                <w:bCs/>
                <w:i/>
                <w:iCs/>
                <w:color w:val="000000"/>
                <w:sz w:val="18"/>
                <w:szCs w:val="18"/>
              </w:rPr>
              <w:t>Муниципальная программа  «Развитие физической культуры и спорта в Лужском муниципальном районе в 2014-2016 годах»</w:t>
            </w:r>
          </w:p>
        </w:tc>
      </w:tr>
      <w:tr w:rsidR="005F5004"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8.1</w:t>
            </w:r>
          </w:p>
        </w:tc>
        <w:tc>
          <w:tcPr>
            <w:tcW w:w="14983" w:type="dxa"/>
            <w:gridSpan w:val="8"/>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6F6933">
              <w:rPr>
                <w:rFonts w:ascii="Times New Roman" w:hAnsi="Times New Roman"/>
                <w:b/>
                <w:bCs/>
                <w:color w:val="000000"/>
                <w:sz w:val="18"/>
                <w:szCs w:val="18"/>
              </w:rPr>
              <w:t>Подпрограмма</w:t>
            </w:r>
            <w:r w:rsidRPr="005F5004">
              <w:rPr>
                <w:rFonts w:ascii="Times New Roman" w:hAnsi="Times New Roman"/>
                <w:b/>
                <w:bCs/>
                <w:color w:val="000000"/>
                <w:sz w:val="18"/>
                <w:szCs w:val="18"/>
              </w:rPr>
              <w:t xml:space="preserve">   «Развитие  физической культуры, массового спорта и спорта высших  достижений в Лужском муниципальном районе»   </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 xml:space="preserve">Доля населения, систематически занимающегося физической культурой и спортом </w:t>
            </w:r>
            <w:proofErr w:type="gramStart"/>
            <w:r w:rsidRPr="005F5004">
              <w:rPr>
                <w:rFonts w:ascii="Times New Roman" w:hAnsi="Times New Roman"/>
                <w:color w:val="000000"/>
                <w:sz w:val="18"/>
                <w:szCs w:val="18"/>
              </w:rPr>
              <w:t>в</w:t>
            </w:r>
            <w:proofErr w:type="gramEnd"/>
            <w:r w:rsidRPr="005F5004">
              <w:rPr>
                <w:rFonts w:ascii="Times New Roman" w:hAnsi="Times New Roman"/>
                <w:color w:val="000000"/>
                <w:sz w:val="18"/>
                <w:szCs w:val="18"/>
              </w:rPr>
              <w:t xml:space="preserve"> % к населению Лужского муниципального района</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33,3</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26,3</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35,21</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105,74%</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133,88%</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5F5004" w:rsidRPr="006F6933"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8.2</w:t>
            </w:r>
          </w:p>
        </w:tc>
        <w:tc>
          <w:tcPr>
            <w:tcW w:w="14983" w:type="dxa"/>
            <w:gridSpan w:val="8"/>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6F6933">
              <w:rPr>
                <w:rFonts w:ascii="Times New Roman" w:hAnsi="Times New Roman"/>
                <w:b/>
                <w:bCs/>
                <w:color w:val="000000"/>
                <w:sz w:val="18"/>
                <w:szCs w:val="18"/>
              </w:rPr>
              <w:t>Подпрограмма</w:t>
            </w:r>
            <w:r w:rsidRPr="005F5004">
              <w:rPr>
                <w:rFonts w:ascii="Times New Roman" w:hAnsi="Times New Roman"/>
                <w:b/>
                <w:bCs/>
                <w:color w:val="000000"/>
                <w:sz w:val="18"/>
                <w:szCs w:val="18"/>
              </w:rPr>
              <w:t xml:space="preserve">   «Развитие объектов физической культуры и спорта в Лужском муниципальном районе»</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 xml:space="preserve">Доля населения, систематически занимающегося физической культурой и спортом </w:t>
            </w:r>
            <w:proofErr w:type="gramStart"/>
            <w:r w:rsidRPr="005F5004">
              <w:rPr>
                <w:rFonts w:ascii="Times New Roman" w:hAnsi="Times New Roman"/>
                <w:color w:val="000000"/>
                <w:sz w:val="18"/>
                <w:szCs w:val="18"/>
              </w:rPr>
              <w:t>в</w:t>
            </w:r>
            <w:proofErr w:type="gramEnd"/>
            <w:r w:rsidRPr="005F5004">
              <w:rPr>
                <w:rFonts w:ascii="Times New Roman" w:hAnsi="Times New Roman"/>
                <w:color w:val="000000"/>
                <w:sz w:val="18"/>
                <w:szCs w:val="18"/>
              </w:rPr>
              <w:t xml:space="preserve"> % к населению Лужского муниципального района</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33,3</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26,3</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35,21</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105,74%</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133,88%</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5F5004"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9</w:t>
            </w:r>
          </w:p>
        </w:tc>
        <w:tc>
          <w:tcPr>
            <w:tcW w:w="14983" w:type="dxa"/>
            <w:gridSpan w:val="8"/>
            <w:shd w:val="clear" w:color="auto" w:fill="auto"/>
            <w:hideMark/>
          </w:tcPr>
          <w:p w:rsidR="005F5004" w:rsidRPr="005F5004" w:rsidRDefault="005F5004" w:rsidP="005F5004">
            <w:pPr>
              <w:spacing w:after="0" w:line="240" w:lineRule="auto"/>
              <w:rPr>
                <w:rFonts w:ascii="Times New Roman" w:hAnsi="Times New Roman"/>
                <w:b/>
                <w:bCs/>
                <w:i/>
                <w:iCs/>
                <w:color w:val="000000"/>
                <w:sz w:val="18"/>
                <w:szCs w:val="18"/>
              </w:rPr>
            </w:pPr>
            <w:r w:rsidRPr="005F5004">
              <w:rPr>
                <w:rFonts w:ascii="Times New Roman" w:hAnsi="Times New Roman"/>
                <w:b/>
                <w:bCs/>
                <w:i/>
                <w:iCs/>
                <w:color w:val="000000"/>
                <w:sz w:val="18"/>
                <w:szCs w:val="18"/>
              </w:rPr>
              <w:t>Муниципальная программа  «Развитие культуры  в Лужском муниципальном районе в 2014 – 2016 годах»</w:t>
            </w:r>
          </w:p>
        </w:tc>
      </w:tr>
      <w:tr w:rsidR="005F5004" w:rsidRPr="006F6933"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9.1</w:t>
            </w:r>
          </w:p>
        </w:tc>
        <w:tc>
          <w:tcPr>
            <w:tcW w:w="14983" w:type="dxa"/>
            <w:gridSpan w:val="8"/>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Подпрограмма 1 «Обеспечение доступа жителей Лужского  муниципального района к культурным ценностям» </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Увеличение объема книжного фонда (комплектование) муниципального казенного  учреждения культуры «</w:t>
            </w:r>
            <w:proofErr w:type="spellStart"/>
            <w:r w:rsidRPr="005F5004">
              <w:rPr>
                <w:rFonts w:ascii="Times New Roman" w:hAnsi="Times New Roman"/>
                <w:color w:val="000000"/>
                <w:sz w:val="18"/>
                <w:szCs w:val="18"/>
              </w:rPr>
              <w:t>Лужская</w:t>
            </w:r>
            <w:proofErr w:type="spellEnd"/>
            <w:r w:rsidRPr="005F5004">
              <w:rPr>
                <w:rFonts w:ascii="Times New Roman" w:hAnsi="Times New Roman"/>
                <w:color w:val="000000"/>
                <w:sz w:val="18"/>
                <w:szCs w:val="18"/>
              </w:rPr>
              <w:t xml:space="preserve"> </w:t>
            </w:r>
            <w:proofErr w:type="spellStart"/>
            <w:r w:rsidRPr="005F5004">
              <w:rPr>
                <w:rFonts w:ascii="Times New Roman" w:hAnsi="Times New Roman"/>
                <w:color w:val="000000"/>
                <w:sz w:val="18"/>
                <w:szCs w:val="18"/>
              </w:rPr>
              <w:t>межпоселенческая</w:t>
            </w:r>
            <w:proofErr w:type="spellEnd"/>
            <w:r w:rsidRPr="005F5004">
              <w:rPr>
                <w:rFonts w:ascii="Times New Roman" w:hAnsi="Times New Roman"/>
                <w:color w:val="000000"/>
                <w:sz w:val="18"/>
                <w:szCs w:val="18"/>
              </w:rPr>
              <w:t xml:space="preserve"> районная библиотека»</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Ед.</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278 997</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285 000</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281 074</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100,74%</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98,62%</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Увеличение книговыдачи</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3</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6</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3</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Снижение показателя произошло в связи с доступностью Интернета, использования электронных книг</w:t>
            </w:r>
          </w:p>
        </w:tc>
      </w:tr>
      <w:tr w:rsidR="005F5004" w:rsidRPr="006F6933"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9.2</w:t>
            </w:r>
          </w:p>
        </w:tc>
        <w:tc>
          <w:tcPr>
            <w:tcW w:w="14983" w:type="dxa"/>
            <w:gridSpan w:val="8"/>
            <w:shd w:val="clear" w:color="auto" w:fill="auto"/>
            <w:noWrap/>
            <w:hideMark/>
          </w:tcPr>
          <w:p w:rsidR="005F5004" w:rsidRPr="005F5004" w:rsidRDefault="006F6933" w:rsidP="005F5004">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Подпрограмма 2 «Сохранен</w:t>
            </w:r>
            <w:r w:rsidR="005F5004" w:rsidRPr="005F5004">
              <w:rPr>
                <w:rFonts w:ascii="Times New Roman" w:hAnsi="Times New Roman"/>
                <w:b/>
                <w:bCs/>
                <w:color w:val="000000"/>
                <w:sz w:val="18"/>
                <w:szCs w:val="18"/>
              </w:rPr>
              <w:t>ие и развитие народной культур</w:t>
            </w:r>
            <w:r w:rsidR="005F5004" w:rsidRPr="006F6933">
              <w:rPr>
                <w:rFonts w:ascii="Times New Roman" w:hAnsi="Times New Roman"/>
                <w:b/>
                <w:bCs/>
                <w:color w:val="000000"/>
                <w:sz w:val="18"/>
                <w:szCs w:val="18"/>
              </w:rPr>
              <w:t>ы и самодеятельного творчества»</w:t>
            </w:r>
            <w:r w:rsidR="005F5004" w:rsidRPr="005F5004">
              <w:rPr>
                <w:rFonts w:ascii="Times New Roman" w:hAnsi="Times New Roman"/>
                <w:b/>
                <w:bCs/>
                <w:color w:val="000000"/>
                <w:sz w:val="18"/>
                <w:szCs w:val="18"/>
              </w:rPr>
              <w:t> </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Увеличение количества посещений </w:t>
            </w:r>
            <w:proofErr w:type="spellStart"/>
            <w:r w:rsidRPr="005F5004">
              <w:rPr>
                <w:rFonts w:ascii="Times New Roman" w:hAnsi="Times New Roman"/>
                <w:color w:val="000000"/>
                <w:sz w:val="18"/>
                <w:szCs w:val="18"/>
              </w:rPr>
              <w:t>культурно-досуговых</w:t>
            </w:r>
            <w:proofErr w:type="spellEnd"/>
            <w:r w:rsidRPr="005F5004">
              <w:rPr>
                <w:rFonts w:ascii="Times New Roman" w:hAnsi="Times New Roman"/>
                <w:color w:val="000000"/>
                <w:sz w:val="18"/>
                <w:szCs w:val="18"/>
              </w:rPr>
              <w:t xml:space="preserve"> мероприятий</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5</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6</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6</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120,00%</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Увеличение мероприятий по патриотическому воспитанию подрастающего поколения</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5</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6</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6</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120,00%</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Увеличение  доли детей, привлекаемых к участию  в творческих мероприятиях, в общем числе детей</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5</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6</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6</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120,00%</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3016"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5F5004" w:rsidRPr="006F6933"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9.3</w:t>
            </w:r>
          </w:p>
        </w:tc>
        <w:tc>
          <w:tcPr>
            <w:tcW w:w="14983" w:type="dxa"/>
            <w:gridSpan w:val="8"/>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Подпрограмма 3 «Обеспечение условий реализации муниципальной программы» </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Оснащение музыкальных, художественной школ и школы искусств музыкальными инструментами и другим специализированным учебным оборудованием</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0</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w:t>
            </w:r>
          </w:p>
        </w:tc>
        <w:tc>
          <w:tcPr>
            <w:tcW w:w="931" w:type="dxa"/>
            <w:shd w:val="clear" w:color="auto" w:fill="auto"/>
            <w:hideMark/>
          </w:tcPr>
          <w:p w:rsidR="005F5004" w:rsidRPr="005F5004" w:rsidRDefault="00195A65" w:rsidP="005F5004">
            <w:pPr>
              <w:spacing w:after="0" w:line="240" w:lineRule="auto"/>
              <w:jc w:val="both"/>
              <w:rPr>
                <w:rFonts w:ascii="Times New Roman" w:hAnsi="Times New Roman"/>
                <w:color w:val="000000"/>
                <w:sz w:val="18"/>
                <w:szCs w:val="18"/>
              </w:rPr>
            </w:pPr>
            <w:r>
              <w:rPr>
                <w:rFonts w:ascii="Times New Roman" w:hAnsi="Times New Roman"/>
                <w:color w:val="000000"/>
                <w:sz w:val="18"/>
                <w:szCs w:val="18"/>
              </w:rPr>
              <w:t>80</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1076" w:type="dxa"/>
            <w:shd w:val="clear" w:color="auto" w:fill="auto"/>
            <w:noWrap/>
            <w:hideMark/>
          </w:tcPr>
          <w:p w:rsidR="005F5004" w:rsidRPr="005F5004" w:rsidRDefault="00195A65" w:rsidP="005F5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80,00</w:t>
            </w:r>
            <w:r w:rsidR="005F5004" w:rsidRPr="005F5004">
              <w:rPr>
                <w:rFonts w:ascii="Times New Roman" w:hAnsi="Times New Roman"/>
                <w:color w:val="000000"/>
                <w:sz w:val="18"/>
                <w:szCs w:val="18"/>
              </w:rPr>
              <w:t>%</w:t>
            </w:r>
          </w:p>
        </w:tc>
        <w:tc>
          <w:tcPr>
            <w:tcW w:w="3016" w:type="dxa"/>
            <w:vMerge w:val="restart"/>
            <w:shd w:val="clear" w:color="auto" w:fill="auto"/>
            <w:vAlign w:val="center"/>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МОУ ДОД переданы в комитет образования. Финансирование подпрограммы не осуществлялось</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Капитальный  ремонт  МОУ ДОД «</w:t>
            </w:r>
            <w:proofErr w:type="spellStart"/>
            <w:r w:rsidRPr="005F5004">
              <w:rPr>
                <w:rFonts w:ascii="Times New Roman" w:hAnsi="Times New Roman"/>
                <w:color w:val="000000"/>
                <w:sz w:val="18"/>
                <w:szCs w:val="18"/>
              </w:rPr>
              <w:t>Лужская</w:t>
            </w:r>
            <w:proofErr w:type="spellEnd"/>
            <w:r w:rsidRPr="005F5004">
              <w:rPr>
                <w:rFonts w:ascii="Times New Roman" w:hAnsi="Times New Roman"/>
                <w:color w:val="000000"/>
                <w:sz w:val="18"/>
                <w:szCs w:val="18"/>
              </w:rPr>
              <w:t xml:space="preserve"> детская музыкальная школа им. Н.А. Римского-Корсакова», %</w:t>
            </w:r>
          </w:p>
        </w:tc>
        <w:tc>
          <w:tcPr>
            <w:tcW w:w="11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60</w:t>
            </w:r>
          </w:p>
        </w:tc>
        <w:tc>
          <w:tcPr>
            <w:tcW w:w="931" w:type="dxa"/>
            <w:shd w:val="clear" w:color="auto" w:fill="auto"/>
            <w:hideMark/>
          </w:tcPr>
          <w:p w:rsidR="005F5004" w:rsidRPr="005F5004" w:rsidRDefault="005F5004" w:rsidP="005F5004">
            <w:pPr>
              <w:spacing w:after="0" w:line="240" w:lineRule="auto"/>
              <w:jc w:val="both"/>
              <w:rPr>
                <w:rFonts w:ascii="Times New Roman" w:hAnsi="Times New Roman"/>
                <w:color w:val="000000"/>
                <w:sz w:val="18"/>
                <w:szCs w:val="18"/>
              </w:rPr>
            </w:pPr>
            <w:r w:rsidRPr="005F5004">
              <w:rPr>
                <w:rFonts w:ascii="Times New Roman" w:hAnsi="Times New Roman"/>
                <w:color w:val="000000"/>
                <w:sz w:val="18"/>
                <w:szCs w:val="18"/>
              </w:rPr>
              <w:t>100</w:t>
            </w:r>
          </w:p>
        </w:tc>
        <w:tc>
          <w:tcPr>
            <w:tcW w:w="931" w:type="dxa"/>
            <w:shd w:val="clear" w:color="auto" w:fill="auto"/>
            <w:hideMark/>
          </w:tcPr>
          <w:p w:rsidR="005F5004" w:rsidRPr="005F5004" w:rsidRDefault="00195A65" w:rsidP="005F5004">
            <w:pPr>
              <w:spacing w:after="0" w:line="240" w:lineRule="auto"/>
              <w:jc w:val="both"/>
              <w:rPr>
                <w:rFonts w:ascii="Times New Roman" w:hAnsi="Times New Roman"/>
                <w:color w:val="000000"/>
                <w:sz w:val="18"/>
                <w:szCs w:val="18"/>
              </w:rPr>
            </w:pPr>
            <w:r>
              <w:rPr>
                <w:rFonts w:ascii="Times New Roman" w:hAnsi="Times New Roman"/>
                <w:color w:val="000000"/>
                <w:sz w:val="18"/>
                <w:szCs w:val="18"/>
              </w:rPr>
              <w:t>95</w:t>
            </w:r>
          </w:p>
        </w:tc>
        <w:tc>
          <w:tcPr>
            <w:tcW w:w="1198" w:type="dxa"/>
            <w:shd w:val="clear" w:color="auto" w:fill="auto"/>
            <w:noWrap/>
            <w:hideMark/>
          </w:tcPr>
          <w:p w:rsidR="005F5004" w:rsidRPr="005F5004" w:rsidRDefault="00195A65" w:rsidP="00195A6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158,3</w:t>
            </w:r>
            <w:r w:rsidR="005F5004" w:rsidRPr="005F5004">
              <w:rPr>
                <w:rFonts w:ascii="Times New Roman" w:hAnsi="Times New Roman"/>
                <w:color w:val="000000"/>
                <w:sz w:val="18"/>
                <w:szCs w:val="18"/>
              </w:rPr>
              <w:t>%</w:t>
            </w:r>
          </w:p>
        </w:tc>
        <w:tc>
          <w:tcPr>
            <w:tcW w:w="1076" w:type="dxa"/>
            <w:shd w:val="clear" w:color="auto" w:fill="auto"/>
            <w:noWrap/>
            <w:hideMark/>
          </w:tcPr>
          <w:p w:rsidR="005F5004" w:rsidRPr="005F5004" w:rsidRDefault="00195A65" w:rsidP="005F5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95,00</w:t>
            </w:r>
            <w:r w:rsidR="005F5004" w:rsidRPr="005F5004">
              <w:rPr>
                <w:rFonts w:ascii="Times New Roman" w:hAnsi="Times New Roman"/>
                <w:color w:val="000000"/>
                <w:sz w:val="18"/>
                <w:szCs w:val="18"/>
              </w:rPr>
              <w:t>%</w:t>
            </w:r>
          </w:p>
        </w:tc>
        <w:tc>
          <w:tcPr>
            <w:tcW w:w="3016"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r>
      <w:tr w:rsidR="005F5004"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10</w:t>
            </w:r>
          </w:p>
        </w:tc>
        <w:tc>
          <w:tcPr>
            <w:tcW w:w="14983" w:type="dxa"/>
            <w:gridSpan w:val="8"/>
            <w:shd w:val="clear" w:color="auto" w:fill="auto"/>
            <w:hideMark/>
          </w:tcPr>
          <w:p w:rsidR="005F5004" w:rsidRPr="005F5004" w:rsidRDefault="005F5004" w:rsidP="005F5004">
            <w:pPr>
              <w:spacing w:after="0" w:line="240" w:lineRule="auto"/>
              <w:rPr>
                <w:rFonts w:ascii="Times New Roman" w:hAnsi="Times New Roman"/>
                <w:b/>
                <w:bCs/>
                <w:i/>
                <w:iCs/>
                <w:color w:val="000000"/>
                <w:sz w:val="18"/>
                <w:szCs w:val="18"/>
              </w:rPr>
            </w:pPr>
            <w:r w:rsidRPr="005F5004">
              <w:rPr>
                <w:rFonts w:ascii="Times New Roman" w:hAnsi="Times New Roman"/>
                <w:b/>
                <w:bCs/>
                <w:i/>
                <w:iCs/>
                <w:color w:val="000000"/>
                <w:sz w:val="18"/>
                <w:szCs w:val="18"/>
              </w:rPr>
              <w:t>Муниципальная программа  «Развитие жилищно-коммунального и дорожного хозяйства Лужского муниципального района на 2015-2018 годы»</w:t>
            </w:r>
          </w:p>
        </w:tc>
      </w:tr>
      <w:tr w:rsidR="005F5004" w:rsidRPr="006F6933"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10.1</w:t>
            </w:r>
          </w:p>
        </w:tc>
        <w:tc>
          <w:tcPr>
            <w:tcW w:w="14983" w:type="dxa"/>
            <w:gridSpan w:val="8"/>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Подпрограмма 1 «Модернизация объектов коммунальной инфраструктуры»</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1</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Протяженность отремонтированных тепловых сетей</w:t>
            </w:r>
          </w:p>
        </w:tc>
        <w:tc>
          <w:tcPr>
            <w:tcW w:w="1131"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proofErr w:type="gramStart"/>
            <w:r w:rsidRPr="005F5004">
              <w:rPr>
                <w:rFonts w:ascii="Times New Roman" w:hAnsi="Times New Roman"/>
                <w:color w:val="000000"/>
                <w:sz w:val="18"/>
                <w:szCs w:val="18"/>
              </w:rPr>
              <w:t>км</w:t>
            </w:r>
            <w:proofErr w:type="gramEnd"/>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0,61</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0,50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2,49</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410,20%</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498,80%</w:t>
            </w:r>
          </w:p>
        </w:tc>
        <w:tc>
          <w:tcPr>
            <w:tcW w:w="3016"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 Плановое значение показателя выполнено</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2</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Протяженность отремонтированных сетей водоснабжения и водоотведения</w:t>
            </w:r>
          </w:p>
        </w:tc>
        <w:tc>
          <w:tcPr>
            <w:tcW w:w="1131"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proofErr w:type="gramStart"/>
            <w:r w:rsidRPr="005F5004">
              <w:rPr>
                <w:rFonts w:ascii="Times New Roman" w:hAnsi="Times New Roman"/>
                <w:color w:val="000000"/>
                <w:sz w:val="18"/>
                <w:szCs w:val="18"/>
              </w:rPr>
              <w:t>км</w:t>
            </w:r>
            <w:proofErr w:type="gramEnd"/>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0,50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3016"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Денежные средства израсходованы на ремонт артезианской скважины в </w:t>
            </w:r>
            <w:proofErr w:type="gramStart"/>
            <w:r w:rsidRPr="005F5004">
              <w:rPr>
                <w:rFonts w:ascii="Times New Roman" w:hAnsi="Times New Roman"/>
                <w:color w:val="000000"/>
                <w:sz w:val="18"/>
                <w:szCs w:val="18"/>
              </w:rPr>
              <w:t>г</w:t>
            </w:r>
            <w:proofErr w:type="gramEnd"/>
            <w:r w:rsidRPr="005F5004">
              <w:rPr>
                <w:rFonts w:ascii="Times New Roman" w:hAnsi="Times New Roman"/>
                <w:color w:val="000000"/>
                <w:sz w:val="18"/>
                <w:szCs w:val="18"/>
              </w:rPr>
              <w:t>. Луга</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3</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Разработка проектно-сметной документации на объекты теплоснабжения</w:t>
            </w:r>
          </w:p>
        </w:tc>
        <w:tc>
          <w:tcPr>
            <w:tcW w:w="1131"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шт.</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6,00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3016" w:type="dxa"/>
            <w:shd w:val="clear" w:color="auto" w:fill="auto"/>
            <w:hideMark/>
          </w:tcPr>
          <w:p w:rsidR="005F5004" w:rsidRPr="005F5004" w:rsidRDefault="006F6933" w:rsidP="005F5004">
            <w:pPr>
              <w:spacing w:after="0" w:line="240" w:lineRule="auto"/>
              <w:rPr>
                <w:rFonts w:ascii="Times New Roman" w:hAnsi="Times New Roman"/>
                <w:color w:val="000000"/>
                <w:sz w:val="18"/>
                <w:szCs w:val="18"/>
              </w:rPr>
            </w:pPr>
            <w:r>
              <w:rPr>
                <w:rFonts w:ascii="Times New Roman" w:hAnsi="Times New Roman"/>
                <w:color w:val="000000"/>
                <w:sz w:val="18"/>
                <w:szCs w:val="18"/>
              </w:rPr>
              <w:t>Денежные средства за</w:t>
            </w:r>
            <w:r w:rsidR="005F5004" w:rsidRPr="005F5004">
              <w:rPr>
                <w:rFonts w:ascii="Times New Roman" w:hAnsi="Times New Roman"/>
                <w:color w:val="000000"/>
                <w:sz w:val="18"/>
                <w:szCs w:val="18"/>
              </w:rPr>
              <w:t>ложены в бюджетах сельских поселений. Выполнена передвижка денежных средств на софинансирование ремонтных работ тепловых сетей</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4</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Количество приобретенных автономных источников электроснабжения (</w:t>
            </w:r>
            <w:proofErr w:type="spellStart"/>
            <w:r w:rsidRPr="005F5004">
              <w:rPr>
                <w:rFonts w:ascii="Times New Roman" w:hAnsi="Times New Roman"/>
                <w:color w:val="000000"/>
                <w:sz w:val="18"/>
                <w:szCs w:val="18"/>
              </w:rPr>
              <w:t>дизельгенераторов</w:t>
            </w:r>
            <w:proofErr w:type="spellEnd"/>
            <w:r w:rsidRPr="005F5004">
              <w:rPr>
                <w:rFonts w:ascii="Times New Roman" w:hAnsi="Times New Roman"/>
                <w:color w:val="000000"/>
                <w:sz w:val="18"/>
                <w:szCs w:val="18"/>
              </w:rPr>
              <w:t>)</w:t>
            </w:r>
          </w:p>
        </w:tc>
        <w:tc>
          <w:tcPr>
            <w:tcW w:w="1131"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шт.</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2,00</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100,00%</w:t>
            </w:r>
          </w:p>
        </w:tc>
        <w:tc>
          <w:tcPr>
            <w:tcW w:w="3016"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 Плановое значение показателя выполнено</w:t>
            </w:r>
          </w:p>
        </w:tc>
      </w:tr>
      <w:tr w:rsidR="005F5004" w:rsidRPr="006F6933"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10.3</w:t>
            </w:r>
          </w:p>
        </w:tc>
        <w:tc>
          <w:tcPr>
            <w:tcW w:w="14983" w:type="dxa"/>
            <w:gridSpan w:val="8"/>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Подпрограмма 3 «Энергосбережение и повышение энергетической эффективности»</w:t>
            </w:r>
            <w:r w:rsidRPr="006F6933">
              <w:rPr>
                <w:rFonts w:ascii="Times New Roman" w:hAnsi="Times New Roman"/>
                <w:b/>
                <w:bCs/>
                <w:color w:val="000000"/>
                <w:sz w:val="18"/>
                <w:szCs w:val="18"/>
              </w:rPr>
              <w:t xml:space="preserve"> </w:t>
            </w:r>
            <w:r w:rsidRPr="005F5004">
              <w:rPr>
                <w:rFonts w:ascii="Times New Roman" w:hAnsi="Times New Roman"/>
                <w:b/>
                <w:bCs/>
                <w:color w:val="000000"/>
                <w:sz w:val="18"/>
                <w:szCs w:val="18"/>
              </w:rPr>
              <w:t> </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1</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Годовая экономия электроэнергии в муниципальных бюджетных учреждениях в натуральном выражении</w:t>
            </w:r>
          </w:p>
        </w:tc>
        <w:tc>
          <w:tcPr>
            <w:tcW w:w="1131"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тыс. </w:t>
            </w:r>
            <w:proofErr w:type="spellStart"/>
            <w:r w:rsidRPr="005F5004">
              <w:rPr>
                <w:rFonts w:ascii="Times New Roman" w:hAnsi="Times New Roman"/>
                <w:color w:val="000000"/>
                <w:sz w:val="18"/>
                <w:szCs w:val="18"/>
              </w:rPr>
              <w:t>кВт</w:t>
            </w:r>
            <w:proofErr w:type="gramStart"/>
            <w:r w:rsidRPr="005F5004">
              <w:rPr>
                <w:rFonts w:ascii="Times New Roman" w:hAnsi="Times New Roman"/>
                <w:color w:val="000000"/>
                <w:sz w:val="18"/>
                <w:szCs w:val="18"/>
              </w:rPr>
              <w:t>.ч</w:t>
            </w:r>
            <w:proofErr w:type="spellEnd"/>
            <w:proofErr w:type="gramEnd"/>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81,00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170,74</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3016"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Мероприятия не выполнены из-за низкого уровня финансирования</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lastRenderedPageBreak/>
              <w:t>2</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Годовая экономия воды в муниципальных бюджетных учреждениях в натуральном выражении</w:t>
            </w:r>
          </w:p>
        </w:tc>
        <w:tc>
          <w:tcPr>
            <w:tcW w:w="1131"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куб. м.</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3784,00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1859,80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3016"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Мероприятия не выполнены из-за низкого уровня финансирования</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3</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Годовая экономия тепловой энергии в муниципальных бюджетных учреждениях в натуральном выражении</w:t>
            </w:r>
          </w:p>
        </w:tc>
        <w:tc>
          <w:tcPr>
            <w:tcW w:w="1131"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Гкал</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3794,00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903,09</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2214,00</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58,36%</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245,16%</w:t>
            </w:r>
          </w:p>
        </w:tc>
        <w:tc>
          <w:tcPr>
            <w:tcW w:w="3016"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5F5004" w:rsidRPr="006F6933"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10.4</w:t>
            </w:r>
          </w:p>
        </w:tc>
        <w:tc>
          <w:tcPr>
            <w:tcW w:w="14983" w:type="dxa"/>
            <w:gridSpan w:val="8"/>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Подпрограмма 4 «Содержание и ремонт автомобильных дорог и искусственных сооружений» </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1</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Протяженность отремонтированных автомобильных дорог общего пользования местного значения</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proofErr w:type="gramStart"/>
            <w:r w:rsidRPr="005F5004">
              <w:rPr>
                <w:rFonts w:ascii="Times New Roman" w:hAnsi="Times New Roman"/>
                <w:color w:val="000000"/>
                <w:sz w:val="18"/>
                <w:szCs w:val="18"/>
              </w:rPr>
              <w:t>км</w:t>
            </w:r>
            <w:proofErr w:type="gramEnd"/>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4,66</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5,90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17,21</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369,52%</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291,61%</w:t>
            </w:r>
          </w:p>
        </w:tc>
        <w:tc>
          <w:tcPr>
            <w:tcW w:w="3016"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 плановое значение показателя выполнено</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2</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70,00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69,10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69,00</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98,57%</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99,86%</w:t>
            </w:r>
          </w:p>
        </w:tc>
        <w:tc>
          <w:tcPr>
            <w:tcW w:w="3016"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 плановое значение показателя выполнено</w:t>
            </w:r>
          </w:p>
        </w:tc>
      </w:tr>
      <w:tr w:rsidR="005F5004" w:rsidRPr="006F6933"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10.5</w:t>
            </w:r>
          </w:p>
        </w:tc>
        <w:tc>
          <w:tcPr>
            <w:tcW w:w="6900" w:type="dxa"/>
            <w:gridSpan w:val="2"/>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Подпрограмма 5 «Безопасность дорожного движения»</w:t>
            </w:r>
          </w:p>
        </w:tc>
        <w:tc>
          <w:tcPr>
            <w:tcW w:w="931"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931"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931"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1198"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1076" w:type="dxa"/>
            <w:shd w:val="clear" w:color="auto" w:fill="auto"/>
            <w:noWrap/>
            <w:hideMark/>
          </w:tcPr>
          <w:p w:rsidR="005F5004" w:rsidRPr="005F5004" w:rsidRDefault="005F5004" w:rsidP="005F5004">
            <w:pPr>
              <w:spacing w:after="0" w:line="240" w:lineRule="auto"/>
              <w:jc w:val="right"/>
              <w:rPr>
                <w:rFonts w:ascii="Times New Roman" w:hAnsi="Times New Roman"/>
                <w:b/>
                <w:bCs/>
                <w:color w:val="538ED5"/>
                <w:sz w:val="18"/>
                <w:szCs w:val="18"/>
              </w:rPr>
            </w:pPr>
          </w:p>
        </w:tc>
        <w:tc>
          <w:tcPr>
            <w:tcW w:w="3016"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1</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Снижение количества погибших  в результате дорожно-транспортных происшествий</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11,5</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3016" w:type="dxa"/>
            <w:vMerge w:val="restart"/>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Выполнена передвижка денежных </w:t>
            </w:r>
            <w:r w:rsidR="006F6933" w:rsidRPr="005F5004">
              <w:rPr>
                <w:rFonts w:ascii="Times New Roman" w:hAnsi="Times New Roman"/>
                <w:color w:val="000000"/>
                <w:sz w:val="18"/>
                <w:szCs w:val="18"/>
              </w:rPr>
              <w:t>средств</w:t>
            </w:r>
            <w:r w:rsidRPr="005F5004">
              <w:rPr>
                <w:rFonts w:ascii="Times New Roman" w:hAnsi="Times New Roman"/>
                <w:color w:val="000000"/>
                <w:sz w:val="18"/>
                <w:szCs w:val="18"/>
              </w:rPr>
              <w:t xml:space="preserve"> и внесены изменения в муниципальную программу </w:t>
            </w:r>
            <w:proofErr w:type="gramStart"/>
            <w:r w:rsidRPr="005F5004">
              <w:rPr>
                <w:rFonts w:ascii="Times New Roman" w:hAnsi="Times New Roman"/>
                <w:color w:val="000000"/>
                <w:sz w:val="18"/>
                <w:szCs w:val="18"/>
              </w:rPr>
              <w:t>на конец</w:t>
            </w:r>
            <w:proofErr w:type="gramEnd"/>
            <w:r w:rsidRPr="005F5004">
              <w:rPr>
                <w:rFonts w:ascii="Times New Roman" w:hAnsi="Times New Roman"/>
                <w:color w:val="000000"/>
                <w:sz w:val="18"/>
                <w:szCs w:val="18"/>
              </w:rPr>
              <w:t xml:space="preserve"> 2016 года</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2</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Снижение дорожно-транспортных происшествий с пострадавшими</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17,5</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3016"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r>
      <w:tr w:rsidR="005F5004" w:rsidRPr="006F6933"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10.6</w:t>
            </w:r>
          </w:p>
        </w:tc>
        <w:tc>
          <w:tcPr>
            <w:tcW w:w="5769"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Подпрограмма 6 «Утилизация ТБО»</w:t>
            </w:r>
          </w:p>
        </w:tc>
        <w:tc>
          <w:tcPr>
            <w:tcW w:w="1131"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931"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931"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931"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1198"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1076" w:type="dxa"/>
            <w:shd w:val="clear" w:color="auto" w:fill="auto"/>
            <w:noWrap/>
            <w:hideMark/>
          </w:tcPr>
          <w:p w:rsidR="005F5004" w:rsidRPr="005F5004" w:rsidRDefault="005F5004" w:rsidP="005F5004">
            <w:pPr>
              <w:spacing w:after="0" w:line="240" w:lineRule="auto"/>
              <w:jc w:val="right"/>
              <w:rPr>
                <w:rFonts w:ascii="Times New Roman" w:hAnsi="Times New Roman"/>
                <w:b/>
                <w:bCs/>
                <w:color w:val="538ED5"/>
                <w:sz w:val="18"/>
                <w:szCs w:val="18"/>
              </w:rPr>
            </w:pPr>
          </w:p>
        </w:tc>
        <w:tc>
          <w:tcPr>
            <w:tcW w:w="3016"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1</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Объем вывезенных твердых бытовых отходов</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м3</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3016"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Выполнена передвижка денежных </w:t>
            </w:r>
            <w:r w:rsidR="006F6933" w:rsidRPr="005F5004">
              <w:rPr>
                <w:rFonts w:ascii="Times New Roman" w:hAnsi="Times New Roman"/>
                <w:color w:val="000000"/>
                <w:sz w:val="18"/>
                <w:szCs w:val="18"/>
              </w:rPr>
              <w:t>средств</w:t>
            </w:r>
            <w:r w:rsidRPr="005F5004">
              <w:rPr>
                <w:rFonts w:ascii="Times New Roman" w:hAnsi="Times New Roman"/>
                <w:color w:val="000000"/>
                <w:sz w:val="18"/>
                <w:szCs w:val="18"/>
              </w:rPr>
              <w:t xml:space="preserve"> и внесены изменения в муниципальную программу </w:t>
            </w:r>
            <w:proofErr w:type="gramStart"/>
            <w:r w:rsidRPr="005F5004">
              <w:rPr>
                <w:rFonts w:ascii="Times New Roman" w:hAnsi="Times New Roman"/>
                <w:color w:val="000000"/>
                <w:sz w:val="18"/>
                <w:szCs w:val="18"/>
              </w:rPr>
              <w:t>на конец</w:t>
            </w:r>
            <w:proofErr w:type="gramEnd"/>
            <w:r w:rsidRPr="005F5004">
              <w:rPr>
                <w:rFonts w:ascii="Times New Roman" w:hAnsi="Times New Roman"/>
                <w:color w:val="000000"/>
                <w:sz w:val="18"/>
                <w:szCs w:val="18"/>
              </w:rPr>
              <w:t xml:space="preserve"> 2016 года</w:t>
            </w:r>
          </w:p>
        </w:tc>
      </w:tr>
      <w:tr w:rsidR="005F5004" w:rsidRPr="006F6933"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10.7</w:t>
            </w:r>
          </w:p>
        </w:tc>
        <w:tc>
          <w:tcPr>
            <w:tcW w:w="7831" w:type="dxa"/>
            <w:gridSpan w:val="3"/>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Подпрограмма 7 «Организация транспортного обслуживания»</w:t>
            </w:r>
          </w:p>
        </w:tc>
        <w:tc>
          <w:tcPr>
            <w:tcW w:w="931"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931"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1198"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c>
          <w:tcPr>
            <w:tcW w:w="1076" w:type="dxa"/>
            <w:shd w:val="clear" w:color="auto" w:fill="auto"/>
            <w:noWrap/>
            <w:hideMark/>
          </w:tcPr>
          <w:p w:rsidR="005F5004" w:rsidRPr="005F5004" w:rsidRDefault="005F5004" w:rsidP="005F5004">
            <w:pPr>
              <w:spacing w:after="0" w:line="240" w:lineRule="auto"/>
              <w:jc w:val="right"/>
              <w:rPr>
                <w:rFonts w:ascii="Times New Roman" w:hAnsi="Times New Roman"/>
                <w:b/>
                <w:bCs/>
                <w:color w:val="538ED5"/>
                <w:sz w:val="18"/>
                <w:szCs w:val="18"/>
              </w:rPr>
            </w:pPr>
          </w:p>
        </w:tc>
        <w:tc>
          <w:tcPr>
            <w:tcW w:w="3016"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1</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Количество проданных проездных билетов </w:t>
            </w:r>
            <w:proofErr w:type="gramStart"/>
            <w:r w:rsidRPr="005F5004">
              <w:rPr>
                <w:rFonts w:ascii="Times New Roman" w:hAnsi="Times New Roman"/>
                <w:color w:val="000000"/>
                <w:sz w:val="18"/>
                <w:szCs w:val="18"/>
              </w:rPr>
              <w:t>обучающимся</w:t>
            </w:r>
            <w:proofErr w:type="gramEnd"/>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шт.</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5501</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5400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5338</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97,04%</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98,85%</w:t>
            </w:r>
          </w:p>
        </w:tc>
        <w:tc>
          <w:tcPr>
            <w:tcW w:w="3016"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Достигнуто плановое значение показателя</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2</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Количество </w:t>
            </w:r>
            <w:proofErr w:type="gramStart"/>
            <w:r w:rsidRPr="005F5004">
              <w:rPr>
                <w:rFonts w:ascii="Times New Roman" w:hAnsi="Times New Roman"/>
                <w:color w:val="000000"/>
                <w:sz w:val="18"/>
                <w:szCs w:val="18"/>
              </w:rPr>
              <w:t>обучающихся</w:t>
            </w:r>
            <w:proofErr w:type="gramEnd"/>
            <w:r w:rsidRPr="005F5004">
              <w:rPr>
                <w:rFonts w:ascii="Times New Roman" w:hAnsi="Times New Roman"/>
                <w:color w:val="000000"/>
                <w:sz w:val="18"/>
                <w:szCs w:val="18"/>
              </w:rPr>
              <w:t xml:space="preserve"> получивших льготы на проезд</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чел.</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510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960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855</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167,65%</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89,06%</w:t>
            </w:r>
          </w:p>
        </w:tc>
        <w:tc>
          <w:tcPr>
            <w:tcW w:w="3016"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Достигнуто плановое значение показателя. Количество обучающихся,  пользующихся льготным проездом, </w:t>
            </w:r>
            <w:proofErr w:type="gramStart"/>
            <w:r w:rsidRPr="005F5004">
              <w:rPr>
                <w:rFonts w:ascii="Times New Roman" w:hAnsi="Times New Roman"/>
                <w:color w:val="000000"/>
                <w:sz w:val="18"/>
                <w:szCs w:val="18"/>
              </w:rPr>
              <w:t>определен</w:t>
            </w:r>
            <w:proofErr w:type="gramEnd"/>
            <w:r w:rsidRPr="005F5004">
              <w:rPr>
                <w:rFonts w:ascii="Times New Roman" w:hAnsi="Times New Roman"/>
                <w:color w:val="000000"/>
                <w:sz w:val="18"/>
                <w:szCs w:val="18"/>
              </w:rPr>
              <w:t xml:space="preserve">  списками учебных учреждений.  Фактическое приобретение проездных  билетов в 2016 году меньше.</w:t>
            </w:r>
          </w:p>
        </w:tc>
      </w:tr>
      <w:tr w:rsidR="005F5004" w:rsidRPr="006F6933"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10.8</w:t>
            </w:r>
          </w:p>
        </w:tc>
        <w:tc>
          <w:tcPr>
            <w:tcW w:w="10891" w:type="dxa"/>
            <w:gridSpan w:val="6"/>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Подпрограмма 8 «Газификация Лужского муниципального района» </w:t>
            </w:r>
          </w:p>
        </w:tc>
        <w:tc>
          <w:tcPr>
            <w:tcW w:w="1076" w:type="dxa"/>
            <w:shd w:val="clear" w:color="auto" w:fill="auto"/>
            <w:noWrap/>
            <w:hideMark/>
          </w:tcPr>
          <w:p w:rsidR="005F5004" w:rsidRPr="005F5004" w:rsidRDefault="005F5004" w:rsidP="005F5004">
            <w:pPr>
              <w:spacing w:after="0" w:line="240" w:lineRule="auto"/>
              <w:jc w:val="right"/>
              <w:rPr>
                <w:rFonts w:ascii="Times New Roman" w:hAnsi="Times New Roman"/>
                <w:b/>
                <w:bCs/>
                <w:color w:val="538ED5"/>
                <w:sz w:val="18"/>
                <w:szCs w:val="18"/>
              </w:rPr>
            </w:pPr>
          </w:p>
        </w:tc>
        <w:tc>
          <w:tcPr>
            <w:tcW w:w="3016"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 </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1</w:t>
            </w:r>
          </w:p>
        </w:tc>
        <w:tc>
          <w:tcPr>
            <w:tcW w:w="5769" w:type="dxa"/>
            <w:shd w:val="clear" w:color="auto" w:fill="auto"/>
            <w:hideMark/>
          </w:tcPr>
          <w:p w:rsidR="005F5004" w:rsidRPr="005F5004" w:rsidRDefault="005F5004" w:rsidP="005F5004">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 xml:space="preserve">Строительство газопроводов </w:t>
            </w:r>
            <w:r w:rsidR="006F6933" w:rsidRPr="005F5004">
              <w:rPr>
                <w:rFonts w:ascii="Times New Roman" w:hAnsi="Times New Roman"/>
                <w:color w:val="000000"/>
                <w:sz w:val="18"/>
                <w:szCs w:val="18"/>
              </w:rPr>
              <w:t>высоко</w:t>
            </w:r>
            <w:r w:rsidRPr="005F5004">
              <w:rPr>
                <w:rFonts w:ascii="Times New Roman" w:hAnsi="Times New Roman"/>
                <w:color w:val="000000"/>
                <w:sz w:val="18"/>
                <w:szCs w:val="18"/>
              </w:rPr>
              <w:t xml:space="preserve"> и низкого давления </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п.</w:t>
            </w:r>
            <w:proofErr w:type="gramStart"/>
            <w:r w:rsidRPr="005F5004">
              <w:rPr>
                <w:rFonts w:ascii="Times New Roman" w:hAnsi="Times New Roman"/>
                <w:color w:val="000000"/>
                <w:sz w:val="18"/>
                <w:szCs w:val="18"/>
              </w:rPr>
              <w:t>м</w:t>
            </w:r>
            <w:proofErr w:type="gramEnd"/>
            <w:r w:rsidRPr="005F5004">
              <w:rPr>
                <w:rFonts w:ascii="Times New Roman" w:hAnsi="Times New Roman"/>
                <w:color w:val="000000"/>
                <w:sz w:val="18"/>
                <w:szCs w:val="18"/>
              </w:rPr>
              <w:t>.</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10900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3016" w:type="dxa"/>
            <w:vMerge w:val="restart"/>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 xml:space="preserve">Проектно- изыскательские работы не были завершены, в связи с тем, что с 01.01.2016 для прохождения государственной экспертизы необходимо разработать проект планировки территории и межевания территории линейного объекта. В связи с тем, что некоторые трассы газопровода проходят по землям  регионального заповедника проводятся работы по </w:t>
            </w:r>
            <w:proofErr w:type="spellStart"/>
            <w:r w:rsidRPr="005F5004">
              <w:rPr>
                <w:rFonts w:ascii="Times New Roman" w:hAnsi="Times New Roman"/>
                <w:color w:val="000000"/>
                <w:sz w:val="18"/>
                <w:szCs w:val="18"/>
              </w:rPr>
              <w:t>перетрассировке</w:t>
            </w:r>
            <w:proofErr w:type="spellEnd"/>
            <w:r w:rsidRPr="005F5004">
              <w:rPr>
                <w:rFonts w:ascii="Times New Roman" w:hAnsi="Times New Roman"/>
                <w:color w:val="000000"/>
                <w:sz w:val="18"/>
                <w:szCs w:val="18"/>
              </w:rPr>
              <w:t xml:space="preserve"> данных объектов.</w:t>
            </w:r>
          </w:p>
        </w:tc>
      </w:tr>
      <w:tr w:rsidR="006F6933" w:rsidRPr="005F5004" w:rsidTr="006F6933">
        <w:trPr>
          <w:trHeight w:val="57"/>
        </w:trPr>
        <w:tc>
          <w:tcPr>
            <w:tcW w:w="610" w:type="dxa"/>
            <w:shd w:val="clear" w:color="auto" w:fill="auto"/>
            <w:noWrap/>
            <w:hideMark/>
          </w:tcPr>
          <w:p w:rsidR="005F5004" w:rsidRPr="005F5004" w:rsidRDefault="005F5004" w:rsidP="005F5004">
            <w:pPr>
              <w:spacing w:after="0" w:line="240" w:lineRule="auto"/>
              <w:rPr>
                <w:rFonts w:ascii="Times New Roman" w:hAnsi="Times New Roman"/>
                <w:b/>
                <w:bCs/>
                <w:color w:val="000000"/>
                <w:sz w:val="18"/>
                <w:szCs w:val="18"/>
              </w:rPr>
            </w:pPr>
            <w:r w:rsidRPr="005F5004">
              <w:rPr>
                <w:rFonts w:ascii="Times New Roman" w:hAnsi="Times New Roman"/>
                <w:b/>
                <w:bCs/>
                <w:color w:val="000000"/>
                <w:sz w:val="18"/>
                <w:szCs w:val="18"/>
              </w:rPr>
              <w:t>2</w:t>
            </w:r>
          </w:p>
        </w:tc>
        <w:tc>
          <w:tcPr>
            <w:tcW w:w="5769" w:type="dxa"/>
            <w:shd w:val="clear" w:color="auto" w:fill="auto"/>
            <w:hideMark/>
          </w:tcPr>
          <w:p w:rsidR="005F5004" w:rsidRPr="005F5004" w:rsidRDefault="005F5004" w:rsidP="006F6933">
            <w:pPr>
              <w:spacing w:after="0" w:line="240" w:lineRule="auto"/>
              <w:rPr>
                <w:rFonts w:ascii="Times New Roman" w:hAnsi="Times New Roman"/>
                <w:color w:val="000000"/>
                <w:sz w:val="18"/>
                <w:szCs w:val="18"/>
              </w:rPr>
            </w:pPr>
            <w:r w:rsidRPr="005F5004">
              <w:rPr>
                <w:rFonts w:ascii="Times New Roman" w:hAnsi="Times New Roman"/>
                <w:color w:val="000000"/>
                <w:sz w:val="18"/>
                <w:szCs w:val="18"/>
              </w:rPr>
              <w:t>Количество домовладений, которым предоставлена техническая возможность</w:t>
            </w:r>
            <w:r w:rsidR="006F6933">
              <w:rPr>
                <w:rFonts w:ascii="Times New Roman" w:hAnsi="Times New Roman"/>
                <w:color w:val="000000"/>
                <w:sz w:val="18"/>
                <w:szCs w:val="18"/>
              </w:rPr>
              <w:t xml:space="preserve"> </w:t>
            </w:r>
            <w:r w:rsidRPr="005F5004">
              <w:rPr>
                <w:rFonts w:ascii="Times New Roman" w:hAnsi="Times New Roman"/>
                <w:color w:val="000000"/>
                <w:sz w:val="18"/>
                <w:szCs w:val="18"/>
              </w:rPr>
              <w:t>для подключения к сетям газоснабжения</w:t>
            </w:r>
          </w:p>
        </w:tc>
        <w:tc>
          <w:tcPr>
            <w:tcW w:w="11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шт.</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300</w:t>
            </w:r>
          </w:p>
        </w:tc>
        <w:tc>
          <w:tcPr>
            <w:tcW w:w="931" w:type="dxa"/>
            <w:shd w:val="clear" w:color="auto" w:fill="auto"/>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w:t>
            </w:r>
          </w:p>
        </w:tc>
        <w:tc>
          <w:tcPr>
            <w:tcW w:w="1198"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1076" w:type="dxa"/>
            <w:shd w:val="clear" w:color="auto" w:fill="auto"/>
            <w:noWrap/>
            <w:hideMark/>
          </w:tcPr>
          <w:p w:rsidR="005F5004" w:rsidRPr="005F5004" w:rsidRDefault="005F5004" w:rsidP="005F5004">
            <w:pPr>
              <w:spacing w:after="0" w:line="240" w:lineRule="auto"/>
              <w:jc w:val="center"/>
              <w:rPr>
                <w:rFonts w:ascii="Times New Roman" w:hAnsi="Times New Roman"/>
                <w:color w:val="000000"/>
                <w:sz w:val="18"/>
                <w:szCs w:val="18"/>
              </w:rPr>
            </w:pPr>
            <w:r w:rsidRPr="005F5004">
              <w:rPr>
                <w:rFonts w:ascii="Times New Roman" w:hAnsi="Times New Roman"/>
                <w:color w:val="000000"/>
                <w:sz w:val="18"/>
                <w:szCs w:val="18"/>
              </w:rPr>
              <w:t>0,00%</w:t>
            </w:r>
          </w:p>
        </w:tc>
        <w:tc>
          <w:tcPr>
            <w:tcW w:w="3016" w:type="dxa"/>
            <w:vMerge/>
            <w:shd w:val="clear" w:color="auto" w:fill="auto"/>
            <w:vAlign w:val="center"/>
            <w:hideMark/>
          </w:tcPr>
          <w:p w:rsidR="005F5004" w:rsidRPr="005F5004" w:rsidRDefault="005F5004" w:rsidP="005F5004">
            <w:pPr>
              <w:spacing w:after="0" w:line="240" w:lineRule="auto"/>
              <w:rPr>
                <w:rFonts w:ascii="Times New Roman" w:hAnsi="Times New Roman"/>
                <w:color w:val="000000"/>
                <w:sz w:val="18"/>
                <w:szCs w:val="18"/>
              </w:rPr>
            </w:pPr>
          </w:p>
        </w:tc>
      </w:tr>
    </w:tbl>
    <w:p w:rsidR="008831F6" w:rsidRDefault="008831F6" w:rsidP="00805D1E">
      <w:pPr>
        <w:pStyle w:val="a4"/>
        <w:spacing w:after="0" w:line="240" w:lineRule="auto"/>
        <w:ind w:left="0" w:firstLine="709"/>
        <w:jc w:val="both"/>
        <w:rPr>
          <w:rFonts w:ascii="Times New Roman" w:hAnsi="Times New Roman"/>
          <w:sz w:val="24"/>
          <w:szCs w:val="24"/>
        </w:rPr>
        <w:sectPr w:rsidR="008831F6" w:rsidSect="005F5004">
          <w:pgSz w:w="16838" w:h="11906" w:orient="landscape"/>
          <w:pgMar w:top="1276" w:right="851" w:bottom="425" w:left="709" w:header="709" w:footer="709" w:gutter="0"/>
          <w:cols w:space="708"/>
          <w:docGrid w:linePitch="360"/>
        </w:sectPr>
      </w:pPr>
    </w:p>
    <w:tbl>
      <w:tblPr>
        <w:tblW w:w="10077" w:type="dxa"/>
        <w:tblInd w:w="108" w:type="dxa"/>
        <w:tblLook w:val="04A0"/>
      </w:tblPr>
      <w:tblGrid>
        <w:gridCol w:w="421"/>
        <w:gridCol w:w="3974"/>
        <w:gridCol w:w="1775"/>
        <w:gridCol w:w="1705"/>
        <w:gridCol w:w="2202"/>
      </w:tblGrid>
      <w:tr w:rsidR="008831F6" w:rsidRPr="008831F6" w:rsidTr="008831F6">
        <w:trPr>
          <w:trHeight w:val="57"/>
        </w:trPr>
        <w:tc>
          <w:tcPr>
            <w:tcW w:w="10077" w:type="dxa"/>
            <w:gridSpan w:val="5"/>
            <w:tcBorders>
              <w:top w:val="nil"/>
              <w:left w:val="nil"/>
              <w:bottom w:val="nil"/>
              <w:right w:val="nil"/>
            </w:tcBorders>
            <w:shd w:val="clear" w:color="auto" w:fill="auto"/>
            <w:noWrap/>
            <w:hideMark/>
          </w:tcPr>
          <w:p w:rsidR="008831F6" w:rsidRPr="008831F6" w:rsidRDefault="008831F6" w:rsidP="008831F6">
            <w:pPr>
              <w:spacing w:after="0" w:line="240" w:lineRule="auto"/>
              <w:jc w:val="center"/>
              <w:rPr>
                <w:rFonts w:ascii="Times New Roman" w:hAnsi="Times New Roman"/>
                <w:b/>
                <w:bCs/>
                <w:i/>
                <w:iCs/>
                <w:color w:val="000000"/>
                <w:sz w:val="24"/>
                <w:szCs w:val="24"/>
              </w:rPr>
            </w:pPr>
            <w:r w:rsidRPr="008831F6">
              <w:rPr>
                <w:rFonts w:ascii="Times New Roman" w:hAnsi="Times New Roman"/>
                <w:b/>
                <w:bCs/>
                <w:i/>
                <w:iCs/>
                <w:color w:val="000000"/>
                <w:sz w:val="24"/>
                <w:szCs w:val="24"/>
              </w:rPr>
              <w:lastRenderedPageBreak/>
              <w:t>Оценка эффективности реализации муниципальных программ</w:t>
            </w:r>
          </w:p>
        </w:tc>
      </w:tr>
      <w:tr w:rsidR="008831F6" w:rsidRPr="008831F6" w:rsidTr="008831F6">
        <w:trPr>
          <w:trHeight w:val="57"/>
        </w:trPr>
        <w:tc>
          <w:tcPr>
            <w:tcW w:w="10077" w:type="dxa"/>
            <w:gridSpan w:val="5"/>
            <w:tcBorders>
              <w:top w:val="nil"/>
              <w:left w:val="nil"/>
              <w:bottom w:val="nil"/>
              <w:right w:val="nil"/>
            </w:tcBorders>
            <w:shd w:val="clear" w:color="auto" w:fill="auto"/>
            <w:noWrap/>
            <w:hideMark/>
          </w:tcPr>
          <w:p w:rsidR="008831F6" w:rsidRPr="008831F6" w:rsidRDefault="008831F6" w:rsidP="008831F6">
            <w:pPr>
              <w:spacing w:after="0" w:line="240" w:lineRule="auto"/>
              <w:jc w:val="center"/>
              <w:rPr>
                <w:rFonts w:ascii="Times New Roman" w:hAnsi="Times New Roman"/>
                <w:b/>
                <w:bCs/>
                <w:i/>
                <w:iCs/>
                <w:color w:val="000000"/>
                <w:sz w:val="24"/>
                <w:szCs w:val="24"/>
              </w:rPr>
            </w:pPr>
            <w:r w:rsidRPr="008831F6">
              <w:rPr>
                <w:rFonts w:ascii="Times New Roman" w:hAnsi="Times New Roman"/>
                <w:b/>
                <w:bCs/>
                <w:i/>
                <w:iCs/>
                <w:color w:val="000000"/>
                <w:sz w:val="24"/>
                <w:szCs w:val="24"/>
              </w:rPr>
              <w:t>Лужского муниципального района за 2016 год</w:t>
            </w:r>
          </w:p>
        </w:tc>
      </w:tr>
      <w:tr w:rsidR="008831F6" w:rsidRPr="008831F6" w:rsidTr="008831F6">
        <w:trPr>
          <w:trHeight w:val="57"/>
        </w:trPr>
        <w:tc>
          <w:tcPr>
            <w:tcW w:w="421" w:type="dxa"/>
            <w:tcBorders>
              <w:top w:val="nil"/>
              <w:left w:val="nil"/>
              <w:bottom w:val="nil"/>
              <w:right w:val="nil"/>
            </w:tcBorders>
            <w:shd w:val="clear" w:color="auto" w:fill="auto"/>
            <w:noWrap/>
            <w:hideMark/>
          </w:tcPr>
          <w:p w:rsidR="008831F6" w:rsidRPr="008831F6" w:rsidRDefault="008831F6" w:rsidP="008831F6">
            <w:pPr>
              <w:spacing w:after="0" w:line="240" w:lineRule="auto"/>
              <w:jc w:val="center"/>
              <w:rPr>
                <w:b/>
                <w:bCs/>
                <w:color w:val="000000"/>
                <w:sz w:val="20"/>
                <w:szCs w:val="20"/>
              </w:rPr>
            </w:pPr>
          </w:p>
        </w:tc>
        <w:tc>
          <w:tcPr>
            <w:tcW w:w="3974" w:type="dxa"/>
            <w:tcBorders>
              <w:top w:val="nil"/>
              <w:left w:val="nil"/>
              <w:bottom w:val="nil"/>
              <w:right w:val="nil"/>
            </w:tcBorders>
            <w:shd w:val="clear" w:color="auto" w:fill="auto"/>
            <w:noWrap/>
            <w:hideMark/>
          </w:tcPr>
          <w:p w:rsidR="008831F6" w:rsidRPr="008831F6" w:rsidRDefault="008831F6" w:rsidP="008831F6">
            <w:pPr>
              <w:spacing w:after="0" w:line="240" w:lineRule="auto"/>
              <w:jc w:val="center"/>
              <w:rPr>
                <w:color w:val="000000"/>
                <w:sz w:val="20"/>
                <w:szCs w:val="20"/>
              </w:rPr>
            </w:pPr>
          </w:p>
        </w:tc>
        <w:tc>
          <w:tcPr>
            <w:tcW w:w="1775" w:type="dxa"/>
            <w:tcBorders>
              <w:top w:val="nil"/>
              <w:left w:val="nil"/>
              <w:bottom w:val="nil"/>
              <w:right w:val="nil"/>
            </w:tcBorders>
            <w:shd w:val="clear" w:color="auto" w:fill="auto"/>
            <w:noWrap/>
            <w:hideMark/>
          </w:tcPr>
          <w:p w:rsidR="008831F6" w:rsidRPr="008831F6" w:rsidRDefault="008831F6" w:rsidP="008831F6">
            <w:pPr>
              <w:spacing w:after="0" w:line="240" w:lineRule="auto"/>
              <w:jc w:val="center"/>
              <w:rPr>
                <w:color w:val="000000"/>
                <w:sz w:val="20"/>
                <w:szCs w:val="20"/>
              </w:rPr>
            </w:pPr>
          </w:p>
        </w:tc>
        <w:tc>
          <w:tcPr>
            <w:tcW w:w="1705" w:type="dxa"/>
            <w:tcBorders>
              <w:top w:val="nil"/>
              <w:left w:val="nil"/>
              <w:bottom w:val="nil"/>
              <w:right w:val="nil"/>
            </w:tcBorders>
            <w:shd w:val="clear" w:color="auto" w:fill="auto"/>
            <w:noWrap/>
            <w:hideMark/>
          </w:tcPr>
          <w:p w:rsidR="008831F6" w:rsidRPr="008831F6" w:rsidRDefault="008831F6" w:rsidP="008831F6">
            <w:pPr>
              <w:spacing w:after="0" w:line="240" w:lineRule="auto"/>
              <w:jc w:val="center"/>
              <w:rPr>
                <w:color w:val="000000"/>
                <w:sz w:val="20"/>
                <w:szCs w:val="20"/>
              </w:rPr>
            </w:pPr>
          </w:p>
        </w:tc>
        <w:tc>
          <w:tcPr>
            <w:tcW w:w="2202" w:type="dxa"/>
            <w:tcBorders>
              <w:top w:val="nil"/>
              <w:left w:val="nil"/>
              <w:bottom w:val="nil"/>
              <w:right w:val="nil"/>
            </w:tcBorders>
            <w:shd w:val="clear" w:color="auto" w:fill="auto"/>
            <w:noWrap/>
            <w:hideMark/>
          </w:tcPr>
          <w:p w:rsidR="008831F6" w:rsidRPr="008831F6" w:rsidRDefault="008831F6" w:rsidP="008831F6">
            <w:pPr>
              <w:spacing w:after="0" w:line="240" w:lineRule="auto"/>
              <w:jc w:val="center"/>
              <w:rPr>
                <w:color w:val="000000"/>
                <w:sz w:val="20"/>
                <w:szCs w:val="20"/>
              </w:rPr>
            </w:pPr>
          </w:p>
        </w:tc>
      </w:tr>
      <w:tr w:rsidR="008831F6" w:rsidRPr="008831F6" w:rsidTr="008831F6">
        <w:trPr>
          <w:trHeight w:val="5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1F6" w:rsidRPr="008831F6" w:rsidRDefault="008831F6" w:rsidP="008831F6">
            <w:pPr>
              <w:spacing w:after="0" w:line="240" w:lineRule="auto"/>
              <w:jc w:val="center"/>
              <w:rPr>
                <w:color w:val="000000"/>
                <w:sz w:val="20"/>
                <w:szCs w:val="20"/>
              </w:rPr>
            </w:pPr>
            <w:r w:rsidRPr="008831F6">
              <w:rPr>
                <w:color w:val="000000"/>
                <w:sz w:val="20"/>
                <w:szCs w:val="20"/>
              </w:rPr>
              <w:t>№</w:t>
            </w:r>
          </w:p>
        </w:tc>
        <w:tc>
          <w:tcPr>
            <w:tcW w:w="3974" w:type="dxa"/>
            <w:tcBorders>
              <w:top w:val="single" w:sz="4" w:space="0" w:color="auto"/>
              <w:left w:val="nil"/>
              <w:bottom w:val="single" w:sz="4" w:space="0" w:color="auto"/>
              <w:right w:val="single" w:sz="4" w:space="0" w:color="auto"/>
            </w:tcBorders>
            <w:shd w:val="clear" w:color="auto" w:fill="auto"/>
            <w:vAlign w:val="center"/>
            <w:hideMark/>
          </w:tcPr>
          <w:p w:rsidR="008831F6" w:rsidRPr="008831F6" w:rsidRDefault="008831F6" w:rsidP="008831F6">
            <w:pPr>
              <w:spacing w:after="0" w:line="240" w:lineRule="auto"/>
              <w:jc w:val="center"/>
              <w:rPr>
                <w:rFonts w:ascii="Times New Roman" w:hAnsi="Times New Roman"/>
                <w:color w:val="000000"/>
                <w:sz w:val="20"/>
                <w:szCs w:val="20"/>
              </w:rPr>
            </w:pPr>
            <w:r w:rsidRPr="008831F6">
              <w:rPr>
                <w:rFonts w:ascii="Times New Roman" w:hAnsi="Times New Roman"/>
                <w:color w:val="000000"/>
                <w:sz w:val="20"/>
                <w:szCs w:val="20"/>
              </w:rPr>
              <w:t>Наименование подпрограммы</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8831F6" w:rsidRPr="008831F6" w:rsidRDefault="008831F6" w:rsidP="008831F6">
            <w:pPr>
              <w:spacing w:after="0" w:line="240" w:lineRule="auto"/>
              <w:jc w:val="center"/>
              <w:rPr>
                <w:rFonts w:ascii="Times New Roman" w:hAnsi="Times New Roman"/>
                <w:color w:val="000000"/>
                <w:sz w:val="20"/>
                <w:szCs w:val="20"/>
              </w:rPr>
            </w:pPr>
            <w:r w:rsidRPr="008831F6">
              <w:rPr>
                <w:rFonts w:ascii="Times New Roman" w:hAnsi="Times New Roman"/>
                <w:color w:val="000000"/>
                <w:sz w:val="20"/>
                <w:szCs w:val="20"/>
              </w:rPr>
              <w:t>Индекс результативности</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rsidR="008831F6" w:rsidRPr="008831F6" w:rsidRDefault="008831F6" w:rsidP="008831F6">
            <w:pPr>
              <w:spacing w:after="0" w:line="240" w:lineRule="auto"/>
              <w:jc w:val="center"/>
              <w:rPr>
                <w:rFonts w:ascii="Times New Roman" w:hAnsi="Times New Roman"/>
                <w:color w:val="000000"/>
                <w:sz w:val="20"/>
                <w:szCs w:val="20"/>
              </w:rPr>
            </w:pPr>
            <w:r w:rsidRPr="008831F6">
              <w:rPr>
                <w:rFonts w:ascii="Times New Roman" w:hAnsi="Times New Roman"/>
                <w:color w:val="000000"/>
                <w:sz w:val="20"/>
                <w:szCs w:val="20"/>
              </w:rPr>
              <w:t>Индекс эффективности</w:t>
            </w:r>
          </w:p>
        </w:tc>
        <w:tc>
          <w:tcPr>
            <w:tcW w:w="2202" w:type="dxa"/>
            <w:tcBorders>
              <w:top w:val="single" w:sz="4" w:space="0" w:color="auto"/>
              <w:left w:val="nil"/>
              <w:bottom w:val="single" w:sz="4" w:space="0" w:color="auto"/>
              <w:right w:val="single" w:sz="4" w:space="0" w:color="auto"/>
            </w:tcBorders>
            <w:shd w:val="clear" w:color="auto" w:fill="auto"/>
            <w:vAlign w:val="center"/>
            <w:hideMark/>
          </w:tcPr>
          <w:p w:rsidR="008831F6" w:rsidRPr="008831F6" w:rsidRDefault="008831F6" w:rsidP="008831F6">
            <w:pPr>
              <w:spacing w:after="0" w:line="240" w:lineRule="auto"/>
              <w:jc w:val="center"/>
              <w:rPr>
                <w:rFonts w:ascii="Times New Roman" w:hAnsi="Times New Roman"/>
                <w:color w:val="000000"/>
                <w:sz w:val="20"/>
                <w:szCs w:val="20"/>
              </w:rPr>
            </w:pPr>
            <w:r w:rsidRPr="008831F6">
              <w:rPr>
                <w:rFonts w:ascii="Times New Roman" w:hAnsi="Times New Roman"/>
                <w:color w:val="000000"/>
                <w:sz w:val="20"/>
                <w:szCs w:val="20"/>
              </w:rPr>
              <w:t>Качественная оценка программы (подпрограммы)</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1</w:t>
            </w:r>
          </w:p>
        </w:tc>
        <w:tc>
          <w:tcPr>
            <w:tcW w:w="9656" w:type="dxa"/>
            <w:gridSpan w:val="4"/>
            <w:tcBorders>
              <w:top w:val="single" w:sz="4" w:space="0" w:color="auto"/>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i/>
                <w:iCs/>
                <w:color w:val="000000"/>
                <w:sz w:val="20"/>
                <w:szCs w:val="20"/>
              </w:rPr>
            </w:pPr>
            <w:r w:rsidRPr="008831F6">
              <w:rPr>
                <w:rFonts w:ascii="Times New Roman" w:hAnsi="Times New Roman"/>
                <w:b/>
                <w:bCs/>
                <w:i/>
                <w:iCs/>
                <w:color w:val="000000"/>
                <w:sz w:val="20"/>
                <w:szCs w:val="20"/>
              </w:rPr>
              <w:t xml:space="preserve">Муниципальная программа "Современное образование Лужского муниципального района на 2014-2018 годы"  </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1.                                              «Развитие дошкольного образования детей»</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1,6</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1,8</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2.                                        «Развитие начального общего, основного общего, среднего общего образования детей»</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1,1</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1,3</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3.                                              «Развитие дополнительного образования детей»</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1,0</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1,0</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4.                                              «Развитие системы отдыха, оздоровления, занятости детей, подростков и молодежи»</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C668DF" w:rsidP="008831F6">
            <w:pPr>
              <w:spacing w:after="0" w:line="240" w:lineRule="auto"/>
              <w:rPr>
                <w:rFonts w:ascii="Times New Roman" w:hAnsi="Times New Roman"/>
                <w:color w:val="000000"/>
                <w:sz w:val="20"/>
                <w:szCs w:val="20"/>
              </w:rPr>
            </w:pPr>
            <w:hyperlink r:id="rId9" w:anchor="RANGE!A14" w:history="1">
              <w:r w:rsidR="008831F6" w:rsidRPr="008831F6">
                <w:rPr>
                  <w:rFonts w:ascii="Times New Roman" w:hAnsi="Times New Roman"/>
                  <w:color w:val="000000"/>
                  <w:sz w:val="20"/>
                  <w:szCs w:val="20"/>
                </w:rPr>
                <w:t>1,0</w:t>
              </w:r>
            </w:hyperlink>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1,6</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5.                                              «Обеспечение реализации муниципальной программы Лужского МР»</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C668DF" w:rsidP="008831F6">
            <w:pPr>
              <w:spacing w:after="0" w:line="240" w:lineRule="auto"/>
              <w:rPr>
                <w:rFonts w:ascii="Times New Roman" w:hAnsi="Times New Roman"/>
                <w:color w:val="000000"/>
                <w:sz w:val="20"/>
                <w:szCs w:val="20"/>
              </w:rPr>
            </w:pPr>
            <w:hyperlink r:id="rId10" w:anchor="RANGE!A14" w:history="1">
              <w:r w:rsidR="008831F6" w:rsidRPr="008831F6">
                <w:rPr>
                  <w:rFonts w:ascii="Times New Roman" w:hAnsi="Times New Roman"/>
                  <w:color w:val="000000"/>
                  <w:sz w:val="20"/>
                  <w:szCs w:val="20"/>
                </w:rPr>
                <w:t>1,0</w:t>
              </w:r>
            </w:hyperlink>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0,9</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color w:val="000000"/>
                <w:sz w:val="20"/>
                <w:szCs w:val="20"/>
              </w:rPr>
            </w:pPr>
            <w:r w:rsidRPr="008831F6">
              <w:rPr>
                <w:rFonts w:ascii="Times New Roman" w:hAnsi="Times New Roman"/>
                <w:b/>
                <w:bCs/>
                <w:color w:val="000000"/>
                <w:sz w:val="20"/>
                <w:szCs w:val="20"/>
              </w:rPr>
              <w:t xml:space="preserve">Итого муниципальная программа </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color w:val="000000"/>
                <w:sz w:val="20"/>
                <w:szCs w:val="20"/>
              </w:rPr>
            </w:pPr>
            <w:r w:rsidRPr="008831F6">
              <w:rPr>
                <w:rFonts w:ascii="Times New Roman" w:hAnsi="Times New Roman"/>
                <w:b/>
                <w:bCs/>
                <w:color w:val="000000"/>
                <w:sz w:val="20"/>
                <w:szCs w:val="20"/>
              </w:rPr>
              <w:t>1,1</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color w:val="000000"/>
                <w:sz w:val="20"/>
                <w:szCs w:val="20"/>
              </w:rPr>
            </w:pPr>
            <w:r w:rsidRPr="008831F6">
              <w:rPr>
                <w:rFonts w:ascii="Times New Roman" w:hAnsi="Times New Roman"/>
                <w:b/>
                <w:bCs/>
                <w:color w:val="000000"/>
                <w:sz w:val="20"/>
                <w:szCs w:val="20"/>
              </w:rPr>
              <w:t>1,3</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2</w:t>
            </w:r>
          </w:p>
        </w:tc>
        <w:tc>
          <w:tcPr>
            <w:tcW w:w="9656" w:type="dxa"/>
            <w:gridSpan w:val="4"/>
            <w:tcBorders>
              <w:top w:val="single" w:sz="4" w:space="0" w:color="auto"/>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i/>
                <w:iCs/>
                <w:color w:val="000000"/>
                <w:sz w:val="20"/>
                <w:szCs w:val="20"/>
              </w:rPr>
            </w:pPr>
            <w:r w:rsidRPr="008831F6">
              <w:rPr>
                <w:rFonts w:ascii="Times New Roman" w:hAnsi="Times New Roman"/>
                <w:b/>
                <w:bCs/>
                <w:i/>
                <w:iCs/>
                <w:color w:val="000000"/>
                <w:sz w:val="20"/>
                <w:szCs w:val="20"/>
              </w:rPr>
              <w:t>Муниципальная программа «Социальная поддержка отдельных категорий граждан в Лужском муниципальном районе» на 2014-2016г</w:t>
            </w:r>
            <w:proofErr w:type="gramStart"/>
            <w:r w:rsidRPr="008831F6">
              <w:rPr>
                <w:rFonts w:ascii="Times New Roman" w:hAnsi="Times New Roman"/>
                <w:b/>
                <w:bCs/>
                <w:i/>
                <w:iCs/>
                <w:color w:val="000000"/>
                <w:sz w:val="20"/>
                <w:szCs w:val="20"/>
              </w:rPr>
              <w:t>.г</w:t>
            </w:r>
            <w:proofErr w:type="gramEnd"/>
            <w:r w:rsidRPr="008831F6">
              <w:rPr>
                <w:rFonts w:ascii="Times New Roman" w:hAnsi="Times New Roman"/>
                <w:b/>
                <w:bCs/>
                <w:i/>
                <w:iCs/>
                <w:color w:val="000000"/>
                <w:sz w:val="20"/>
                <w:szCs w:val="20"/>
              </w:rPr>
              <w:t>»</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1 «Развитие мер социальной поддержки отдельных категорий граждан»</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1,1</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1,9</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2 «Модернизация и развитие социального обслуживания населения»</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1,0</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1,1</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3 «Совершенствование социальной поддержки семьи и детей»</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1,0</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1,6</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4 «Формирование доступной среды жизнедеятельности для инвалидов»</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в 2016 году не оценивается</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1,0</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5 «Социальная поддержка граждан пожилого возраста и инвалидов»</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1,0</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0,8</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запланированный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color w:val="000000"/>
                <w:sz w:val="20"/>
                <w:szCs w:val="20"/>
              </w:rPr>
            </w:pPr>
            <w:r w:rsidRPr="008831F6">
              <w:rPr>
                <w:rFonts w:ascii="Times New Roman" w:hAnsi="Times New Roman"/>
                <w:b/>
                <w:bCs/>
                <w:color w:val="000000"/>
                <w:sz w:val="20"/>
                <w:szCs w:val="20"/>
              </w:rPr>
              <w:t xml:space="preserve">Итого муниципальная программа </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color w:val="000000"/>
                <w:sz w:val="20"/>
                <w:szCs w:val="20"/>
              </w:rPr>
            </w:pPr>
            <w:r w:rsidRPr="008831F6">
              <w:rPr>
                <w:rFonts w:ascii="Times New Roman" w:hAnsi="Times New Roman"/>
                <w:b/>
                <w:bCs/>
                <w:color w:val="000000"/>
                <w:sz w:val="20"/>
                <w:szCs w:val="20"/>
              </w:rPr>
              <w:t>1,0</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color w:val="000000"/>
                <w:sz w:val="20"/>
                <w:szCs w:val="20"/>
              </w:rPr>
            </w:pPr>
            <w:r w:rsidRPr="008831F6">
              <w:rPr>
                <w:rFonts w:ascii="Times New Roman" w:hAnsi="Times New Roman"/>
                <w:b/>
                <w:bCs/>
                <w:color w:val="000000"/>
                <w:sz w:val="20"/>
                <w:szCs w:val="20"/>
              </w:rPr>
              <w:t>1,3</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3</w:t>
            </w:r>
          </w:p>
        </w:tc>
        <w:tc>
          <w:tcPr>
            <w:tcW w:w="9656" w:type="dxa"/>
            <w:gridSpan w:val="4"/>
            <w:tcBorders>
              <w:top w:val="single" w:sz="4" w:space="0" w:color="auto"/>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i/>
                <w:iCs/>
                <w:color w:val="000000"/>
                <w:sz w:val="20"/>
                <w:szCs w:val="20"/>
              </w:rPr>
            </w:pPr>
            <w:r w:rsidRPr="008831F6">
              <w:rPr>
                <w:rFonts w:ascii="Times New Roman" w:hAnsi="Times New Roman"/>
                <w:b/>
                <w:bCs/>
                <w:i/>
                <w:iCs/>
                <w:color w:val="000000"/>
                <w:sz w:val="20"/>
                <w:szCs w:val="20"/>
              </w:rPr>
              <w:t>Муниципальная программа "</w:t>
            </w:r>
            <w:proofErr w:type="spellStart"/>
            <w:r w:rsidRPr="008831F6">
              <w:rPr>
                <w:rFonts w:ascii="Times New Roman" w:hAnsi="Times New Roman"/>
                <w:b/>
                <w:bCs/>
                <w:i/>
                <w:iCs/>
                <w:color w:val="000000"/>
                <w:sz w:val="20"/>
                <w:szCs w:val="20"/>
              </w:rPr>
              <w:t>Развтие</w:t>
            </w:r>
            <w:proofErr w:type="spellEnd"/>
            <w:r w:rsidRPr="008831F6">
              <w:rPr>
                <w:rFonts w:ascii="Times New Roman" w:hAnsi="Times New Roman"/>
                <w:b/>
                <w:bCs/>
                <w:i/>
                <w:iCs/>
                <w:color w:val="000000"/>
                <w:sz w:val="20"/>
                <w:szCs w:val="20"/>
              </w:rPr>
              <w:t xml:space="preserve"> сельского хозяйства Лужского муниципального района на 2014-2020 годы" </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1. «Развитие агропромышленного комплекса Лужского муниципального района Ленинградской области на 2014-2020 годы»</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1,1</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44184C">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w:t>
            </w:r>
            <w:r w:rsidR="0044184C">
              <w:rPr>
                <w:rFonts w:ascii="Times New Roman" w:hAnsi="Times New Roman"/>
                <w:color w:val="000000"/>
                <w:sz w:val="20"/>
                <w:szCs w:val="20"/>
              </w:rPr>
              <w:t>1</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2. «Устойчивое развитие сельских территорий Лужского муниципального района Ленинградской области на 2014-2020 годы»</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1,3</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1,2</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color w:val="000000"/>
                <w:sz w:val="20"/>
                <w:szCs w:val="20"/>
              </w:rPr>
            </w:pPr>
            <w:r w:rsidRPr="008831F6">
              <w:rPr>
                <w:rFonts w:ascii="Times New Roman" w:hAnsi="Times New Roman"/>
                <w:b/>
                <w:bCs/>
                <w:color w:val="000000"/>
                <w:sz w:val="20"/>
                <w:szCs w:val="20"/>
              </w:rPr>
              <w:t>Итого муниципальная программа</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color w:val="000000"/>
                <w:sz w:val="20"/>
                <w:szCs w:val="20"/>
              </w:rPr>
            </w:pPr>
            <w:r w:rsidRPr="008831F6">
              <w:rPr>
                <w:rFonts w:ascii="Times New Roman" w:hAnsi="Times New Roman"/>
                <w:b/>
                <w:bCs/>
                <w:color w:val="000000"/>
                <w:sz w:val="20"/>
                <w:szCs w:val="20"/>
              </w:rPr>
              <w:t>1,2</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color w:val="000000"/>
                <w:sz w:val="20"/>
                <w:szCs w:val="20"/>
              </w:rPr>
            </w:pPr>
            <w:r w:rsidRPr="008831F6">
              <w:rPr>
                <w:rFonts w:ascii="Times New Roman" w:hAnsi="Times New Roman"/>
                <w:b/>
                <w:bCs/>
                <w:color w:val="000000"/>
                <w:sz w:val="20"/>
                <w:szCs w:val="20"/>
              </w:rPr>
              <w:t>1,2</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4</w:t>
            </w:r>
          </w:p>
        </w:tc>
        <w:tc>
          <w:tcPr>
            <w:tcW w:w="9656" w:type="dxa"/>
            <w:gridSpan w:val="4"/>
            <w:tcBorders>
              <w:top w:val="single" w:sz="4" w:space="0" w:color="auto"/>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i/>
                <w:iCs/>
                <w:color w:val="000000"/>
                <w:sz w:val="20"/>
                <w:szCs w:val="20"/>
              </w:rPr>
            </w:pPr>
            <w:r w:rsidRPr="008831F6">
              <w:rPr>
                <w:rFonts w:ascii="Times New Roman" w:hAnsi="Times New Roman"/>
                <w:b/>
                <w:bCs/>
                <w:i/>
                <w:iCs/>
                <w:color w:val="000000"/>
                <w:sz w:val="20"/>
                <w:szCs w:val="20"/>
              </w:rPr>
              <w:t>Муниципальная программа «Управление муниципальными финансами и муниципальным долгом  Лужского муниципального района»</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noWrap/>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 xml:space="preserve">Муниципальная программа </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noWrap/>
            <w:hideMark/>
          </w:tcPr>
          <w:p w:rsidR="008831F6" w:rsidRPr="008831F6" w:rsidRDefault="008831F6" w:rsidP="008831F6">
            <w:pPr>
              <w:spacing w:after="0" w:line="240" w:lineRule="auto"/>
              <w:rPr>
                <w:color w:val="000000"/>
                <w:sz w:val="20"/>
                <w:szCs w:val="20"/>
              </w:rPr>
            </w:pPr>
            <w:r w:rsidRPr="008831F6">
              <w:rPr>
                <w:color w:val="000000"/>
                <w:sz w:val="20"/>
                <w:szCs w:val="20"/>
              </w:rPr>
              <w:t>22 балла [1]</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rFonts w:ascii="Times New Roman" w:hAnsi="Times New Roman"/>
                <w:b/>
                <w:bCs/>
                <w:color w:val="000000"/>
                <w:sz w:val="20"/>
                <w:szCs w:val="20"/>
              </w:rPr>
            </w:pPr>
            <w:r w:rsidRPr="008831F6">
              <w:rPr>
                <w:rFonts w:ascii="Times New Roman" w:hAnsi="Times New Roman"/>
                <w:b/>
                <w:bCs/>
                <w:color w:val="000000"/>
                <w:sz w:val="20"/>
                <w:szCs w:val="20"/>
              </w:rPr>
              <w:t> </w:t>
            </w:r>
          </w:p>
        </w:tc>
        <w:tc>
          <w:tcPr>
            <w:tcW w:w="9656" w:type="dxa"/>
            <w:gridSpan w:val="4"/>
            <w:tcBorders>
              <w:top w:val="nil"/>
              <w:left w:val="nil"/>
              <w:bottom w:val="nil"/>
              <w:right w:val="nil"/>
            </w:tcBorders>
            <w:shd w:val="clear" w:color="auto" w:fill="auto"/>
            <w:noWrap/>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 xml:space="preserve">[1] Согласно методике оценки эффективности, предусмотренной муниципальной программой </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5</w:t>
            </w:r>
          </w:p>
        </w:tc>
        <w:tc>
          <w:tcPr>
            <w:tcW w:w="9656" w:type="dxa"/>
            <w:gridSpan w:val="4"/>
            <w:tcBorders>
              <w:top w:val="single" w:sz="4" w:space="0" w:color="auto"/>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i/>
                <w:iCs/>
                <w:color w:val="000000"/>
                <w:sz w:val="20"/>
                <w:szCs w:val="20"/>
              </w:rPr>
            </w:pPr>
            <w:r w:rsidRPr="008831F6">
              <w:rPr>
                <w:rFonts w:ascii="Times New Roman" w:hAnsi="Times New Roman"/>
                <w:b/>
                <w:bCs/>
                <w:i/>
                <w:iCs/>
                <w:color w:val="000000"/>
                <w:sz w:val="20"/>
                <w:szCs w:val="20"/>
              </w:rPr>
              <w:t>Муниципальная программа «Развитие молодежного потенциала  Лужского муниципального района в 2014 – 2016 годах»</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1 «Молодежь Лужского муниципального района»</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1,0</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1,5</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2 «Патриотическое воспитание молодежи»</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1,0</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0,9</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lastRenderedPageBreak/>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3 «Профилактика асоциального поведения в молодежной среде»</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1,2</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1,6</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color w:val="000000"/>
                <w:sz w:val="20"/>
                <w:szCs w:val="20"/>
              </w:rPr>
            </w:pPr>
            <w:r w:rsidRPr="008831F6">
              <w:rPr>
                <w:rFonts w:ascii="Times New Roman" w:hAnsi="Times New Roman"/>
                <w:b/>
                <w:bCs/>
                <w:color w:val="000000"/>
                <w:sz w:val="20"/>
                <w:szCs w:val="20"/>
              </w:rPr>
              <w:t>Итого муниципальная программа</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color w:val="000000"/>
                <w:sz w:val="20"/>
                <w:szCs w:val="20"/>
              </w:rPr>
            </w:pPr>
            <w:r w:rsidRPr="008831F6">
              <w:rPr>
                <w:rFonts w:ascii="Times New Roman" w:hAnsi="Times New Roman"/>
                <w:b/>
                <w:bCs/>
                <w:color w:val="000000"/>
                <w:sz w:val="20"/>
                <w:szCs w:val="20"/>
              </w:rPr>
              <w:t>1,1</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color w:val="000000"/>
                <w:sz w:val="20"/>
                <w:szCs w:val="20"/>
              </w:rPr>
            </w:pPr>
            <w:r w:rsidRPr="008831F6">
              <w:rPr>
                <w:rFonts w:ascii="Times New Roman" w:hAnsi="Times New Roman"/>
                <w:b/>
                <w:bCs/>
                <w:color w:val="000000"/>
                <w:sz w:val="20"/>
                <w:szCs w:val="20"/>
              </w:rPr>
              <w:t>1,4</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6</w:t>
            </w:r>
          </w:p>
        </w:tc>
        <w:tc>
          <w:tcPr>
            <w:tcW w:w="9656" w:type="dxa"/>
            <w:gridSpan w:val="4"/>
            <w:tcBorders>
              <w:top w:val="single" w:sz="4" w:space="0" w:color="auto"/>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i/>
                <w:iCs/>
                <w:color w:val="000000"/>
                <w:sz w:val="20"/>
                <w:szCs w:val="20"/>
              </w:rPr>
            </w:pPr>
            <w:r w:rsidRPr="008831F6">
              <w:rPr>
                <w:rFonts w:ascii="Times New Roman" w:hAnsi="Times New Roman"/>
                <w:b/>
                <w:bCs/>
                <w:i/>
                <w:iCs/>
                <w:color w:val="000000"/>
                <w:sz w:val="20"/>
                <w:szCs w:val="20"/>
              </w:rPr>
              <w:t>Муниципальная программа «Предоставление  муниципальной поддержки гражданам, нуждающимся в улучшении жилищных условий, в том числе  молодежи на 2014 -2016 годы»</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Итого муниципальная программа</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1,4</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1,1</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7</w:t>
            </w:r>
          </w:p>
        </w:tc>
        <w:tc>
          <w:tcPr>
            <w:tcW w:w="9656" w:type="dxa"/>
            <w:gridSpan w:val="4"/>
            <w:tcBorders>
              <w:top w:val="single" w:sz="4" w:space="0" w:color="auto"/>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i/>
                <w:iCs/>
                <w:color w:val="000000"/>
                <w:sz w:val="20"/>
                <w:szCs w:val="20"/>
              </w:rPr>
            </w:pPr>
            <w:r w:rsidRPr="008831F6">
              <w:rPr>
                <w:rFonts w:ascii="Times New Roman" w:hAnsi="Times New Roman"/>
                <w:b/>
                <w:bCs/>
                <w:i/>
                <w:iCs/>
                <w:color w:val="000000"/>
                <w:sz w:val="20"/>
                <w:szCs w:val="20"/>
              </w:rPr>
              <w:t>Муниципальная программа  «Стимулирование экономической активности Лужского муниципального района на 2014-2020 годы»</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1 «Обеспечение благоприятного инвестиционного климата»</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1,0</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1,0</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2 «Развитие и поддержка малого и среднего предпринимательства в Лужском районе»</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1,0</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1,0</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color w:val="000000"/>
                <w:sz w:val="20"/>
                <w:szCs w:val="20"/>
              </w:rPr>
            </w:pPr>
            <w:r w:rsidRPr="008831F6">
              <w:rPr>
                <w:rFonts w:ascii="Times New Roman" w:hAnsi="Times New Roman"/>
                <w:b/>
                <w:bCs/>
                <w:color w:val="000000"/>
                <w:sz w:val="20"/>
                <w:szCs w:val="20"/>
              </w:rPr>
              <w:t>Итого муниципальная программа</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1,0</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1,0</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8</w:t>
            </w:r>
          </w:p>
        </w:tc>
        <w:tc>
          <w:tcPr>
            <w:tcW w:w="9656" w:type="dxa"/>
            <w:gridSpan w:val="4"/>
            <w:tcBorders>
              <w:top w:val="single" w:sz="4" w:space="0" w:color="auto"/>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i/>
                <w:iCs/>
                <w:color w:val="000000"/>
                <w:sz w:val="20"/>
                <w:szCs w:val="20"/>
              </w:rPr>
            </w:pPr>
            <w:r w:rsidRPr="008831F6">
              <w:rPr>
                <w:rFonts w:ascii="Times New Roman" w:hAnsi="Times New Roman"/>
                <w:b/>
                <w:bCs/>
                <w:i/>
                <w:iCs/>
                <w:color w:val="000000"/>
                <w:sz w:val="20"/>
                <w:szCs w:val="20"/>
              </w:rPr>
              <w:t>Муниципальная программа  «Развитие физической культуры и спорта в Лужском муниципальном районе в 2014-2016 годах»</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1.  Развитие  физической культуры, массового спорта и спорта высших  достижений в Лужском муниципальном районе</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1,3</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1,3</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2.  Развитие объектов физической культуры и спорта в Лужском муниципальном районе</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1,3</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0,8</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запланированный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color w:val="000000"/>
                <w:sz w:val="20"/>
                <w:szCs w:val="20"/>
              </w:rPr>
            </w:pPr>
            <w:r w:rsidRPr="008831F6">
              <w:rPr>
                <w:rFonts w:ascii="Times New Roman" w:hAnsi="Times New Roman"/>
                <w:b/>
                <w:bCs/>
                <w:color w:val="000000"/>
                <w:sz w:val="20"/>
                <w:szCs w:val="20"/>
              </w:rPr>
              <w:t>Итого муниципальная программа</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color w:val="000000"/>
                <w:sz w:val="20"/>
                <w:szCs w:val="20"/>
              </w:rPr>
            </w:pPr>
            <w:r w:rsidRPr="008831F6">
              <w:rPr>
                <w:rFonts w:ascii="Times New Roman" w:hAnsi="Times New Roman"/>
                <w:b/>
                <w:bCs/>
                <w:color w:val="000000"/>
                <w:sz w:val="20"/>
                <w:szCs w:val="20"/>
              </w:rPr>
              <w:t>1,3</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color w:val="000000"/>
                <w:sz w:val="20"/>
                <w:szCs w:val="20"/>
              </w:rPr>
            </w:pPr>
            <w:r w:rsidRPr="008831F6">
              <w:rPr>
                <w:rFonts w:ascii="Times New Roman" w:hAnsi="Times New Roman"/>
                <w:b/>
                <w:bCs/>
                <w:color w:val="000000"/>
                <w:sz w:val="20"/>
                <w:szCs w:val="20"/>
              </w:rPr>
              <w:t>0,9</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9</w:t>
            </w:r>
          </w:p>
        </w:tc>
        <w:tc>
          <w:tcPr>
            <w:tcW w:w="9656" w:type="dxa"/>
            <w:gridSpan w:val="4"/>
            <w:tcBorders>
              <w:top w:val="single" w:sz="4" w:space="0" w:color="auto"/>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b/>
                <w:bCs/>
                <w:i/>
                <w:iCs/>
                <w:color w:val="000000"/>
                <w:sz w:val="20"/>
                <w:szCs w:val="20"/>
              </w:rPr>
            </w:pPr>
            <w:r w:rsidRPr="008831F6">
              <w:rPr>
                <w:rFonts w:ascii="Times New Roman" w:hAnsi="Times New Roman"/>
                <w:b/>
                <w:bCs/>
                <w:i/>
                <w:iCs/>
                <w:color w:val="000000"/>
                <w:sz w:val="20"/>
                <w:szCs w:val="20"/>
              </w:rPr>
              <w:t>Муниципальная программа  «Развитие культуры  в Лужском муниципальном районе в 2014 – 2016 годах»</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1 «Обеспечение доступа жителей Лужского  муниципального района к культурным ценностям».</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0,7</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0,7</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низкий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2 «</w:t>
            </w:r>
            <w:proofErr w:type="gramStart"/>
            <w:r w:rsidRPr="008831F6">
              <w:rPr>
                <w:rFonts w:ascii="Times New Roman" w:hAnsi="Times New Roman"/>
                <w:color w:val="000000"/>
                <w:sz w:val="20"/>
                <w:szCs w:val="20"/>
              </w:rPr>
              <w:t xml:space="preserve">Сохранен </w:t>
            </w:r>
            <w:proofErr w:type="spellStart"/>
            <w:r w:rsidRPr="008831F6">
              <w:rPr>
                <w:rFonts w:ascii="Times New Roman" w:hAnsi="Times New Roman"/>
                <w:color w:val="000000"/>
                <w:sz w:val="20"/>
                <w:szCs w:val="20"/>
              </w:rPr>
              <w:t>ие</w:t>
            </w:r>
            <w:proofErr w:type="spellEnd"/>
            <w:proofErr w:type="gramEnd"/>
            <w:r w:rsidRPr="008831F6">
              <w:rPr>
                <w:rFonts w:ascii="Times New Roman" w:hAnsi="Times New Roman"/>
                <w:color w:val="000000"/>
                <w:sz w:val="20"/>
                <w:szCs w:val="20"/>
              </w:rPr>
              <w:t xml:space="preserve"> и развитие народной культуры и самодеятельного творчества».</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1,0</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1,5</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8831F6"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8831F6"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8831F6" w:rsidRPr="008831F6" w:rsidRDefault="008831F6"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8831F6" w:rsidRPr="008831F6" w:rsidRDefault="008831F6"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3 «Обеспечение условий реализации муниципальной программы»</w:t>
            </w:r>
          </w:p>
        </w:tc>
        <w:tc>
          <w:tcPr>
            <w:tcW w:w="1775" w:type="dxa"/>
            <w:tcBorders>
              <w:top w:val="nil"/>
              <w:left w:val="nil"/>
              <w:bottom w:val="single" w:sz="4" w:space="0" w:color="auto"/>
              <w:right w:val="single" w:sz="4" w:space="0" w:color="auto"/>
            </w:tcBorders>
            <w:shd w:val="clear" w:color="auto" w:fill="auto"/>
            <w:hideMark/>
          </w:tcPr>
          <w:p w:rsidR="008831F6" w:rsidRPr="008831F6" w:rsidRDefault="008831F6" w:rsidP="00195A65">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0,</w:t>
            </w:r>
            <w:r w:rsidR="00195A65">
              <w:rPr>
                <w:rFonts w:ascii="Times New Roman" w:hAnsi="Times New Roman"/>
                <w:color w:val="000000"/>
                <w:sz w:val="20"/>
                <w:szCs w:val="20"/>
              </w:rPr>
              <w:t>89</w:t>
            </w:r>
          </w:p>
        </w:tc>
        <w:tc>
          <w:tcPr>
            <w:tcW w:w="1705" w:type="dxa"/>
            <w:tcBorders>
              <w:top w:val="nil"/>
              <w:left w:val="nil"/>
              <w:bottom w:val="single" w:sz="4" w:space="0" w:color="auto"/>
              <w:right w:val="single" w:sz="4" w:space="0" w:color="auto"/>
            </w:tcBorders>
            <w:shd w:val="clear" w:color="auto" w:fill="auto"/>
            <w:hideMark/>
          </w:tcPr>
          <w:p w:rsidR="008831F6" w:rsidRPr="008831F6" w:rsidRDefault="008831F6" w:rsidP="00195A65">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0,</w:t>
            </w:r>
            <w:r w:rsidR="00195A65">
              <w:rPr>
                <w:rFonts w:ascii="Times New Roman" w:hAnsi="Times New Roman"/>
                <w:color w:val="000000"/>
                <w:sz w:val="20"/>
                <w:szCs w:val="20"/>
              </w:rPr>
              <w:t>7</w:t>
            </w:r>
          </w:p>
        </w:tc>
        <w:tc>
          <w:tcPr>
            <w:tcW w:w="2202" w:type="dxa"/>
            <w:tcBorders>
              <w:top w:val="nil"/>
              <w:left w:val="nil"/>
              <w:bottom w:val="single" w:sz="4" w:space="0" w:color="auto"/>
              <w:right w:val="single" w:sz="4" w:space="0" w:color="auto"/>
            </w:tcBorders>
            <w:shd w:val="clear" w:color="auto" w:fill="auto"/>
            <w:hideMark/>
          </w:tcPr>
          <w:p w:rsidR="008831F6" w:rsidRPr="00464E11" w:rsidRDefault="00195A65" w:rsidP="00195A6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низкий </w:t>
            </w:r>
            <w:r w:rsidR="008831F6" w:rsidRPr="00464E11">
              <w:rPr>
                <w:rFonts w:ascii="Times New Roman" w:hAnsi="Times New Roman"/>
                <w:color w:val="000000"/>
                <w:sz w:val="18"/>
                <w:szCs w:val="18"/>
              </w:rPr>
              <w:t xml:space="preserve">уровень эффективности </w:t>
            </w:r>
          </w:p>
        </w:tc>
      </w:tr>
      <w:tr w:rsidR="00195A65"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195A65" w:rsidRPr="008831F6" w:rsidRDefault="00195A65"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Итого муниципальная программа</w:t>
            </w:r>
          </w:p>
        </w:tc>
        <w:tc>
          <w:tcPr>
            <w:tcW w:w="1775" w:type="dxa"/>
            <w:tcBorders>
              <w:top w:val="nil"/>
              <w:left w:val="nil"/>
              <w:bottom w:val="single" w:sz="4" w:space="0" w:color="auto"/>
              <w:right w:val="single" w:sz="4" w:space="0" w:color="auto"/>
            </w:tcBorders>
            <w:shd w:val="clear" w:color="auto" w:fill="auto"/>
            <w:hideMark/>
          </w:tcPr>
          <w:p w:rsidR="00195A65" w:rsidRPr="008831F6" w:rsidRDefault="00195A65" w:rsidP="00195A65">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0,</w:t>
            </w:r>
            <w:r>
              <w:rPr>
                <w:rFonts w:ascii="Times New Roman" w:hAnsi="Times New Roman"/>
                <w:color w:val="000000"/>
                <w:sz w:val="20"/>
                <w:szCs w:val="20"/>
              </w:rPr>
              <w:t>9</w:t>
            </w:r>
          </w:p>
        </w:tc>
        <w:tc>
          <w:tcPr>
            <w:tcW w:w="1705" w:type="dxa"/>
            <w:tcBorders>
              <w:top w:val="nil"/>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color w:val="000000"/>
                <w:sz w:val="20"/>
                <w:szCs w:val="20"/>
              </w:rPr>
            </w:pPr>
            <w:r>
              <w:rPr>
                <w:rFonts w:ascii="Times New Roman" w:hAnsi="Times New Roman"/>
                <w:color w:val="000000"/>
                <w:sz w:val="20"/>
                <w:szCs w:val="20"/>
              </w:rPr>
              <w:t>0,9</w:t>
            </w:r>
          </w:p>
        </w:tc>
        <w:tc>
          <w:tcPr>
            <w:tcW w:w="2202" w:type="dxa"/>
            <w:tcBorders>
              <w:top w:val="nil"/>
              <w:left w:val="nil"/>
              <w:bottom w:val="single" w:sz="4" w:space="0" w:color="auto"/>
              <w:right w:val="single" w:sz="4" w:space="0" w:color="auto"/>
            </w:tcBorders>
            <w:shd w:val="clear" w:color="auto" w:fill="auto"/>
            <w:hideMark/>
          </w:tcPr>
          <w:p w:rsidR="00195A65" w:rsidRPr="00464E11" w:rsidRDefault="00195A65" w:rsidP="00195A65">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195A65"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195A65" w:rsidRPr="008831F6" w:rsidRDefault="00195A65" w:rsidP="008831F6">
            <w:pPr>
              <w:spacing w:after="0" w:line="240" w:lineRule="auto"/>
              <w:jc w:val="center"/>
              <w:rPr>
                <w:b/>
                <w:bCs/>
                <w:color w:val="000000"/>
                <w:sz w:val="20"/>
                <w:szCs w:val="20"/>
              </w:rPr>
            </w:pPr>
            <w:r w:rsidRPr="008831F6">
              <w:rPr>
                <w:b/>
                <w:bCs/>
                <w:color w:val="000000"/>
                <w:sz w:val="20"/>
                <w:szCs w:val="20"/>
              </w:rPr>
              <w:t>10</w:t>
            </w:r>
          </w:p>
        </w:tc>
        <w:tc>
          <w:tcPr>
            <w:tcW w:w="9656" w:type="dxa"/>
            <w:gridSpan w:val="4"/>
            <w:tcBorders>
              <w:top w:val="single" w:sz="4" w:space="0" w:color="auto"/>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b/>
                <w:bCs/>
                <w:i/>
                <w:iCs/>
                <w:color w:val="000000"/>
                <w:sz w:val="20"/>
                <w:szCs w:val="20"/>
              </w:rPr>
            </w:pPr>
            <w:r w:rsidRPr="008831F6">
              <w:rPr>
                <w:rFonts w:ascii="Times New Roman" w:hAnsi="Times New Roman"/>
                <w:b/>
                <w:bCs/>
                <w:i/>
                <w:iCs/>
                <w:color w:val="000000"/>
                <w:sz w:val="20"/>
                <w:szCs w:val="20"/>
              </w:rPr>
              <w:t>Муниципальная программа  «Развитие жилищно-коммунального и дорожного хозяйства Лужского муниципального района на 2015-2018 годы»</w:t>
            </w:r>
          </w:p>
        </w:tc>
      </w:tr>
      <w:tr w:rsidR="00195A65"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195A65" w:rsidRPr="008831F6" w:rsidRDefault="00195A65"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 xml:space="preserve"> Подпрограмма 1  «Модернизация объектов коммунальной инфраструктуры»</w:t>
            </w:r>
          </w:p>
        </w:tc>
        <w:tc>
          <w:tcPr>
            <w:tcW w:w="1775" w:type="dxa"/>
            <w:tcBorders>
              <w:top w:val="nil"/>
              <w:left w:val="nil"/>
              <w:bottom w:val="single" w:sz="4" w:space="0" w:color="auto"/>
              <w:right w:val="single" w:sz="4" w:space="0" w:color="auto"/>
            </w:tcBorders>
            <w:shd w:val="clear" w:color="auto" w:fill="auto"/>
            <w:noWrap/>
            <w:hideMark/>
          </w:tcPr>
          <w:p w:rsidR="00195A65" w:rsidRPr="008831F6" w:rsidRDefault="00195A65"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1,497</w:t>
            </w:r>
          </w:p>
        </w:tc>
        <w:tc>
          <w:tcPr>
            <w:tcW w:w="1705" w:type="dxa"/>
            <w:tcBorders>
              <w:top w:val="nil"/>
              <w:left w:val="nil"/>
              <w:bottom w:val="single" w:sz="4" w:space="0" w:color="auto"/>
              <w:right w:val="single" w:sz="4" w:space="0" w:color="auto"/>
            </w:tcBorders>
            <w:shd w:val="clear" w:color="auto" w:fill="auto"/>
            <w:noWrap/>
            <w:hideMark/>
          </w:tcPr>
          <w:p w:rsidR="00195A65" w:rsidRPr="008831F6" w:rsidRDefault="00195A65"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1,49</w:t>
            </w:r>
          </w:p>
        </w:tc>
        <w:tc>
          <w:tcPr>
            <w:tcW w:w="2202" w:type="dxa"/>
            <w:tcBorders>
              <w:top w:val="nil"/>
              <w:left w:val="nil"/>
              <w:bottom w:val="single" w:sz="4" w:space="0" w:color="auto"/>
              <w:right w:val="single" w:sz="4" w:space="0" w:color="auto"/>
            </w:tcBorders>
            <w:shd w:val="clear" w:color="auto" w:fill="auto"/>
            <w:hideMark/>
          </w:tcPr>
          <w:p w:rsidR="00195A65" w:rsidRPr="00464E11" w:rsidRDefault="00195A65"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195A65"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195A65" w:rsidRPr="008831F6" w:rsidRDefault="00195A65"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3 «Энергосбережение и повышение энергетической эффективности»</w:t>
            </w:r>
          </w:p>
        </w:tc>
        <w:tc>
          <w:tcPr>
            <w:tcW w:w="1775" w:type="dxa"/>
            <w:tcBorders>
              <w:top w:val="nil"/>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0,817</w:t>
            </w:r>
          </w:p>
        </w:tc>
        <w:tc>
          <w:tcPr>
            <w:tcW w:w="1705" w:type="dxa"/>
            <w:tcBorders>
              <w:top w:val="nil"/>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0,82</w:t>
            </w:r>
          </w:p>
        </w:tc>
        <w:tc>
          <w:tcPr>
            <w:tcW w:w="2202" w:type="dxa"/>
            <w:tcBorders>
              <w:top w:val="nil"/>
              <w:left w:val="nil"/>
              <w:bottom w:val="single" w:sz="4" w:space="0" w:color="auto"/>
              <w:right w:val="single" w:sz="4" w:space="0" w:color="auto"/>
            </w:tcBorders>
            <w:shd w:val="clear" w:color="auto" w:fill="auto"/>
            <w:hideMark/>
          </w:tcPr>
          <w:p w:rsidR="00195A65" w:rsidRPr="00464E11" w:rsidRDefault="00195A65"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запланированный уровень эффективности</w:t>
            </w:r>
          </w:p>
        </w:tc>
      </w:tr>
      <w:tr w:rsidR="00195A65"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195A65" w:rsidRPr="008831F6" w:rsidRDefault="00195A65"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4 «Содержание и ремонт автомобильных дорог и искусственных сооружений»</w:t>
            </w:r>
          </w:p>
        </w:tc>
        <w:tc>
          <w:tcPr>
            <w:tcW w:w="1775" w:type="dxa"/>
            <w:tcBorders>
              <w:top w:val="nil"/>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1,957</w:t>
            </w:r>
          </w:p>
        </w:tc>
        <w:tc>
          <w:tcPr>
            <w:tcW w:w="1705" w:type="dxa"/>
            <w:tcBorders>
              <w:top w:val="nil"/>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1,57</w:t>
            </w:r>
          </w:p>
        </w:tc>
        <w:tc>
          <w:tcPr>
            <w:tcW w:w="2202" w:type="dxa"/>
            <w:tcBorders>
              <w:top w:val="nil"/>
              <w:left w:val="nil"/>
              <w:bottom w:val="single" w:sz="4" w:space="0" w:color="auto"/>
              <w:right w:val="single" w:sz="4" w:space="0" w:color="auto"/>
            </w:tcBorders>
            <w:shd w:val="clear" w:color="auto" w:fill="auto"/>
            <w:hideMark/>
          </w:tcPr>
          <w:p w:rsidR="00195A65" w:rsidRPr="00464E11" w:rsidRDefault="00195A65"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высокий уровень эффективности</w:t>
            </w:r>
          </w:p>
        </w:tc>
      </w:tr>
      <w:tr w:rsidR="00195A65"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195A65" w:rsidRPr="008831F6" w:rsidRDefault="00195A65"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5 «Безопасность дорожного движения»</w:t>
            </w:r>
          </w:p>
        </w:tc>
        <w:tc>
          <w:tcPr>
            <w:tcW w:w="1775" w:type="dxa"/>
            <w:tcBorders>
              <w:top w:val="nil"/>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0,000</w:t>
            </w:r>
          </w:p>
        </w:tc>
        <w:tc>
          <w:tcPr>
            <w:tcW w:w="1705" w:type="dxa"/>
            <w:tcBorders>
              <w:top w:val="nil"/>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0,00</w:t>
            </w:r>
          </w:p>
        </w:tc>
        <w:tc>
          <w:tcPr>
            <w:tcW w:w="2202" w:type="dxa"/>
            <w:tcBorders>
              <w:top w:val="nil"/>
              <w:left w:val="nil"/>
              <w:bottom w:val="single" w:sz="4" w:space="0" w:color="auto"/>
              <w:right w:val="single" w:sz="4" w:space="0" w:color="auto"/>
            </w:tcBorders>
            <w:shd w:val="clear" w:color="auto" w:fill="auto"/>
            <w:hideMark/>
          </w:tcPr>
          <w:p w:rsidR="00195A65" w:rsidRPr="00464E11" w:rsidRDefault="00195A65"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уровень эффективности неудовлетворительный</w:t>
            </w:r>
          </w:p>
        </w:tc>
      </w:tr>
      <w:tr w:rsidR="00195A65"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195A65" w:rsidRPr="008831F6" w:rsidRDefault="00195A65"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6 «Утилизация ТБО»</w:t>
            </w:r>
          </w:p>
        </w:tc>
        <w:tc>
          <w:tcPr>
            <w:tcW w:w="1775" w:type="dxa"/>
            <w:tcBorders>
              <w:top w:val="nil"/>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0,000</w:t>
            </w:r>
          </w:p>
        </w:tc>
        <w:tc>
          <w:tcPr>
            <w:tcW w:w="1705" w:type="dxa"/>
            <w:tcBorders>
              <w:top w:val="nil"/>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0,00</w:t>
            </w:r>
          </w:p>
        </w:tc>
        <w:tc>
          <w:tcPr>
            <w:tcW w:w="2202" w:type="dxa"/>
            <w:tcBorders>
              <w:top w:val="nil"/>
              <w:left w:val="nil"/>
              <w:bottom w:val="single" w:sz="4" w:space="0" w:color="auto"/>
              <w:right w:val="single" w:sz="4" w:space="0" w:color="auto"/>
            </w:tcBorders>
            <w:shd w:val="clear" w:color="auto" w:fill="auto"/>
            <w:hideMark/>
          </w:tcPr>
          <w:p w:rsidR="00195A65" w:rsidRPr="00464E11" w:rsidRDefault="00195A65"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уровень эффективности неудовлетворительный</w:t>
            </w:r>
          </w:p>
        </w:tc>
      </w:tr>
      <w:tr w:rsidR="00195A65"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195A65" w:rsidRPr="008831F6" w:rsidRDefault="00195A65"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7 «Организация транспортного обслуживания»</w:t>
            </w:r>
          </w:p>
        </w:tc>
        <w:tc>
          <w:tcPr>
            <w:tcW w:w="1775" w:type="dxa"/>
            <w:tcBorders>
              <w:top w:val="nil"/>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0,940</w:t>
            </w:r>
          </w:p>
        </w:tc>
        <w:tc>
          <w:tcPr>
            <w:tcW w:w="1705" w:type="dxa"/>
            <w:tcBorders>
              <w:top w:val="nil"/>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0,88</w:t>
            </w:r>
          </w:p>
        </w:tc>
        <w:tc>
          <w:tcPr>
            <w:tcW w:w="2202" w:type="dxa"/>
            <w:tcBorders>
              <w:top w:val="nil"/>
              <w:left w:val="nil"/>
              <w:bottom w:val="single" w:sz="4" w:space="0" w:color="auto"/>
              <w:right w:val="single" w:sz="4" w:space="0" w:color="auto"/>
            </w:tcBorders>
            <w:shd w:val="clear" w:color="auto" w:fill="auto"/>
            <w:hideMark/>
          </w:tcPr>
          <w:p w:rsidR="00195A65" w:rsidRPr="00464E11" w:rsidRDefault="00195A65"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запланированный уровень эффективности</w:t>
            </w:r>
          </w:p>
        </w:tc>
      </w:tr>
      <w:tr w:rsidR="00195A65"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195A65" w:rsidRPr="008831F6" w:rsidRDefault="00195A65"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Подпрограмма 8 «Газификация Лужского муниципального района»</w:t>
            </w:r>
          </w:p>
        </w:tc>
        <w:tc>
          <w:tcPr>
            <w:tcW w:w="1775" w:type="dxa"/>
            <w:tcBorders>
              <w:top w:val="nil"/>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0,000</w:t>
            </w:r>
          </w:p>
        </w:tc>
        <w:tc>
          <w:tcPr>
            <w:tcW w:w="1705" w:type="dxa"/>
            <w:tcBorders>
              <w:top w:val="nil"/>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color w:val="000000"/>
                <w:sz w:val="20"/>
                <w:szCs w:val="20"/>
              </w:rPr>
            </w:pPr>
            <w:r w:rsidRPr="008831F6">
              <w:rPr>
                <w:rFonts w:ascii="Times New Roman" w:hAnsi="Times New Roman"/>
                <w:color w:val="000000"/>
                <w:sz w:val="20"/>
                <w:szCs w:val="20"/>
              </w:rPr>
              <w:t>0,00</w:t>
            </w:r>
          </w:p>
        </w:tc>
        <w:tc>
          <w:tcPr>
            <w:tcW w:w="2202" w:type="dxa"/>
            <w:tcBorders>
              <w:top w:val="nil"/>
              <w:left w:val="nil"/>
              <w:bottom w:val="single" w:sz="4" w:space="0" w:color="auto"/>
              <w:right w:val="single" w:sz="4" w:space="0" w:color="auto"/>
            </w:tcBorders>
            <w:shd w:val="clear" w:color="auto" w:fill="auto"/>
            <w:hideMark/>
          </w:tcPr>
          <w:p w:rsidR="00195A65" w:rsidRPr="00464E11" w:rsidRDefault="00195A65"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уровень эффективности неудовлетворительный</w:t>
            </w:r>
          </w:p>
        </w:tc>
      </w:tr>
      <w:tr w:rsidR="00195A65" w:rsidRPr="008831F6" w:rsidTr="008831F6">
        <w:trPr>
          <w:trHeight w:val="57"/>
        </w:trPr>
        <w:tc>
          <w:tcPr>
            <w:tcW w:w="421" w:type="dxa"/>
            <w:tcBorders>
              <w:top w:val="nil"/>
              <w:left w:val="single" w:sz="4" w:space="0" w:color="auto"/>
              <w:bottom w:val="single" w:sz="4" w:space="0" w:color="auto"/>
              <w:right w:val="single" w:sz="4" w:space="0" w:color="auto"/>
            </w:tcBorders>
            <w:shd w:val="clear" w:color="auto" w:fill="auto"/>
            <w:noWrap/>
            <w:hideMark/>
          </w:tcPr>
          <w:p w:rsidR="00195A65" w:rsidRPr="008831F6" w:rsidRDefault="00195A65" w:rsidP="008831F6">
            <w:pPr>
              <w:spacing w:after="0" w:line="240" w:lineRule="auto"/>
              <w:jc w:val="center"/>
              <w:rPr>
                <w:b/>
                <w:bCs/>
                <w:color w:val="000000"/>
                <w:sz w:val="20"/>
                <w:szCs w:val="20"/>
              </w:rPr>
            </w:pPr>
            <w:r w:rsidRPr="008831F6">
              <w:rPr>
                <w:b/>
                <w:bCs/>
                <w:color w:val="000000"/>
                <w:sz w:val="20"/>
                <w:szCs w:val="20"/>
              </w:rPr>
              <w:t> </w:t>
            </w:r>
          </w:p>
        </w:tc>
        <w:tc>
          <w:tcPr>
            <w:tcW w:w="3974" w:type="dxa"/>
            <w:tcBorders>
              <w:top w:val="nil"/>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b/>
                <w:bCs/>
                <w:color w:val="000000"/>
                <w:sz w:val="20"/>
                <w:szCs w:val="20"/>
              </w:rPr>
            </w:pPr>
            <w:r w:rsidRPr="008831F6">
              <w:rPr>
                <w:rFonts w:ascii="Times New Roman" w:hAnsi="Times New Roman"/>
                <w:b/>
                <w:bCs/>
                <w:color w:val="000000"/>
                <w:sz w:val="20"/>
                <w:szCs w:val="20"/>
              </w:rPr>
              <w:t>Итого муниципальная программа</w:t>
            </w:r>
          </w:p>
        </w:tc>
        <w:tc>
          <w:tcPr>
            <w:tcW w:w="1775" w:type="dxa"/>
            <w:tcBorders>
              <w:top w:val="nil"/>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b/>
                <w:bCs/>
                <w:color w:val="000000"/>
                <w:sz w:val="20"/>
                <w:szCs w:val="20"/>
              </w:rPr>
            </w:pPr>
            <w:r w:rsidRPr="008831F6">
              <w:rPr>
                <w:rFonts w:ascii="Times New Roman" w:hAnsi="Times New Roman"/>
                <w:b/>
                <w:bCs/>
                <w:color w:val="000000"/>
                <w:sz w:val="20"/>
                <w:szCs w:val="20"/>
              </w:rPr>
              <w:t>0,744</w:t>
            </w:r>
          </w:p>
        </w:tc>
        <w:tc>
          <w:tcPr>
            <w:tcW w:w="1705" w:type="dxa"/>
            <w:tcBorders>
              <w:top w:val="nil"/>
              <w:left w:val="nil"/>
              <w:bottom w:val="single" w:sz="4" w:space="0" w:color="auto"/>
              <w:right w:val="single" w:sz="4" w:space="0" w:color="auto"/>
            </w:tcBorders>
            <w:shd w:val="clear" w:color="auto" w:fill="auto"/>
            <w:hideMark/>
          </w:tcPr>
          <w:p w:rsidR="00195A65" w:rsidRPr="008831F6" w:rsidRDefault="00195A65" w:rsidP="008831F6">
            <w:pPr>
              <w:spacing w:after="0" w:line="240" w:lineRule="auto"/>
              <w:rPr>
                <w:rFonts w:ascii="Times New Roman" w:hAnsi="Times New Roman"/>
                <w:b/>
                <w:bCs/>
                <w:color w:val="000000"/>
                <w:sz w:val="20"/>
                <w:szCs w:val="20"/>
              </w:rPr>
            </w:pPr>
            <w:r w:rsidRPr="008831F6">
              <w:rPr>
                <w:rFonts w:ascii="Times New Roman" w:hAnsi="Times New Roman"/>
                <w:b/>
                <w:bCs/>
                <w:color w:val="000000"/>
                <w:sz w:val="20"/>
                <w:szCs w:val="20"/>
              </w:rPr>
              <w:t>0,7</w:t>
            </w:r>
          </w:p>
        </w:tc>
        <w:tc>
          <w:tcPr>
            <w:tcW w:w="2202" w:type="dxa"/>
            <w:tcBorders>
              <w:top w:val="nil"/>
              <w:left w:val="nil"/>
              <w:bottom w:val="single" w:sz="4" w:space="0" w:color="auto"/>
              <w:right w:val="single" w:sz="4" w:space="0" w:color="auto"/>
            </w:tcBorders>
            <w:shd w:val="clear" w:color="auto" w:fill="auto"/>
            <w:hideMark/>
          </w:tcPr>
          <w:p w:rsidR="00195A65" w:rsidRPr="00464E11" w:rsidRDefault="00195A65" w:rsidP="008831F6">
            <w:pPr>
              <w:spacing w:after="0" w:line="240" w:lineRule="auto"/>
              <w:rPr>
                <w:rFonts w:ascii="Times New Roman" w:hAnsi="Times New Roman"/>
                <w:color w:val="000000"/>
                <w:sz w:val="18"/>
                <w:szCs w:val="18"/>
              </w:rPr>
            </w:pPr>
            <w:r w:rsidRPr="00464E11">
              <w:rPr>
                <w:rFonts w:ascii="Times New Roman" w:hAnsi="Times New Roman"/>
                <w:color w:val="000000"/>
                <w:sz w:val="18"/>
                <w:szCs w:val="18"/>
              </w:rPr>
              <w:t>низкий уровень эффективности неудовлетворительный</w:t>
            </w:r>
          </w:p>
        </w:tc>
      </w:tr>
    </w:tbl>
    <w:p w:rsidR="00ED02F5" w:rsidRPr="00805D1E" w:rsidRDefault="00ED02F5" w:rsidP="00805D1E">
      <w:pPr>
        <w:pStyle w:val="a4"/>
        <w:spacing w:after="0" w:line="240" w:lineRule="auto"/>
        <w:ind w:left="0" w:firstLine="709"/>
        <w:jc w:val="both"/>
        <w:rPr>
          <w:rFonts w:ascii="Times New Roman" w:hAnsi="Times New Roman"/>
          <w:sz w:val="24"/>
          <w:szCs w:val="24"/>
        </w:rPr>
      </w:pPr>
    </w:p>
    <w:sectPr w:rsidR="00ED02F5" w:rsidRPr="00805D1E" w:rsidSect="008831F6">
      <w:pgSz w:w="11906" w:h="16838"/>
      <w:pgMar w:top="851" w:right="425"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16A" w:rsidRDefault="0072516A" w:rsidP="00AB613A">
      <w:pPr>
        <w:spacing w:after="0" w:line="240" w:lineRule="auto"/>
      </w:pPr>
      <w:r>
        <w:separator/>
      </w:r>
    </w:p>
  </w:endnote>
  <w:endnote w:type="continuationSeparator" w:id="0">
    <w:p w:rsidR="0072516A" w:rsidRDefault="0072516A" w:rsidP="00AB6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16A" w:rsidRDefault="0072516A" w:rsidP="00AB613A">
      <w:pPr>
        <w:spacing w:after="0" w:line="240" w:lineRule="auto"/>
      </w:pPr>
      <w:r>
        <w:separator/>
      </w:r>
    </w:p>
  </w:footnote>
  <w:footnote w:type="continuationSeparator" w:id="0">
    <w:p w:rsidR="0072516A" w:rsidRDefault="0072516A" w:rsidP="00AB613A">
      <w:pPr>
        <w:spacing w:after="0" w:line="240" w:lineRule="auto"/>
      </w:pPr>
      <w:r>
        <w:continuationSeparator/>
      </w:r>
    </w:p>
  </w:footnote>
  <w:footnote w:id="1">
    <w:p w:rsidR="00195A65" w:rsidRDefault="00195A65" w:rsidP="00AB613A">
      <w:pPr>
        <w:pStyle w:val="af3"/>
      </w:pPr>
      <w:r>
        <w:rPr>
          <w:rStyle w:val="af5"/>
        </w:rPr>
        <w:footnoteRef/>
      </w:r>
      <w:r>
        <w:t xml:space="preserve"> </w:t>
      </w:r>
      <w:r w:rsidRPr="00AB613A">
        <w:t>Согласно методике оценки эф</w:t>
      </w:r>
      <w:r>
        <w:t>ф</w:t>
      </w:r>
      <w:r w:rsidRPr="00AB613A">
        <w:t>ективности, предусмотренной муниципальной программой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948"/>
    <w:multiLevelType w:val="multilevel"/>
    <w:tmpl w:val="4964E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25847F2C"/>
    <w:multiLevelType w:val="hybridMultilevel"/>
    <w:tmpl w:val="1F1E438A"/>
    <w:lvl w:ilvl="0" w:tplc="54688A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F2F6265"/>
    <w:multiLevelType w:val="hybridMultilevel"/>
    <w:tmpl w:val="E6421B66"/>
    <w:lvl w:ilvl="0" w:tplc="1A0C8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AE54F3"/>
    <w:multiLevelType w:val="hybridMultilevel"/>
    <w:tmpl w:val="D096B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62600A"/>
    <w:multiLevelType w:val="hybridMultilevel"/>
    <w:tmpl w:val="3620D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E467A7"/>
    <w:multiLevelType w:val="hybridMultilevel"/>
    <w:tmpl w:val="1E8EA8E8"/>
    <w:lvl w:ilvl="0" w:tplc="566CEF4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36E0519"/>
    <w:multiLevelType w:val="hybridMultilevel"/>
    <w:tmpl w:val="0BBA4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E905C8"/>
    <w:multiLevelType w:val="hybridMultilevel"/>
    <w:tmpl w:val="6FA457E6"/>
    <w:lvl w:ilvl="0" w:tplc="86CA99D8">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6"/>
  </w:num>
  <w:num w:numId="5">
    <w:abstractNumId w:val="3"/>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263279"/>
    <w:rsid w:val="0000672A"/>
    <w:rsid w:val="00014F8D"/>
    <w:rsid w:val="00061837"/>
    <w:rsid w:val="00074A0E"/>
    <w:rsid w:val="000B4517"/>
    <w:rsid w:val="000B6A16"/>
    <w:rsid w:val="000B7942"/>
    <w:rsid w:val="001529C1"/>
    <w:rsid w:val="00172585"/>
    <w:rsid w:val="00195A65"/>
    <w:rsid w:val="001E1E12"/>
    <w:rsid w:val="00201C1D"/>
    <w:rsid w:val="00216D61"/>
    <w:rsid w:val="002408BA"/>
    <w:rsid w:val="002616CE"/>
    <w:rsid w:val="00263279"/>
    <w:rsid w:val="00264B5A"/>
    <w:rsid w:val="00276F83"/>
    <w:rsid w:val="002C3547"/>
    <w:rsid w:val="003046F9"/>
    <w:rsid w:val="003426CE"/>
    <w:rsid w:val="00352937"/>
    <w:rsid w:val="003608F7"/>
    <w:rsid w:val="003705C5"/>
    <w:rsid w:val="00371AFE"/>
    <w:rsid w:val="003B6660"/>
    <w:rsid w:val="003D3446"/>
    <w:rsid w:val="00420E60"/>
    <w:rsid w:val="00437AD9"/>
    <w:rsid w:val="0044184C"/>
    <w:rsid w:val="00453047"/>
    <w:rsid w:val="004547C3"/>
    <w:rsid w:val="0046454F"/>
    <w:rsid w:val="00464E11"/>
    <w:rsid w:val="0048083A"/>
    <w:rsid w:val="00500FEC"/>
    <w:rsid w:val="00534BC2"/>
    <w:rsid w:val="00547467"/>
    <w:rsid w:val="00596D7F"/>
    <w:rsid w:val="005C1A69"/>
    <w:rsid w:val="005F33B1"/>
    <w:rsid w:val="005F5004"/>
    <w:rsid w:val="00617E91"/>
    <w:rsid w:val="0062647E"/>
    <w:rsid w:val="00652256"/>
    <w:rsid w:val="006C4A5D"/>
    <w:rsid w:val="006F6933"/>
    <w:rsid w:val="00721D3F"/>
    <w:rsid w:val="0072516A"/>
    <w:rsid w:val="007627A9"/>
    <w:rsid w:val="007A24CA"/>
    <w:rsid w:val="007C53AC"/>
    <w:rsid w:val="007D0378"/>
    <w:rsid w:val="007D1EED"/>
    <w:rsid w:val="00802FBD"/>
    <w:rsid w:val="00805D1E"/>
    <w:rsid w:val="00820EEE"/>
    <w:rsid w:val="00825B04"/>
    <w:rsid w:val="008260D5"/>
    <w:rsid w:val="00831E2E"/>
    <w:rsid w:val="00841792"/>
    <w:rsid w:val="00860175"/>
    <w:rsid w:val="008831F6"/>
    <w:rsid w:val="00892CD3"/>
    <w:rsid w:val="008B49A4"/>
    <w:rsid w:val="00903F90"/>
    <w:rsid w:val="00905815"/>
    <w:rsid w:val="00905EB3"/>
    <w:rsid w:val="00964E92"/>
    <w:rsid w:val="009671DF"/>
    <w:rsid w:val="00983419"/>
    <w:rsid w:val="009F2F74"/>
    <w:rsid w:val="00A361B4"/>
    <w:rsid w:val="00AB60F2"/>
    <w:rsid w:val="00AB613A"/>
    <w:rsid w:val="00AD24C0"/>
    <w:rsid w:val="00AE62B4"/>
    <w:rsid w:val="00AF2393"/>
    <w:rsid w:val="00AF36FE"/>
    <w:rsid w:val="00B35A61"/>
    <w:rsid w:val="00B402FA"/>
    <w:rsid w:val="00B55266"/>
    <w:rsid w:val="00B835C4"/>
    <w:rsid w:val="00BA1F1A"/>
    <w:rsid w:val="00C00DD9"/>
    <w:rsid w:val="00C234B5"/>
    <w:rsid w:val="00C64F2E"/>
    <w:rsid w:val="00C668DF"/>
    <w:rsid w:val="00C7176B"/>
    <w:rsid w:val="00C91315"/>
    <w:rsid w:val="00CB2072"/>
    <w:rsid w:val="00CD6F14"/>
    <w:rsid w:val="00CF6B42"/>
    <w:rsid w:val="00D72473"/>
    <w:rsid w:val="00DC0CD0"/>
    <w:rsid w:val="00E03F19"/>
    <w:rsid w:val="00E3129C"/>
    <w:rsid w:val="00E56182"/>
    <w:rsid w:val="00E64936"/>
    <w:rsid w:val="00ED02F5"/>
    <w:rsid w:val="00ED7E44"/>
    <w:rsid w:val="00EE24B6"/>
    <w:rsid w:val="00F01941"/>
    <w:rsid w:val="00F043FE"/>
    <w:rsid w:val="00F05BBB"/>
    <w:rsid w:val="00F222EF"/>
    <w:rsid w:val="00F70430"/>
    <w:rsid w:val="00F7049C"/>
    <w:rsid w:val="00F927F2"/>
    <w:rsid w:val="00FA4792"/>
    <w:rsid w:val="00FC16C2"/>
    <w:rsid w:val="00FD7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279"/>
    <w:rPr>
      <w:rFonts w:ascii="Calibri" w:eastAsia="Times New Roman" w:hAnsi="Calibri" w:cs="Times New Roman"/>
      <w:lang w:eastAsia="ru-RU"/>
    </w:rPr>
  </w:style>
  <w:style w:type="paragraph" w:styleId="1">
    <w:name w:val="heading 1"/>
    <w:basedOn w:val="a"/>
    <w:next w:val="a"/>
    <w:link w:val="10"/>
    <w:qFormat/>
    <w:rsid w:val="00ED02F5"/>
    <w:pPr>
      <w:keepNext/>
      <w:spacing w:after="0" w:line="240" w:lineRule="auto"/>
      <w:outlineLvl w:val="0"/>
    </w:pPr>
    <w:rPr>
      <w:rFonts w:ascii="Times New Roman" w:hAnsi="Times New Roman"/>
      <w:b/>
      <w:sz w:val="24"/>
      <w:szCs w:val="20"/>
    </w:rPr>
  </w:style>
  <w:style w:type="paragraph" w:styleId="2">
    <w:name w:val="heading 2"/>
    <w:basedOn w:val="a"/>
    <w:next w:val="a"/>
    <w:link w:val="20"/>
    <w:qFormat/>
    <w:rsid w:val="006C4A5D"/>
    <w:pPr>
      <w:keepNext/>
      <w:spacing w:before="240" w:after="60" w:line="240" w:lineRule="auto"/>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2F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6C4A5D"/>
    <w:rPr>
      <w:rFonts w:ascii="Arial" w:eastAsia="Times New Roman" w:hAnsi="Arial" w:cs="Times New Roman"/>
      <w:b/>
      <w:bCs/>
      <w:i/>
      <w:iCs/>
      <w:sz w:val="28"/>
      <w:szCs w:val="28"/>
    </w:rPr>
  </w:style>
  <w:style w:type="paragraph" w:styleId="a3">
    <w:name w:val="No Spacing"/>
    <w:uiPriority w:val="99"/>
    <w:qFormat/>
    <w:rsid w:val="00263279"/>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841792"/>
    <w:pPr>
      <w:ind w:left="720"/>
      <w:contextualSpacing/>
    </w:pPr>
  </w:style>
  <w:style w:type="character" w:styleId="a5">
    <w:name w:val="Hyperlink"/>
    <w:uiPriority w:val="99"/>
    <w:rsid w:val="00F7049C"/>
    <w:rPr>
      <w:color w:val="0000FF"/>
      <w:u w:val="single"/>
    </w:rPr>
  </w:style>
  <w:style w:type="character" w:styleId="a6">
    <w:name w:val="Strong"/>
    <w:basedOn w:val="a0"/>
    <w:uiPriority w:val="22"/>
    <w:qFormat/>
    <w:rsid w:val="00F7049C"/>
    <w:rPr>
      <w:b/>
      <w:bCs/>
    </w:rPr>
  </w:style>
  <w:style w:type="paragraph" w:customStyle="1" w:styleId="ConsPlusNonformat">
    <w:name w:val="ConsPlusNonformat"/>
    <w:uiPriority w:val="99"/>
    <w:rsid w:val="00F704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F704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049C"/>
    <w:rPr>
      <w:rFonts w:ascii="Tahoma" w:eastAsia="Times New Roman" w:hAnsi="Tahoma" w:cs="Tahoma"/>
      <w:sz w:val="16"/>
      <w:szCs w:val="16"/>
      <w:lang w:eastAsia="ru-RU"/>
    </w:rPr>
  </w:style>
  <w:style w:type="paragraph" w:styleId="a9">
    <w:name w:val="Normal (Web)"/>
    <w:basedOn w:val="a"/>
    <w:uiPriority w:val="99"/>
    <w:unhideWhenUsed/>
    <w:rsid w:val="00ED02F5"/>
    <w:pPr>
      <w:spacing w:after="0" w:line="240" w:lineRule="auto"/>
    </w:pPr>
    <w:rPr>
      <w:rFonts w:ascii="Times New Roman" w:hAnsi="Times New Roman"/>
      <w:sz w:val="24"/>
      <w:szCs w:val="24"/>
      <w:lang w:val="en-US"/>
    </w:rPr>
  </w:style>
  <w:style w:type="character" w:customStyle="1" w:styleId="apple-converted-space">
    <w:name w:val="apple-converted-space"/>
    <w:basedOn w:val="a0"/>
    <w:rsid w:val="00AF36FE"/>
  </w:style>
  <w:style w:type="paragraph" w:customStyle="1" w:styleId="aa">
    <w:name w:val="Нормальный (таблица)"/>
    <w:basedOn w:val="a"/>
    <w:next w:val="a"/>
    <w:uiPriority w:val="99"/>
    <w:rsid w:val="007627A9"/>
    <w:pPr>
      <w:widowControl w:val="0"/>
      <w:autoSpaceDE w:val="0"/>
      <w:autoSpaceDN w:val="0"/>
      <w:adjustRightInd w:val="0"/>
      <w:spacing w:after="0" w:line="240" w:lineRule="auto"/>
      <w:jc w:val="both"/>
    </w:pPr>
    <w:rPr>
      <w:rFonts w:ascii="Arial" w:hAnsi="Arial" w:cs="Arial"/>
      <w:sz w:val="24"/>
      <w:szCs w:val="24"/>
    </w:rPr>
  </w:style>
  <w:style w:type="character" w:styleId="ab">
    <w:name w:val="annotation reference"/>
    <w:basedOn w:val="a0"/>
    <w:uiPriority w:val="99"/>
    <w:semiHidden/>
    <w:unhideWhenUsed/>
    <w:rsid w:val="007C53AC"/>
    <w:rPr>
      <w:sz w:val="16"/>
      <w:szCs w:val="16"/>
    </w:rPr>
  </w:style>
  <w:style w:type="paragraph" w:styleId="ac">
    <w:name w:val="annotation text"/>
    <w:basedOn w:val="a"/>
    <w:link w:val="ad"/>
    <w:uiPriority w:val="99"/>
    <w:semiHidden/>
    <w:unhideWhenUsed/>
    <w:rsid w:val="007C53AC"/>
    <w:pPr>
      <w:spacing w:line="240" w:lineRule="auto"/>
    </w:pPr>
    <w:rPr>
      <w:sz w:val="20"/>
      <w:szCs w:val="20"/>
    </w:rPr>
  </w:style>
  <w:style w:type="character" w:customStyle="1" w:styleId="ad">
    <w:name w:val="Текст примечания Знак"/>
    <w:basedOn w:val="a0"/>
    <w:link w:val="ac"/>
    <w:uiPriority w:val="99"/>
    <w:semiHidden/>
    <w:rsid w:val="007C53AC"/>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7C53AC"/>
    <w:rPr>
      <w:b/>
      <w:bCs/>
    </w:rPr>
  </w:style>
  <w:style w:type="character" w:customStyle="1" w:styleId="af">
    <w:name w:val="Тема примечания Знак"/>
    <w:basedOn w:val="ad"/>
    <w:link w:val="ae"/>
    <w:uiPriority w:val="99"/>
    <w:semiHidden/>
    <w:rsid w:val="007C53AC"/>
    <w:rPr>
      <w:b/>
      <w:bCs/>
    </w:rPr>
  </w:style>
  <w:style w:type="paragraph" w:styleId="af0">
    <w:name w:val="endnote text"/>
    <w:basedOn w:val="a"/>
    <w:link w:val="af1"/>
    <w:uiPriority w:val="99"/>
    <w:semiHidden/>
    <w:unhideWhenUsed/>
    <w:rsid w:val="00AB613A"/>
    <w:pPr>
      <w:spacing w:after="0" w:line="240" w:lineRule="auto"/>
    </w:pPr>
    <w:rPr>
      <w:sz w:val="20"/>
      <w:szCs w:val="20"/>
    </w:rPr>
  </w:style>
  <w:style w:type="character" w:customStyle="1" w:styleId="af1">
    <w:name w:val="Текст концевой сноски Знак"/>
    <w:basedOn w:val="a0"/>
    <w:link w:val="af0"/>
    <w:uiPriority w:val="99"/>
    <w:semiHidden/>
    <w:rsid w:val="00AB613A"/>
    <w:rPr>
      <w:rFonts w:ascii="Calibri" w:eastAsia="Times New Roman" w:hAnsi="Calibri" w:cs="Times New Roman"/>
      <w:sz w:val="20"/>
      <w:szCs w:val="20"/>
      <w:lang w:eastAsia="ru-RU"/>
    </w:rPr>
  </w:style>
  <w:style w:type="character" w:styleId="af2">
    <w:name w:val="endnote reference"/>
    <w:basedOn w:val="a0"/>
    <w:uiPriority w:val="99"/>
    <w:semiHidden/>
    <w:unhideWhenUsed/>
    <w:rsid w:val="00AB613A"/>
    <w:rPr>
      <w:vertAlign w:val="superscript"/>
    </w:rPr>
  </w:style>
  <w:style w:type="paragraph" w:styleId="af3">
    <w:name w:val="footnote text"/>
    <w:basedOn w:val="a"/>
    <w:link w:val="af4"/>
    <w:uiPriority w:val="99"/>
    <w:semiHidden/>
    <w:unhideWhenUsed/>
    <w:rsid w:val="00AB613A"/>
    <w:pPr>
      <w:spacing w:after="0" w:line="240" w:lineRule="auto"/>
    </w:pPr>
    <w:rPr>
      <w:sz w:val="20"/>
      <w:szCs w:val="20"/>
    </w:rPr>
  </w:style>
  <w:style w:type="character" w:customStyle="1" w:styleId="af4">
    <w:name w:val="Текст сноски Знак"/>
    <w:basedOn w:val="a0"/>
    <w:link w:val="af3"/>
    <w:uiPriority w:val="99"/>
    <w:semiHidden/>
    <w:rsid w:val="00AB613A"/>
    <w:rPr>
      <w:rFonts w:ascii="Calibri" w:eastAsia="Times New Roman" w:hAnsi="Calibri" w:cs="Times New Roman"/>
      <w:sz w:val="20"/>
      <w:szCs w:val="20"/>
      <w:lang w:eastAsia="ru-RU"/>
    </w:rPr>
  </w:style>
  <w:style w:type="character" w:styleId="af5">
    <w:name w:val="footnote reference"/>
    <w:basedOn w:val="a0"/>
    <w:uiPriority w:val="99"/>
    <w:semiHidden/>
    <w:unhideWhenUsed/>
    <w:rsid w:val="00AB613A"/>
    <w:rPr>
      <w:vertAlign w:val="superscript"/>
    </w:rPr>
  </w:style>
  <w:style w:type="paragraph" w:customStyle="1" w:styleId="Heading">
    <w:name w:val="Heading"/>
    <w:rsid w:val="00F05BBB"/>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FontStyle14">
    <w:name w:val="Font Style14"/>
    <w:basedOn w:val="a0"/>
    <w:uiPriority w:val="99"/>
    <w:rsid w:val="007A24CA"/>
    <w:rPr>
      <w:rFonts w:ascii="Times New Roman" w:hAnsi="Times New Roman" w:cs="Times New Roman"/>
      <w:sz w:val="22"/>
      <w:szCs w:val="22"/>
    </w:rPr>
  </w:style>
  <w:style w:type="paragraph" w:customStyle="1" w:styleId="ConsPlusCell">
    <w:name w:val="ConsPlusCell"/>
    <w:rsid w:val="00074A0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84562093">
      <w:bodyDiv w:val="1"/>
      <w:marLeft w:val="0"/>
      <w:marRight w:val="0"/>
      <w:marTop w:val="0"/>
      <w:marBottom w:val="0"/>
      <w:divBdr>
        <w:top w:val="none" w:sz="0" w:space="0" w:color="auto"/>
        <w:left w:val="none" w:sz="0" w:space="0" w:color="auto"/>
        <w:bottom w:val="none" w:sz="0" w:space="0" w:color="auto"/>
        <w:right w:val="none" w:sz="0" w:space="0" w:color="auto"/>
      </w:divBdr>
      <w:divsChild>
        <w:div w:id="1649048201">
          <w:marLeft w:val="0"/>
          <w:marRight w:val="0"/>
          <w:marTop w:val="0"/>
          <w:marBottom w:val="0"/>
          <w:divBdr>
            <w:top w:val="none" w:sz="0" w:space="0" w:color="auto"/>
            <w:left w:val="none" w:sz="0" w:space="0" w:color="auto"/>
            <w:bottom w:val="none" w:sz="0" w:space="0" w:color="auto"/>
            <w:right w:val="none" w:sz="0" w:space="0" w:color="auto"/>
          </w:divBdr>
          <w:divsChild>
            <w:div w:id="1276139849">
              <w:marLeft w:val="0"/>
              <w:marRight w:val="0"/>
              <w:marTop w:val="0"/>
              <w:marBottom w:val="0"/>
              <w:divBdr>
                <w:top w:val="none" w:sz="0" w:space="0" w:color="auto"/>
                <w:left w:val="none" w:sz="0" w:space="0" w:color="auto"/>
                <w:bottom w:val="none" w:sz="0" w:space="0" w:color="auto"/>
                <w:right w:val="none" w:sz="0" w:space="0" w:color="auto"/>
              </w:divBdr>
              <w:divsChild>
                <w:div w:id="1831214758">
                  <w:marLeft w:val="0"/>
                  <w:marRight w:val="0"/>
                  <w:marTop w:val="0"/>
                  <w:marBottom w:val="0"/>
                  <w:divBdr>
                    <w:top w:val="none" w:sz="0" w:space="0" w:color="auto"/>
                    <w:left w:val="none" w:sz="0" w:space="0" w:color="auto"/>
                    <w:bottom w:val="none" w:sz="0" w:space="0" w:color="auto"/>
                    <w:right w:val="none" w:sz="0" w:space="0" w:color="auto"/>
                  </w:divBdr>
                  <w:divsChild>
                    <w:div w:id="903297464">
                      <w:marLeft w:val="0"/>
                      <w:marRight w:val="0"/>
                      <w:marTop w:val="689"/>
                      <w:marBottom w:val="0"/>
                      <w:divBdr>
                        <w:top w:val="none" w:sz="0" w:space="0" w:color="auto"/>
                        <w:left w:val="none" w:sz="0" w:space="0" w:color="auto"/>
                        <w:bottom w:val="none" w:sz="0" w:space="0" w:color="auto"/>
                        <w:right w:val="none" w:sz="0" w:space="0" w:color="auto"/>
                      </w:divBdr>
                      <w:divsChild>
                        <w:div w:id="1003901579">
                          <w:marLeft w:val="0"/>
                          <w:marRight w:val="-31374"/>
                          <w:marTop w:val="0"/>
                          <w:marBottom w:val="0"/>
                          <w:divBdr>
                            <w:top w:val="none" w:sz="0" w:space="0" w:color="auto"/>
                            <w:left w:val="none" w:sz="0" w:space="0" w:color="auto"/>
                            <w:bottom w:val="none" w:sz="0" w:space="0" w:color="auto"/>
                            <w:right w:val="none" w:sz="0" w:space="0" w:color="auto"/>
                          </w:divBdr>
                          <w:divsChild>
                            <w:div w:id="1244610352">
                              <w:marLeft w:val="1884"/>
                              <w:marRight w:val="0"/>
                              <w:marTop w:val="0"/>
                              <w:marBottom w:val="0"/>
                              <w:divBdr>
                                <w:top w:val="none" w:sz="0" w:space="0" w:color="auto"/>
                                <w:left w:val="none" w:sz="0" w:space="0" w:color="auto"/>
                                <w:bottom w:val="none" w:sz="0" w:space="0" w:color="auto"/>
                                <w:right w:val="none" w:sz="0" w:space="0" w:color="auto"/>
                              </w:divBdr>
                              <w:divsChild>
                                <w:div w:id="1553887579">
                                  <w:marLeft w:val="0"/>
                                  <w:marRight w:val="0"/>
                                  <w:marTop w:val="0"/>
                                  <w:marBottom w:val="0"/>
                                  <w:divBdr>
                                    <w:top w:val="none" w:sz="0" w:space="0" w:color="auto"/>
                                    <w:left w:val="none" w:sz="0" w:space="0" w:color="auto"/>
                                    <w:bottom w:val="none" w:sz="0" w:space="0" w:color="auto"/>
                                    <w:right w:val="none" w:sz="0" w:space="0" w:color="auto"/>
                                  </w:divBdr>
                                  <w:divsChild>
                                    <w:div w:id="1728341001">
                                      <w:marLeft w:val="0"/>
                                      <w:marRight w:val="0"/>
                                      <w:marTop w:val="0"/>
                                      <w:marBottom w:val="0"/>
                                      <w:divBdr>
                                        <w:top w:val="none" w:sz="0" w:space="0" w:color="auto"/>
                                        <w:left w:val="none" w:sz="0" w:space="0" w:color="auto"/>
                                        <w:bottom w:val="none" w:sz="0" w:space="0" w:color="auto"/>
                                        <w:right w:val="none" w:sz="0" w:space="0" w:color="auto"/>
                                      </w:divBdr>
                                      <w:divsChild>
                                        <w:div w:id="640308826">
                                          <w:marLeft w:val="0"/>
                                          <w:marRight w:val="0"/>
                                          <w:marTop w:val="0"/>
                                          <w:marBottom w:val="0"/>
                                          <w:divBdr>
                                            <w:top w:val="none" w:sz="0" w:space="0" w:color="auto"/>
                                            <w:left w:val="none" w:sz="0" w:space="0" w:color="auto"/>
                                            <w:bottom w:val="none" w:sz="0" w:space="0" w:color="auto"/>
                                            <w:right w:val="none" w:sz="0" w:space="0" w:color="auto"/>
                                          </w:divBdr>
                                          <w:divsChild>
                                            <w:div w:id="989864993">
                                              <w:marLeft w:val="0"/>
                                              <w:marRight w:val="0"/>
                                              <w:marTop w:val="0"/>
                                              <w:marBottom w:val="0"/>
                                              <w:divBdr>
                                                <w:top w:val="none" w:sz="0" w:space="0" w:color="auto"/>
                                                <w:left w:val="none" w:sz="0" w:space="0" w:color="auto"/>
                                                <w:bottom w:val="none" w:sz="0" w:space="0" w:color="auto"/>
                                                <w:right w:val="none" w:sz="0" w:space="0" w:color="auto"/>
                                              </w:divBdr>
                                              <w:divsChild>
                                                <w:div w:id="1643925594">
                                                  <w:marLeft w:val="0"/>
                                                  <w:marRight w:val="0"/>
                                                  <w:marTop w:val="0"/>
                                                  <w:marBottom w:val="0"/>
                                                  <w:divBdr>
                                                    <w:top w:val="none" w:sz="0" w:space="0" w:color="auto"/>
                                                    <w:left w:val="none" w:sz="0" w:space="0" w:color="auto"/>
                                                    <w:bottom w:val="none" w:sz="0" w:space="0" w:color="auto"/>
                                                    <w:right w:val="none" w:sz="0" w:space="0" w:color="auto"/>
                                                  </w:divBdr>
                                                  <w:divsChild>
                                                    <w:div w:id="254293001">
                                                      <w:marLeft w:val="0"/>
                                                      <w:marRight w:val="0"/>
                                                      <w:marTop w:val="0"/>
                                                      <w:marBottom w:val="0"/>
                                                      <w:divBdr>
                                                        <w:top w:val="none" w:sz="0" w:space="0" w:color="auto"/>
                                                        <w:left w:val="none" w:sz="0" w:space="0" w:color="auto"/>
                                                        <w:bottom w:val="none" w:sz="0" w:space="0" w:color="auto"/>
                                                        <w:right w:val="none" w:sz="0" w:space="0" w:color="auto"/>
                                                      </w:divBdr>
                                                      <w:divsChild>
                                                        <w:div w:id="1335567029">
                                                          <w:marLeft w:val="0"/>
                                                          <w:marRight w:val="0"/>
                                                          <w:marTop w:val="0"/>
                                                          <w:marBottom w:val="0"/>
                                                          <w:divBdr>
                                                            <w:top w:val="none" w:sz="0" w:space="0" w:color="auto"/>
                                                            <w:left w:val="none" w:sz="0" w:space="0" w:color="auto"/>
                                                            <w:bottom w:val="none" w:sz="0" w:space="0" w:color="auto"/>
                                                            <w:right w:val="none" w:sz="0" w:space="0" w:color="auto"/>
                                                          </w:divBdr>
                                                          <w:divsChild>
                                                            <w:div w:id="1513111372">
                                                              <w:marLeft w:val="0"/>
                                                              <w:marRight w:val="0"/>
                                                              <w:marTop w:val="0"/>
                                                              <w:marBottom w:val="0"/>
                                                              <w:divBdr>
                                                                <w:top w:val="none" w:sz="0" w:space="0" w:color="auto"/>
                                                                <w:left w:val="none" w:sz="0" w:space="0" w:color="auto"/>
                                                                <w:bottom w:val="none" w:sz="0" w:space="0" w:color="auto"/>
                                                                <w:right w:val="none" w:sz="0" w:space="0" w:color="auto"/>
                                                              </w:divBdr>
                                                              <w:divsChild>
                                                                <w:div w:id="1163203988">
                                                                  <w:marLeft w:val="0"/>
                                                                  <w:marRight w:val="0"/>
                                                                  <w:marTop w:val="0"/>
                                                                  <w:marBottom w:val="0"/>
                                                                  <w:divBdr>
                                                                    <w:top w:val="none" w:sz="0" w:space="0" w:color="auto"/>
                                                                    <w:left w:val="none" w:sz="0" w:space="0" w:color="auto"/>
                                                                    <w:bottom w:val="none" w:sz="0" w:space="0" w:color="auto"/>
                                                                    <w:right w:val="none" w:sz="0" w:space="0" w:color="auto"/>
                                                                  </w:divBdr>
                                                                  <w:divsChild>
                                                                    <w:div w:id="722565023">
                                                                      <w:marLeft w:val="0"/>
                                                                      <w:marRight w:val="0"/>
                                                                      <w:marTop w:val="0"/>
                                                                      <w:marBottom w:val="0"/>
                                                                      <w:divBdr>
                                                                        <w:top w:val="none" w:sz="0" w:space="0" w:color="auto"/>
                                                                        <w:left w:val="none" w:sz="0" w:space="0" w:color="auto"/>
                                                                        <w:bottom w:val="none" w:sz="0" w:space="0" w:color="auto"/>
                                                                        <w:right w:val="none" w:sz="0" w:space="0" w:color="auto"/>
                                                                      </w:divBdr>
                                                                      <w:divsChild>
                                                                        <w:div w:id="1333725519">
                                                                          <w:marLeft w:val="0"/>
                                                                          <w:marRight w:val="0"/>
                                                                          <w:marTop w:val="0"/>
                                                                          <w:marBottom w:val="0"/>
                                                                          <w:divBdr>
                                                                            <w:top w:val="none" w:sz="0" w:space="0" w:color="auto"/>
                                                                            <w:left w:val="none" w:sz="0" w:space="0" w:color="auto"/>
                                                                            <w:bottom w:val="none" w:sz="0" w:space="0" w:color="auto"/>
                                                                            <w:right w:val="none" w:sz="0" w:space="0" w:color="auto"/>
                                                                          </w:divBdr>
                                                                          <w:divsChild>
                                                                            <w:div w:id="736515153">
                                                                              <w:marLeft w:val="0"/>
                                                                              <w:marRight w:val="0"/>
                                                                              <w:marTop w:val="0"/>
                                                                              <w:marBottom w:val="0"/>
                                                                              <w:divBdr>
                                                                                <w:top w:val="none" w:sz="0" w:space="0" w:color="auto"/>
                                                                                <w:left w:val="none" w:sz="0" w:space="0" w:color="auto"/>
                                                                                <w:bottom w:val="none" w:sz="0" w:space="0" w:color="auto"/>
                                                                                <w:right w:val="none" w:sz="0" w:space="0" w:color="auto"/>
                                                                              </w:divBdr>
                                                                              <w:divsChild>
                                                                                <w:div w:id="180432987">
                                                                                  <w:marLeft w:val="0"/>
                                                                                  <w:marRight w:val="0"/>
                                                                                  <w:marTop w:val="0"/>
                                                                                  <w:marBottom w:val="0"/>
                                                                                  <w:divBdr>
                                                                                    <w:top w:val="none" w:sz="0" w:space="0" w:color="auto"/>
                                                                                    <w:left w:val="none" w:sz="0" w:space="0" w:color="auto"/>
                                                                                    <w:bottom w:val="none" w:sz="0" w:space="0" w:color="auto"/>
                                                                                    <w:right w:val="none" w:sz="0" w:space="0" w:color="auto"/>
                                                                                  </w:divBdr>
                                                                                  <w:divsChild>
                                                                                    <w:div w:id="11425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040857">
      <w:bodyDiv w:val="1"/>
      <w:marLeft w:val="0"/>
      <w:marRight w:val="0"/>
      <w:marTop w:val="0"/>
      <w:marBottom w:val="0"/>
      <w:divBdr>
        <w:top w:val="none" w:sz="0" w:space="0" w:color="auto"/>
        <w:left w:val="none" w:sz="0" w:space="0" w:color="auto"/>
        <w:bottom w:val="none" w:sz="0" w:space="0" w:color="auto"/>
        <w:right w:val="none" w:sz="0" w:space="0" w:color="auto"/>
      </w:divBdr>
    </w:div>
    <w:div w:id="450437287">
      <w:bodyDiv w:val="1"/>
      <w:marLeft w:val="0"/>
      <w:marRight w:val="0"/>
      <w:marTop w:val="0"/>
      <w:marBottom w:val="0"/>
      <w:divBdr>
        <w:top w:val="none" w:sz="0" w:space="0" w:color="auto"/>
        <w:left w:val="none" w:sz="0" w:space="0" w:color="auto"/>
        <w:bottom w:val="none" w:sz="0" w:space="0" w:color="auto"/>
        <w:right w:val="none" w:sz="0" w:space="0" w:color="auto"/>
      </w:divBdr>
    </w:div>
    <w:div w:id="1919973326">
      <w:bodyDiv w:val="1"/>
      <w:marLeft w:val="0"/>
      <w:marRight w:val="0"/>
      <w:marTop w:val="0"/>
      <w:marBottom w:val="0"/>
      <w:divBdr>
        <w:top w:val="none" w:sz="0" w:space="0" w:color="auto"/>
        <w:left w:val="none" w:sz="0" w:space="0" w:color="auto"/>
        <w:bottom w:val="none" w:sz="0" w:space="0" w:color="auto"/>
        <w:right w:val="none" w:sz="0" w:space="0" w:color="auto"/>
      </w:divBdr>
    </w:div>
    <w:div w:id="195359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ovoenko\Documents\&#1062;&#1045;&#1051;&#1045;&#1042;&#1067;&#1045;%20&#1087;&#1088;&#1086;&#1075;&#1088;&#1072;&#1084;&#1084;&#1099;\&#1056;&#1077;&#1072;&#1083;&#1080;&#1079;&#1072;&#1094;&#1080;&#1103;\2016\&#1088;&#1072;&#1081;&#1086;&#1085;\&#1051;&#1052;&#1056;%202016.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Novoenko\Documents\&#1062;&#1045;&#1051;&#1045;&#1042;&#1067;&#1045;%20&#1087;&#1088;&#1086;&#1075;&#1088;&#1072;&#1084;&#1084;&#1099;\&#1056;&#1077;&#1072;&#1083;&#1080;&#1079;&#1072;&#1094;&#1080;&#1103;\2016\&#1088;&#1072;&#1081;&#1086;&#1085;\&#1051;&#1052;&#1056;%202016.xlsx" TargetMode="External"/><Relationship Id="rId4" Type="http://schemas.openxmlformats.org/officeDocument/2006/relationships/settings" Target="settings.xml"/><Relationship Id="rId9" Type="http://schemas.openxmlformats.org/officeDocument/2006/relationships/hyperlink" Target="file:///C:\Users\Novoenko\Documents\&#1062;&#1045;&#1051;&#1045;&#1042;&#1067;&#1045;%20&#1087;&#1088;&#1086;&#1075;&#1088;&#1072;&#1084;&#1084;&#1099;\&#1056;&#1077;&#1072;&#1083;&#1080;&#1079;&#1072;&#1094;&#1080;&#1103;\2016\&#1088;&#1072;&#1081;&#1086;&#1085;\&#1051;&#1052;&#1056;%202016.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CC27B-4090-4A14-944C-447B6F75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41</Pages>
  <Words>21608</Words>
  <Characters>123168</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Novoenko</dc:creator>
  <cp:lastModifiedBy>Novoenko</cp:lastModifiedBy>
  <cp:revision>11</cp:revision>
  <cp:lastPrinted>2017-03-10T07:27:00Z</cp:lastPrinted>
  <dcterms:created xsi:type="dcterms:W3CDTF">2017-02-21T14:30:00Z</dcterms:created>
  <dcterms:modified xsi:type="dcterms:W3CDTF">2017-03-10T07:33:00Z</dcterms:modified>
</cp:coreProperties>
</file>