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8E3" w:rsidRPr="00846280" w:rsidRDefault="002978E3" w:rsidP="002978E3">
      <w:pPr>
        <w:jc w:val="center"/>
        <w:rPr>
          <w:sz w:val="28"/>
          <w:szCs w:val="28"/>
        </w:rPr>
      </w:pPr>
      <w:r w:rsidRPr="00846280">
        <w:rPr>
          <w:sz w:val="28"/>
          <w:szCs w:val="28"/>
        </w:rPr>
        <w:t>ПРОТОКОЛ</w:t>
      </w:r>
    </w:p>
    <w:p w:rsidR="002978E3" w:rsidRPr="00846280" w:rsidRDefault="002978E3" w:rsidP="002978E3">
      <w:pPr>
        <w:jc w:val="center"/>
        <w:rPr>
          <w:sz w:val="28"/>
          <w:szCs w:val="28"/>
        </w:rPr>
      </w:pPr>
      <w:r w:rsidRPr="00846280">
        <w:rPr>
          <w:sz w:val="28"/>
          <w:szCs w:val="28"/>
        </w:rPr>
        <w:t xml:space="preserve">публичных слушаний по проекту бюджета </w:t>
      </w:r>
    </w:p>
    <w:p w:rsidR="002978E3" w:rsidRPr="00846280" w:rsidRDefault="002978E3" w:rsidP="002978E3">
      <w:pPr>
        <w:jc w:val="center"/>
        <w:rPr>
          <w:sz w:val="28"/>
          <w:szCs w:val="28"/>
        </w:rPr>
      </w:pPr>
      <w:proofErr w:type="spellStart"/>
      <w:r w:rsidRPr="00846280">
        <w:rPr>
          <w:sz w:val="28"/>
          <w:szCs w:val="28"/>
        </w:rPr>
        <w:t>Лужского</w:t>
      </w:r>
      <w:proofErr w:type="spellEnd"/>
      <w:r w:rsidRPr="00846280">
        <w:rPr>
          <w:sz w:val="28"/>
          <w:szCs w:val="28"/>
        </w:rPr>
        <w:t xml:space="preserve"> городского поселения на 202</w:t>
      </w:r>
      <w:r w:rsidR="00E53201">
        <w:rPr>
          <w:sz w:val="28"/>
          <w:szCs w:val="28"/>
        </w:rPr>
        <w:t>1</w:t>
      </w:r>
      <w:r w:rsidRPr="00846280">
        <w:rPr>
          <w:sz w:val="28"/>
          <w:szCs w:val="28"/>
        </w:rPr>
        <w:t xml:space="preserve"> год </w:t>
      </w:r>
    </w:p>
    <w:p w:rsidR="002978E3" w:rsidRPr="00846280" w:rsidRDefault="002978E3" w:rsidP="002978E3">
      <w:pPr>
        <w:jc w:val="center"/>
        <w:rPr>
          <w:sz w:val="28"/>
          <w:szCs w:val="28"/>
        </w:rPr>
      </w:pPr>
      <w:r w:rsidRPr="00846280">
        <w:rPr>
          <w:sz w:val="28"/>
          <w:szCs w:val="28"/>
        </w:rPr>
        <w:t>и плановый период 202</w:t>
      </w:r>
      <w:r w:rsidR="00E53201">
        <w:rPr>
          <w:sz w:val="28"/>
          <w:szCs w:val="28"/>
        </w:rPr>
        <w:t>2</w:t>
      </w:r>
      <w:r w:rsidRPr="00846280">
        <w:rPr>
          <w:sz w:val="28"/>
          <w:szCs w:val="28"/>
        </w:rPr>
        <w:t>-202</w:t>
      </w:r>
      <w:r w:rsidR="00E53201">
        <w:rPr>
          <w:sz w:val="28"/>
          <w:szCs w:val="28"/>
        </w:rPr>
        <w:t>3</w:t>
      </w:r>
      <w:r w:rsidRPr="00846280">
        <w:rPr>
          <w:sz w:val="28"/>
          <w:szCs w:val="28"/>
        </w:rPr>
        <w:t xml:space="preserve"> гг. </w:t>
      </w:r>
    </w:p>
    <w:p w:rsidR="002978E3" w:rsidRPr="00846280" w:rsidRDefault="002978E3" w:rsidP="002978E3">
      <w:pPr>
        <w:rPr>
          <w:sz w:val="28"/>
          <w:szCs w:val="28"/>
        </w:rPr>
      </w:pPr>
    </w:p>
    <w:p w:rsidR="002978E3" w:rsidRPr="00846280" w:rsidRDefault="002978E3" w:rsidP="002978E3">
      <w:pPr>
        <w:rPr>
          <w:sz w:val="28"/>
          <w:szCs w:val="28"/>
        </w:rPr>
      </w:pPr>
    </w:p>
    <w:p w:rsidR="002978E3" w:rsidRPr="00846280" w:rsidRDefault="002978E3" w:rsidP="002978E3">
      <w:pPr>
        <w:rPr>
          <w:sz w:val="28"/>
          <w:szCs w:val="28"/>
        </w:rPr>
      </w:pPr>
      <w:r w:rsidRPr="00846280">
        <w:rPr>
          <w:sz w:val="28"/>
          <w:szCs w:val="28"/>
        </w:rPr>
        <w:t>г. Луга                                                                                     0</w:t>
      </w:r>
      <w:r w:rsidR="00E53201">
        <w:rPr>
          <w:sz w:val="28"/>
          <w:szCs w:val="28"/>
        </w:rPr>
        <w:t>2</w:t>
      </w:r>
      <w:r w:rsidRPr="00846280">
        <w:rPr>
          <w:sz w:val="28"/>
          <w:szCs w:val="28"/>
        </w:rPr>
        <w:t xml:space="preserve"> декабря 20</w:t>
      </w:r>
      <w:r w:rsidR="00E53201">
        <w:rPr>
          <w:sz w:val="28"/>
          <w:szCs w:val="28"/>
        </w:rPr>
        <w:t>20</w:t>
      </w:r>
      <w:r w:rsidRPr="00846280">
        <w:rPr>
          <w:sz w:val="28"/>
          <w:szCs w:val="28"/>
        </w:rPr>
        <w:t xml:space="preserve"> года</w:t>
      </w:r>
    </w:p>
    <w:p w:rsidR="002978E3" w:rsidRPr="00846280" w:rsidRDefault="002978E3" w:rsidP="002978E3">
      <w:pPr>
        <w:rPr>
          <w:sz w:val="28"/>
          <w:szCs w:val="28"/>
        </w:rPr>
      </w:pPr>
      <w:r w:rsidRPr="00846280">
        <w:rPr>
          <w:sz w:val="28"/>
          <w:szCs w:val="28"/>
        </w:rPr>
        <w:t xml:space="preserve">пр. Кирова, д. 73,  </w:t>
      </w:r>
      <w:proofErr w:type="spellStart"/>
      <w:r w:rsidRPr="00846280">
        <w:rPr>
          <w:sz w:val="28"/>
          <w:szCs w:val="28"/>
        </w:rPr>
        <w:t>каб</w:t>
      </w:r>
      <w:proofErr w:type="spellEnd"/>
      <w:r w:rsidRPr="00846280">
        <w:rPr>
          <w:sz w:val="28"/>
          <w:szCs w:val="28"/>
        </w:rPr>
        <w:t xml:space="preserve">. № 132                                               начало в 14.00 часов    </w:t>
      </w:r>
    </w:p>
    <w:p w:rsidR="002978E3" w:rsidRPr="00846280" w:rsidRDefault="002978E3" w:rsidP="002978E3">
      <w:pPr>
        <w:rPr>
          <w:sz w:val="28"/>
          <w:szCs w:val="28"/>
          <w:highlight w:val="yellow"/>
        </w:rPr>
      </w:pPr>
    </w:p>
    <w:p w:rsidR="002978E3" w:rsidRPr="0072525C" w:rsidRDefault="002978E3" w:rsidP="002978E3">
      <w:pPr>
        <w:ind w:firstLine="708"/>
        <w:jc w:val="both"/>
        <w:rPr>
          <w:sz w:val="28"/>
          <w:szCs w:val="28"/>
        </w:rPr>
      </w:pPr>
      <w:r w:rsidRPr="0072525C">
        <w:rPr>
          <w:sz w:val="28"/>
          <w:szCs w:val="28"/>
        </w:rPr>
        <w:t xml:space="preserve">На публичных слушаниях присутствуют </w:t>
      </w:r>
      <w:r w:rsidR="00E46DCE">
        <w:rPr>
          <w:sz w:val="28"/>
          <w:szCs w:val="28"/>
        </w:rPr>
        <w:t>19</w:t>
      </w:r>
      <w:r w:rsidRPr="0072525C">
        <w:rPr>
          <w:sz w:val="28"/>
          <w:szCs w:val="28"/>
        </w:rPr>
        <w:t xml:space="preserve"> человек (регистрационные листы участников прилагаются).</w:t>
      </w:r>
    </w:p>
    <w:p w:rsidR="002978E3" w:rsidRPr="0072525C" w:rsidRDefault="002978E3" w:rsidP="002978E3">
      <w:pPr>
        <w:jc w:val="both"/>
        <w:rPr>
          <w:sz w:val="28"/>
          <w:szCs w:val="28"/>
        </w:rPr>
      </w:pPr>
    </w:p>
    <w:p w:rsidR="002978E3" w:rsidRPr="0072525C" w:rsidRDefault="002978E3" w:rsidP="002978E3">
      <w:pPr>
        <w:ind w:firstLine="708"/>
        <w:jc w:val="both"/>
        <w:rPr>
          <w:b/>
          <w:sz w:val="28"/>
          <w:szCs w:val="28"/>
        </w:rPr>
      </w:pPr>
      <w:r w:rsidRPr="0072525C">
        <w:rPr>
          <w:sz w:val="28"/>
          <w:szCs w:val="28"/>
        </w:rPr>
        <w:t xml:space="preserve">Ведет публичные слушания глава  </w:t>
      </w:r>
      <w:proofErr w:type="spellStart"/>
      <w:r w:rsidRPr="0072525C">
        <w:rPr>
          <w:sz w:val="28"/>
          <w:szCs w:val="28"/>
        </w:rPr>
        <w:t>Лужского</w:t>
      </w:r>
      <w:proofErr w:type="spellEnd"/>
      <w:r w:rsidRPr="0072525C">
        <w:rPr>
          <w:sz w:val="28"/>
          <w:szCs w:val="28"/>
        </w:rPr>
        <w:t xml:space="preserve"> городского поселения, </w:t>
      </w:r>
      <w:proofErr w:type="gramStart"/>
      <w:r w:rsidRPr="0072525C">
        <w:rPr>
          <w:sz w:val="28"/>
          <w:szCs w:val="28"/>
        </w:rPr>
        <w:t>исполняющий</w:t>
      </w:r>
      <w:proofErr w:type="gramEnd"/>
      <w:r w:rsidRPr="0072525C">
        <w:rPr>
          <w:sz w:val="28"/>
          <w:szCs w:val="28"/>
        </w:rPr>
        <w:t xml:space="preserve"> полномочия председателя Совета депутатов Голуб В.А.</w:t>
      </w:r>
    </w:p>
    <w:p w:rsidR="002978E3" w:rsidRPr="00846280" w:rsidRDefault="002978E3" w:rsidP="002978E3">
      <w:pPr>
        <w:jc w:val="both"/>
        <w:rPr>
          <w:sz w:val="28"/>
          <w:szCs w:val="28"/>
          <w:highlight w:val="yellow"/>
        </w:rPr>
      </w:pPr>
    </w:p>
    <w:p w:rsidR="002978E3" w:rsidRPr="00846280" w:rsidRDefault="002978E3" w:rsidP="002978E3">
      <w:pPr>
        <w:jc w:val="both"/>
        <w:rPr>
          <w:b/>
          <w:sz w:val="28"/>
          <w:szCs w:val="28"/>
          <w:highlight w:val="yellow"/>
        </w:rPr>
      </w:pPr>
    </w:p>
    <w:p w:rsidR="002978E3" w:rsidRPr="0072525C" w:rsidRDefault="002978E3" w:rsidP="002978E3">
      <w:pPr>
        <w:ind w:firstLine="708"/>
        <w:jc w:val="both"/>
        <w:rPr>
          <w:sz w:val="28"/>
          <w:szCs w:val="28"/>
        </w:rPr>
      </w:pPr>
      <w:r w:rsidRPr="0072525C">
        <w:rPr>
          <w:sz w:val="28"/>
          <w:szCs w:val="28"/>
        </w:rPr>
        <w:t>Председательствующий  предложил следующую повестку дня:</w:t>
      </w:r>
    </w:p>
    <w:p w:rsidR="002978E3" w:rsidRPr="0072525C" w:rsidRDefault="002978E3" w:rsidP="002978E3">
      <w:pPr>
        <w:ind w:firstLine="708"/>
        <w:jc w:val="both"/>
        <w:rPr>
          <w:sz w:val="28"/>
          <w:szCs w:val="28"/>
        </w:rPr>
      </w:pPr>
      <w:r w:rsidRPr="0072525C">
        <w:rPr>
          <w:sz w:val="28"/>
          <w:szCs w:val="28"/>
        </w:rPr>
        <w:t xml:space="preserve">1. Обсуждение  проекта бюджета </w:t>
      </w:r>
      <w:proofErr w:type="spellStart"/>
      <w:r w:rsidRPr="0072525C">
        <w:rPr>
          <w:sz w:val="28"/>
          <w:szCs w:val="28"/>
        </w:rPr>
        <w:t>Лужского</w:t>
      </w:r>
      <w:proofErr w:type="spellEnd"/>
      <w:r w:rsidRPr="0072525C">
        <w:rPr>
          <w:sz w:val="28"/>
          <w:szCs w:val="28"/>
        </w:rPr>
        <w:t xml:space="preserve"> городского поселения на     202</w:t>
      </w:r>
      <w:r w:rsidR="00E46DCE">
        <w:rPr>
          <w:sz w:val="28"/>
          <w:szCs w:val="28"/>
        </w:rPr>
        <w:t>1</w:t>
      </w:r>
      <w:r w:rsidRPr="0072525C">
        <w:rPr>
          <w:sz w:val="28"/>
          <w:szCs w:val="28"/>
        </w:rPr>
        <w:t xml:space="preserve"> год и плановый период 202</w:t>
      </w:r>
      <w:r w:rsidR="00E46DCE">
        <w:rPr>
          <w:sz w:val="28"/>
          <w:szCs w:val="28"/>
        </w:rPr>
        <w:t>2</w:t>
      </w:r>
      <w:r w:rsidRPr="0072525C">
        <w:rPr>
          <w:sz w:val="28"/>
          <w:szCs w:val="28"/>
        </w:rPr>
        <w:t>-202</w:t>
      </w:r>
      <w:r w:rsidR="00E46DCE">
        <w:rPr>
          <w:sz w:val="28"/>
          <w:szCs w:val="28"/>
        </w:rPr>
        <w:t>3</w:t>
      </w:r>
      <w:r w:rsidRPr="0072525C">
        <w:rPr>
          <w:sz w:val="28"/>
          <w:szCs w:val="28"/>
        </w:rPr>
        <w:t xml:space="preserve"> гг.</w:t>
      </w:r>
    </w:p>
    <w:p w:rsidR="002978E3" w:rsidRPr="0072525C" w:rsidRDefault="002978E3" w:rsidP="002978E3">
      <w:pPr>
        <w:ind w:firstLine="708"/>
        <w:jc w:val="both"/>
        <w:rPr>
          <w:sz w:val="28"/>
          <w:szCs w:val="28"/>
        </w:rPr>
      </w:pPr>
      <w:r w:rsidRPr="0072525C">
        <w:rPr>
          <w:sz w:val="28"/>
          <w:szCs w:val="28"/>
        </w:rPr>
        <w:t xml:space="preserve">Докладчик: председатель комитета финансов Кудрявцева Юлия </w:t>
      </w:r>
      <w:proofErr w:type="spellStart"/>
      <w:r w:rsidRPr="0072525C">
        <w:rPr>
          <w:sz w:val="28"/>
          <w:szCs w:val="28"/>
        </w:rPr>
        <w:t>Болеславовна</w:t>
      </w:r>
      <w:proofErr w:type="spellEnd"/>
      <w:r w:rsidRPr="0072525C">
        <w:rPr>
          <w:sz w:val="28"/>
          <w:szCs w:val="28"/>
        </w:rPr>
        <w:t>.</w:t>
      </w:r>
    </w:p>
    <w:p w:rsidR="002978E3" w:rsidRPr="0072525C" w:rsidRDefault="002978E3" w:rsidP="002978E3">
      <w:pPr>
        <w:jc w:val="both"/>
        <w:rPr>
          <w:b/>
          <w:sz w:val="28"/>
          <w:szCs w:val="28"/>
        </w:rPr>
      </w:pPr>
    </w:p>
    <w:p w:rsidR="002978E3" w:rsidRPr="0072525C" w:rsidRDefault="002978E3" w:rsidP="002978E3">
      <w:pPr>
        <w:ind w:firstLine="708"/>
        <w:jc w:val="both"/>
        <w:rPr>
          <w:b/>
          <w:sz w:val="28"/>
          <w:szCs w:val="28"/>
        </w:rPr>
      </w:pPr>
      <w:r w:rsidRPr="0072525C">
        <w:rPr>
          <w:b/>
          <w:sz w:val="28"/>
          <w:szCs w:val="28"/>
        </w:rPr>
        <w:t>Голосова</w:t>
      </w:r>
      <w:r w:rsidR="00EC4097">
        <w:rPr>
          <w:b/>
          <w:sz w:val="28"/>
          <w:szCs w:val="28"/>
        </w:rPr>
        <w:t>ли</w:t>
      </w:r>
      <w:r w:rsidRPr="0072525C">
        <w:rPr>
          <w:b/>
          <w:sz w:val="28"/>
          <w:szCs w:val="28"/>
        </w:rPr>
        <w:t xml:space="preserve">: </w:t>
      </w:r>
    </w:p>
    <w:p w:rsidR="002978E3" w:rsidRPr="0072525C" w:rsidRDefault="002978E3" w:rsidP="002978E3">
      <w:pPr>
        <w:ind w:firstLine="708"/>
        <w:jc w:val="both"/>
        <w:rPr>
          <w:b/>
          <w:sz w:val="28"/>
          <w:szCs w:val="28"/>
        </w:rPr>
      </w:pPr>
      <w:r>
        <w:rPr>
          <w:b/>
          <w:sz w:val="28"/>
          <w:szCs w:val="28"/>
        </w:rPr>
        <w:t xml:space="preserve">            </w:t>
      </w:r>
      <w:r w:rsidRPr="0072525C">
        <w:rPr>
          <w:b/>
          <w:sz w:val="28"/>
          <w:szCs w:val="28"/>
        </w:rPr>
        <w:t xml:space="preserve">«за» - </w:t>
      </w:r>
      <w:r w:rsidR="00E46DCE">
        <w:rPr>
          <w:b/>
          <w:sz w:val="28"/>
          <w:szCs w:val="28"/>
        </w:rPr>
        <w:t>19</w:t>
      </w:r>
      <w:r w:rsidRPr="0072525C">
        <w:rPr>
          <w:b/>
          <w:sz w:val="28"/>
          <w:szCs w:val="28"/>
        </w:rPr>
        <w:t>,     «против» - нет,      «воздержались» - нет.</w:t>
      </w:r>
    </w:p>
    <w:p w:rsidR="002978E3" w:rsidRPr="00846280" w:rsidRDefault="002978E3" w:rsidP="002978E3">
      <w:pPr>
        <w:jc w:val="both"/>
        <w:rPr>
          <w:b/>
          <w:sz w:val="28"/>
          <w:szCs w:val="28"/>
          <w:highlight w:val="yellow"/>
        </w:rPr>
      </w:pPr>
    </w:p>
    <w:p w:rsidR="002978E3" w:rsidRPr="0072525C" w:rsidRDefault="002978E3" w:rsidP="002978E3">
      <w:pPr>
        <w:ind w:firstLine="708"/>
        <w:jc w:val="both"/>
        <w:rPr>
          <w:sz w:val="28"/>
          <w:szCs w:val="28"/>
        </w:rPr>
      </w:pPr>
      <w:r w:rsidRPr="0072525C">
        <w:rPr>
          <w:sz w:val="28"/>
          <w:szCs w:val="28"/>
        </w:rPr>
        <w:t>Председательствующий  предложил утвердить регламент публичных слушаний:</w:t>
      </w:r>
    </w:p>
    <w:p w:rsidR="002978E3" w:rsidRPr="0072525C" w:rsidRDefault="002978E3" w:rsidP="002978E3">
      <w:pPr>
        <w:ind w:firstLine="708"/>
        <w:jc w:val="both"/>
        <w:rPr>
          <w:sz w:val="28"/>
          <w:szCs w:val="28"/>
        </w:rPr>
      </w:pPr>
      <w:r w:rsidRPr="0072525C">
        <w:rPr>
          <w:sz w:val="28"/>
          <w:szCs w:val="28"/>
        </w:rPr>
        <w:t>1. Докладчик – до 40 минут</w:t>
      </w:r>
    </w:p>
    <w:p w:rsidR="002978E3" w:rsidRPr="0072525C" w:rsidRDefault="002978E3" w:rsidP="002978E3">
      <w:pPr>
        <w:ind w:firstLine="708"/>
        <w:jc w:val="both"/>
        <w:rPr>
          <w:sz w:val="28"/>
          <w:szCs w:val="28"/>
        </w:rPr>
      </w:pPr>
      <w:r w:rsidRPr="0072525C">
        <w:rPr>
          <w:sz w:val="28"/>
          <w:szCs w:val="28"/>
        </w:rPr>
        <w:t xml:space="preserve">2. </w:t>
      </w:r>
      <w:proofErr w:type="gramStart"/>
      <w:r w:rsidRPr="0072525C">
        <w:rPr>
          <w:sz w:val="28"/>
          <w:szCs w:val="28"/>
        </w:rPr>
        <w:t>Выступающие</w:t>
      </w:r>
      <w:proofErr w:type="gramEnd"/>
      <w:r w:rsidRPr="0072525C">
        <w:rPr>
          <w:sz w:val="28"/>
          <w:szCs w:val="28"/>
        </w:rPr>
        <w:t xml:space="preserve"> – до 2 минут</w:t>
      </w:r>
    </w:p>
    <w:p w:rsidR="002978E3" w:rsidRPr="00846280" w:rsidRDefault="002978E3" w:rsidP="002978E3">
      <w:pPr>
        <w:jc w:val="both"/>
        <w:rPr>
          <w:sz w:val="28"/>
          <w:szCs w:val="28"/>
          <w:highlight w:val="yellow"/>
        </w:rPr>
      </w:pPr>
    </w:p>
    <w:p w:rsidR="002978E3" w:rsidRPr="0072525C" w:rsidRDefault="002978E3" w:rsidP="002978E3">
      <w:pPr>
        <w:ind w:firstLine="708"/>
        <w:jc w:val="both"/>
        <w:rPr>
          <w:b/>
          <w:sz w:val="28"/>
          <w:szCs w:val="28"/>
        </w:rPr>
      </w:pPr>
      <w:r w:rsidRPr="0072525C">
        <w:rPr>
          <w:b/>
          <w:sz w:val="28"/>
          <w:szCs w:val="28"/>
        </w:rPr>
        <w:t>Голосова</w:t>
      </w:r>
      <w:r w:rsidR="00EC4097">
        <w:rPr>
          <w:b/>
          <w:sz w:val="28"/>
          <w:szCs w:val="28"/>
        </w:rPr>
        <w:t>ли</w:t>
      </w:r>
      <w:r w:rsidRPr="0072525C">
        <w:rPr>
          <w:b/>
          <w:sz w:val="28"/>
          <w:szCs w:val="28"/>
        </w:rPr>
        <w:t xml:space="preserve">: </w:t>
      </w:r>
    </w:p>
    <w:p w:rsidR="002978E3" w:rsidRPr="0072525C" w:rsidRDefault="002978E3" w:rsidP="002978E3">
      <w:pPr>
        <w:ind w:firstLine="708"/>
        <w:jc w:val="both"/>
        <w:rPr>
          <w:b/>
          <w:sz w:val="28"/>
          <w:szCs w:val="28"/>
        </w:rPr>
      </w:pPr>
      <w:r>
        <w:rPr>
          <w:b/>
          <w:sz w:val="28"/>
          <w:szCs w:val="28"/>
        </w:rPr>
        <w:t xml:space="preserve">            </w:t>
      </w:r>
      <w:r w:rsidRPr="0072525C">
        <w:rPr>
          <w:b/>
          <w:sz w:val="28"/>
          <w:szCs w:val="28"/>
        </w:rPr>
        <w:t xml:space="preserve">«за» - </w:t>
      </w:r>
      <w:r w:rsidR="00E46DCE">
        <w:rPr>
          <w:b/>
          <w:sz w:val="28"/>
          <w:szCs w:val="28"/>
        </w:rPr>
        <w:t>19</w:t>
      </w:r>
      <w:r w:rsidRPr="0072525C">
        <w:rPr>
          <w:b/>
          <w:sz w:val="28"/>
          <w:szCs w:val="28"/>
        </w:rPr>
        <w:t>,      «против» - нет,     «воздержались» - нет.</w:t>
      </w:r>
    </w:p>
    <w:p w:rsidR="002978E3" w:rsidRPr="00846280" w:rsidRDefault="002978E3" w:rsidP="002978E3">
      <w:pPr>
        <w:jc w:val="both"/>
        <w:rPr>
          <w:b/>
          <w:sz w:val="28"/>
          <w:szCs w:val="28"/>
          <w:highlight w:val="yellow"/>
        </w:rPr>
      </w:pPr>
    </w:p>
    <w:p w:rsidR="002978E3" w:rsidRPr="0072525C" w:rsidRDefault="002978E3" w:rsidP="002978E3">
      <w:pPr>
        <w:ind w:firstLine="708"/>
        <w:jc w:val="both"/>
        <w:rPr>
          <w:sz w:val="28"/>
          <w:szCs w:val="28"/>
        </w:rPr>
      </w:pPr>
      <w:r w:rsidRPr="0072525C">
        <w:rPr>
          <w:sz w:val="28"/>
          <w:szCs w:val="28"/>
        </w:rPr>
        <w:t xml:space="preserve">Председательствующий предложил присутствующим </w:t>
      </w:r>
      <w:r w:rsidRPr="0072525C">
        <w:rPr>
          <w:iCs/>
          <w:sz w:val="28"/>
          <w:szCs w:val="28"/>
        </w:rPr>
        <w:t xml:space="preserve">избрать в счетную комиссию </w:t>
      </w:r>
      <w:r w:rsidRPr="0072525C">
        <w:rPr>
          <w:sz w:val="28"/>
          <w:szCs w:val="28"/>
        </w:rPr>
        <w:t>депутата Поликарпова В.С.</w:t>
      </w:r>
    </w:p>
    <w:p w:rsidR="002978E3" w:rsidRPr="0072525C" w:rsidRDefault="002978E3" w:rsidP="002978E3">
      <w:pPr>
        <w:ind w:firstLine="708"/>
        <w:jc w:val="both"/>
        <w:rPr>
          <w:b/>
          <w:sz w:val="28"/>
          <w:szCs w:val="28"/>
        </w:rPr>
      </w:pPr>
      <w:r w:rsidRPr="0072525C">
        <w:rPr>
          <w:b/>
          <w:sz w:val="28"/>
          <w:szCs w:val="28"/>
        </w:rPr>
        <w:t>Голосова</w:t>
      </w:r>
      <w:r w:rsidR="00EC4097">
        <w:rPr>
          <w:b/>
          <w:sz w:val="28"/>
          <w:szCs w:val="28"/>
        </w:rPr>
        <w:t>ли</w:t>
      </w:r>
      <w:r w:rsidRPr="0072525C">
        <w:rPr>
          <w:b/>
          <w:sz w:val="28"/>
          <w:szCs w:val="28"/>
        </w:rPr>
        <w:t>:</w:t>
      </w:r>
    </w:p>
    <w:p w:rsidR="002978E3" w:rsidRPr="0072525C" w:rsidRDefault="002978E3" w:rsidP="002978E3">
      <w:pPr>
        <w:ind w:firstLine="540"/>
        <w:jc w:val="both"/>
        <w:rPr>
          <w:b/>
          <w:sz w:val="28"/>
          <w:szCs w:val="28"/>
        </w:rPr>
      </w:pPr>
      <w:r>
        <w:rPr>
          <w:b/>
          <w:sz w:val="28"/>
          <w:szCs w:val="28"/>
        </w:rPr>
        <w:t xml:space="preserve">              </w:t>
      </w:r>
      <w:r w:rsidRPr="0072525C">
        <w:rPr>
          <w:b/>
          <w:sz w:val="28"/>
          <w:szCs w:val="28"/>
        </w:rPr>
        <w:t xml:space="preserve"> «за» -  </w:t>
      </w:r>
      <w:r w:rsidR="00E46DCE">
        <w:rPr>
          <w:b/>
          <w:sz w:val="28"/>
          <w:szCs w:val="28"/>
        </w:rPr>
        <w:t>19</w:t>
      </w:r>
      <w:r w:rsidRPr="0072525C">
        <w:rPr>
          <w:b/>
          <w:sz w:val="28"/>
          <w:szCs w:val="28"/>
        </w:rPr>
        <w:t xml:space="preserve">          «против» - нет     «воздержались» - 0 </w:t>
      </w:r>
    </w:p>
    <w:p w:rsidR="002978E3" w:rsidRPr="00846280" w:rsidRDefault="002978E3" w:rsidP="002978E3">
      <w:pPr>
        <w:jc w:val="both"/>
        <w:rPr>
          <w:sz w:val="28"/>
          <w:szCs w:val="28"/>
          <w:highlight w:val="yellow"/>
        </w:rPr>
      </w:pPr>
    </w:p>
    <w:p w:rsidR="002978E3" w:rsidRPr="0072525C" w:rsidRDefault="002978E3" w:rsidP="002978E3">
      <w:pPr>
        <w:ind w:firstLine="708"/>
        <w:jc w:val="both"/>
        <w:rPr>
          <w:sz w:val="28"/>
          <w:szCs w:val="28"/>
        </w:rPr>
      </w:pPr>
      <w:proofErr w:type="gramStart"/>
      <w:r w:rsidRPr="0072525C">
        <w:rPr>
          <w:sz w:val="28"/>
          <w:szCs w:val="28"/>
        </w:rPr>
        <w:t xml:space="preserve">Постановлением главы </w:t>
      </w:r>
      <w:proofErr w:type="spellStart"/>
      <w:r w:rsidRPr="0072525C">
        <w:rPr>
          <w:sz w:val="28"/>
          <w:szCs w:val="28"/>
        </w:rPr>
        <w:t>Лужского</w:t>
      </w:r>
      <w:proofErr w:type="spellEnd"/>
      <w:r w:rsidRPr="0072525C">
        <w:rPr>
          <w:sz w:val="28"/>
          <w:szCs w:val="28"/>
        </w:rPr>
        <w:t xml:space="preserve"> городского поселения от 1</w:t>
      </w:r>
      <w:r w:rsidR="00E46DCE">
        <w:rPr>
          <w:sz w:val="28"/>
          <w:szCs w:val="28"/>
        </w:rPr>
        <w:t>6</w:t>
      </w:r>
      <w:r w:rsidRPr="0072525C">
        <w:rPr>
          <w:sz w:val="28"/>
          <w:szCs w:val="28"/>
        </w:rPr>
        <w:t xml:space="preserve"> ноября 20</w:t>
      </w:r>
      <w:r w:rsidR="00E46DCE">
        <w:rPr>
          <w:sz w:val="28"/>
          <w:szCs w:val="28"/>
        </w:rPr>
        <w:t>20</w:t>
      </w:r>
      <w:r w:rsidRPr="0072525C">
        <w:rPr>
          <w:sz w:val="28"/>
          <w:szCs w:val="28"/>
        </w:rPr>
        <w:t xml:space="preserve"> года № </w:t>
      </w:r>
      <w:r w:rsidR="00E46DCE">
        <w:rPr>
          <w:sz w:val="28"/>
          <w:szCs w:val="28"/>
        </w:rPr>
        <w:t>15</w:t>
      </w:r>
      <w:r w:rsidRPr="0072525C">
        <w:rPr>
          <w:sz w:val="28"/>
          <w:szCs w:val="28"/>
        </w:rPr>
        <w:t xml:space="preserve"> «О назначении публичных слушаний по проекту бюджета на 202</w:t>
      </w:r>
      <w:r w:rsidR="00E46DCE">
        <w:rPr>
          <w:sz w:val="28"/>
          <w:szCs w:val="28"/>
        </w:rPr>
        <w:t>1</w:t>
      </w:r>
      <w:r w:rsidRPr="0072525C">
        <w:rPr>
          <w:sz w:val="28"/>
          <w:szCs w:val="28"/>
        </w:rPr>
        <w:t xml:space="preserve"> г. и плановый период 202</w:t>
      </w:r>
      <w:r w:rsidR="00E46DCE">
        <w:rPr>
          <w:sz w:val="28"/>
          <w:szCs w:val="28"/>
        </w:rPr>
        <w:t>2</w:t>
      </w:r>
      <w:r w:rsidRPr="0072525C">
        <w:rPr>
          <w:sz w:val="28"/>
          <w:szCs w:val="28"/>
        </w:rPr>
        <w:t>-202</w:t>
      </w:r>
      <w:r w:rsidR="00E46DCE">
        <w:rPr>
          <w:sz w:val="28"/>
          <w:szCs w:val="28"/>
        </w:rPr>
        <w:t>3</w:t>
      </w:r>
      <w:r w:rsidRPr="0072525C">
        <w:rPr>
          <w:sz w:val="28"/>
          <w:szCs w:val="28"/>
        </w:rPr>
        <w:t xml:space="preserve"> гг.», был установлен порядок учета предложений и участия граждан в обсуждении проекта бюджета </w:t>
      </w:r>
      <w:proofErr w:type="spellStart"/>
      <w:r w:rsidRPr="0072525C">
        <w:rPr>
          <w:sz w:val="28"/>
          <w:szCs w:val="28"/>
        </w:rPr>
        <w:t>Лужского</w:t>
      </w:r>
      <w:proofErr w:type="spellEnd"/>
      <w:r w:rsidRPr="0072525C">
        <w:rPr>
          <w:sz w:val="28"/>
          <w:szCs w:val="28"/>
        </w:rPr>
        <w:t xml:space="preserve"> городского поселения на 202</w:t>
      </w:r>
      <w:r w:rsidR="00E46DCE">
        <w:rPr>
          <w:sz w:val="28"/>
          <w:szCs w:val="28"/>
        </w:rPr>
        <w:t>1</w:t>
      </w:r>
      <w:r w:rsidRPr="0072525C">
        <w:rPr>
          <w:sz w:val="28"/>
          <w:szCs w:val="28"/>
        </w:rPr>
        <w:t xml:space="preserve"> год и плановый период 202</w:t>
      </w:r>
      <w:r w:rsidR="00E46DCE">
        <w:rPr>
          <w:sz w:val="28"/>
          <w:szCs w:val="28"/>
        </w:rPr>
        <w:t>2</w:t>
      </w:r>
      <w:r w:rsidRPr="0072525C">
        <w:rPr>
          <w:sz w:val="28"/>
          <w:szCs w:val="28"/>
        </w:rPr>
        <w:t>-202</w:t>
      </w:r>
      <w:r w:rsidR="00E46DCE">
        <w:rPr>
          <w:sz w:val="28"/>
          <w:szCs w:val="28"/>
        </w:rPr>
        <w:t>3</w:t>
      </w:r>
      <w:r w:rsidRPr="0072525C">
        <w:rPr>
          <w:sz w:val="28"/>
          <w:szCs w:val="28"/>
        </w:rPr>
        <w:t xml:space="preserve"> гг., были определены дата, время и место проведения публичных слушаний (0</w:t>
      </w:r>
      <w:r w:rsidR="00E46DCE">
        <w:rPr>
          <w:sz w:val="28"/>
          <w:szCs w:val="28"/>
        </w:rPr>
        <w:t>2</w:t>
      </w:r>
      <w:r w:rsidRPr="0072525C">
        <w:rPr>
          <w:sz w:val="28"/>
          <w:szCs w:val="28"/>
        </w:rPr>
        <w:t xml:space="preserve"> декабря</w:t>
      </w:r>
      <w:proofErr w:type="gramEnd"/>
      <w:r w:rsidRPr="0072525C">
        <w:rPr>
          <w:sz w:val="28"/>
          <w:szCs w:val="28"/>
        </w:rPr>
        <w:t xml:space="preserve"> 20</w:t>
      </w:r>
      <w:r w:rsidR="00E46DCE">
        <w:rPr>
          <w:sz w:val="28"/>
          <w:szCs w:val="28"/>
        </w:rPr>
        <w:t>20</w:t>
      </w:r>
      <w:r w:rsidRPr="0072525C">
        <w:rPr>
          <w:sz w:val="28"/>
          <w:szCs w:val="28"/>
        </w:rPr>
        <w:t xml:space="preserve"> года в 14 час</w:t>
      </w:r>
      <w:proofErr w:type="gramStart"/>
      <w:r w:rsidRPr="0072525C">
        <w:rPr>
          <w:sz w:val="28"/>
          <w:szCs w:val="28"/>
        </w:rPr>
        <w:t>.</w:t>
      </w:r>
      <w:proofErr w:type="gramEnd"/>
      <w:r w:rsidRPr="0072525C">
        <w:rPr>
          <w:sz w:val="28"/>
          <w:szCs w:val="28"/>
        </w:rPr>
        <w:t xml:space="preserve"> </w:t>
      </w:r>
      <w:proofErr w:type="gramStart"/>
      <w:r w:rsidRPr="0072525C">
        <w:rPr>
          <w:sz w:val="28"/>
          <w:szCs w:val="28"/>
        </w:rPr>
        <w:t>в</w:t>
      </w:r>
      <w:proofErr w:type="gramEnd"/>
      <w:r w:rsidRPr="0072525C">
        <w:rPr>
          <w:sz w:val="28"/>
          <w:szCs w:val="28"/>
        </w:rPr>
        <w:t xml:space="preserve"> </w:t>
      </w:r>
      <w:proofErr w:type="spellStart"/>
      <w:r w:rsidRPr="0072525C">
        <w:rPr>
          <w:sz w:val="28"/>
          <w:szCs w:val="28"/>
        </w:rPr>
        <w:t>каб</w:t>
      </w:r>
      <w:proofErr w:type="spellEnd"/>
      <w:r w:rsidRPr="0072525C">
        <w:rPr>
          <w:sz w:val="28"/>
          <w:szCs w:val="28"/>
        </w:rPr>
        <w:t>. № 132 здания администрации).</w:t>
      </w:r>
    </w:p>
    <w:p w:rsidR="002978E3" w:rsidRDefault="002978E3" w:rsidP="002978E3">
      <w:pPr>
        <w:ind w:firstLine="708"/>
        <w:jc w:val="both"/>
        <w:rPr>
          <w:sz w:val="28"/>
          <w:szCs w:val="28"/>
        </w:rPr>
      </w:pPr>
      <w:r w:rsidRPr="0072525C">
        <w:rPr>
          <w:sz w:val="28"/>
          <w:szCs w:val="28"/>
        </w:rPr>
        <w:lastRenderedPageBreak/>
        <w:t>Постановление опубликовано в газете «</w:t>
      </w:r>
      <w:proofErr w:type="spellStart"/>
      <w:proofErr w:type="gramStart"/>
      <w:r w:rsidRPr="0072525C">
        <w:rPr>
          <w:sz w:val="28"/>
          <w:szCs w:val="28"/>
        </w:rPr>
        <w:t>Лужская</w:t>
      </w:r>
      <w:proofErr w:type="spellEnd"/>
      <w:proofErr w:type="gramEnd"/>
      <w:r w:rsidRPr="0072525C">
        <w:rPr>
          <w:sz w:val="28"/>
          <w:szCs w:val="28"/>
        </w:rPr>
        <w:t xml:space="preserve"> правда» </w:t>
      </w:r>
      <w:r w:rsidR="00E46DCE">
        <w:rPr>
          <w:sz w:val="28"/>
          <w:szCs w:val="28"/>
        </w:rPr>
        <w:t>19</w:t>
      </w:r>
      <w:r w:rsidRPr="0072525C">
        <w:rPr>
          <w:sz w:val="28"/>
          <w:szCs w:val="28"/>
        </w:rPr>
        <w:t xml:space="preserve"> ноября        20</w:t>
      </w:r>
      <w:r w:rsidR="00E46DCE">
        <w:rPr>
          <w:sz w:val="28"/>
          <w:szCs w:val="28"/>
        </w:rPr>
        <w:t>20</w:t>
      </w:r>
      <w:r w:rsidRPr="0072525C">
        <w:rPr>
          <w:sz w:val="28"/>
          <w:szCs w:val="28"/>
        </w:rPr>
        <w:t xml:space="preserve"> года  №  9</w:t>
      </w:r>
      <w:r w:rsidR="00E46DCE">
        <w:rPr>
          <w:sz w:val="28"/>
          <w:szCs w:val="28"/>
        </w:rPr>
        <w:t>0</w:t>
      </w:r>
      <w:r w:rsidRPr="0072525C">
        <w:rPr>
          <w:sz w:val="28"/>
          <w:szCs w:val="28"/>
        </w:rPr>
        <w:t>.</w:t>
      </w:r>
    </w:p>
    <w:p w:rsidR="002978E3" w:rsidRPr="0062313C" w:rsidRDefault="002978E3" w:rsidP="002978E3">
      <w:pPr>
        <w:ind w:firstLine="708"/>
        <w:jc w:val="both"/>
        <w:rPr>
          <w:sz w:val="28"/>
          <w:szCs w:val="28"/>
        </w:rPr>
      </w:pPr>
      <w:r w:rsidRPr="0062313C">
        <w:rPr>
          <w:sz w:val="28"/>
          <w:szCs w:val="28"/>
        </w:rPr>
        <w:t>Поступил</w:t>
      </w:r>
      <w:r w:rsidR="0062313C" w:rsidRPr="0062313C">
        <w:rPr>
          <w:sz w:val="28"/>
          <w:szCs w:val="28"/>
        </w:rPr>
        <w:t>и</w:t>
      </w:r>
      <w:r w:rsidRPr="0062313C">
        <w:rPr>
          <w:sz w:val="28"/>
          <w:szCs w:val="28"/>
        </w:rPr>
        <w:t xml:space="preserve"> </w:t>
      </w:r>
      <w:r w:rsidR="0062313C" w:rsidRPr="0062313C">
        <w:rPr>
          <w:sz w:val="28"/>
          <w:szCs w:val="28"/>
        </w:rPr>
        <w:t>вопросы по бюджету</w:t>
      </w:r>
      <w:r w:rsidRPr="0062313C">
        <w:rPr>
          <w:sz w:val="28"/>
          <w:szCs w:val="28"/>
        </w:rPr>
        <w:t xml:space="preserve"> </w:t>
      </w:r>
      <w:r w:rsidR="001F315F" w:rsidRPr="0062313C">
        <w:rPr>
          <w:sz w:val="28"/>
          <w:szCs w:val="28"/>
        </w:rPr>
        <w:t>от депутата Пономаренко Л.В.</w:t>
      </w:r>
    </w:p>
    <w:p w:rsidR="002978E3" w:rsidRPr="00846280" w:rsidRDefault="002978E3" w:rsidP="002978E3">
      <w:pPr>
        <w:ind w:firstLine="708"/>
        <w:jc w:val="both"/>
        <w:rPr>
          <w:sz w:val="28"/>
          <w:szCs w:val="28"/>
          <w:highlight w:val="yellow"/>
        </w:rPr>
      </w:pPr>
    </w:p>
    <w:p w:rsidR="002978E3" w:rsidRPr="0072525C" w:rsidRDefault="002978E3" w:rsidP="002978E3">
      <w:pPr>
        <w:ind w:firstLine="708"/>
        <w:jc w:val="both"/>
        <w:rPr>
          <w:sz w:val="28"/>
          <w:szCs w:val="28"/>
        </w:rPr>
      </w:pPr>
      <w:r w:rsidRPr="0072525C">
        <w:rPr>
          <w:sz w:val="28"/>
          <w:szCs w:val="28"/>
        </w:rPr>
        <w:t xml:space="preserve">Председательствующий предоставил слово для выступления председателю Комитета финансов </w:t>
      </w:r>
      <w:proofErr w:type="spellStart"/>
      <w:r w:rsidRPr="0072525C">
        <w:rPr>
          <w:sz w:val="28"/>
          <w:szCs w:val="28"/>
        </w:rPr>
        <w:t>Лужского</w:t>
      </w:r>
      <w:proofErr w:type="spellEnd"/>
      <w:r w:rsidRPr="0072525C">
        <w:rPr>
          <w:sz w:val="28"/>
          <w:szCs w:val="28"/>
        </w:rPr>
        <w:t xml:space="preserve"> муниципального района Кудрявцевой Юлии </w:t>
      </w:r>
      <w:proofErr w:type="spellStart"/>
      <w:r w:rsidRPr="0072525C">
        <w:rPr>
          <w:sz w:val="28"/>
          <w:szCs w:val="28"/>
        </w:rPr>
        <w:t>Болеславовне</w:t>
      </w:r>
      <w:proofErr w:type="spellEnd"/>
      <w:r w:rsidRPr="0072525C">
        <w:rPr>
          <w:sz w:val="28"/>
          <w:szCs w:val="28"/>
        </w:rPr>
        <w:t>.</w:t>
      </w:r>
    </w:p>
    <w:p w:rsidR="002978E3" w:rsidRPr="004E27D2" w:rsidRDefault="002978E3" w:rsidP="002978E3">
      <w:pPr>
        <w:ind w:firstLine="708"/>
        <w:jc w:val="both"/>
        <w:rPr>
          <w:sz w:val="28"/>
          <w:szCs w:val="28"/>
        </w:rPr>
      </w:pPr>
      <w:r w:rsidRPr="004D42BE">
        <w:rPr>
          <w:sz w:val="28"/>
          <w:szCs w:val="28"/>
        </w:rPr>
        <w:t>Докладчик проинформировала, что</w:t>
      </w:r>
      <w:r>
        <w:rPr>
          <w:sz w:val="28"/>
          <w:szCs w:val="28"/>
        </w:rPr>
        <w:t xml:space="preserve"> </w:t>
      </w:r>
      <w:r w:rsidRPr="004E27D2">
        <w:rPr>
          <w:sz w:val="28"/>
          <w:szCs w:val="28"/>
        </w:rPr>
        <w:t xml:space="preserve">проект </w:t>
      </w:r>
      <w:r>
        <w:rPr>
          <w:sz w:val="28"/>
          <w:szCs w:val="28"/>
        </w:rPr>
        <w:t xml:space="preserve">бюджета </w:t>
      </w:r>
      <w:r w:rsidRPr="004E27D2">
        <w:rPr>
          <w:sz w:val="28"/>
          <w:szCs w:val="28"/>
        </w:rPr>
        <w:t>формировался в соответствии с задачами, обозначенными Основными направлениями бюджетной политики</w:t>
      </w:r>
      <w:r>
        <w:rPr>
          <w:sz w:val="28"/>
          <w:szCs w:val="28"/>
        </w:rPr>
        <w:t xml:space="preserve">, </w:t>
      </w:r>
      <w:r w:rsidRPr="004E27D2">
        <w:rPr>
          <w:sz w:val="28"/>
          <w:szCs w:val="28"/>
        </w:rPr>
        <w:t xml:space="preserve">направлениями налоговой политики </w:t>
      </w:r>
      <w:proofErr w:type="spellStart"/>
      <w:r w:rsidRPr="004E27D2">
        <w:rPr>
          <w:sz w:val="28"/>
          <w:szCs w:val="28"/>
        </w:rPr>
        <w:t>Лужского</w:t>
      </w:r>
      <w:proofErr w:type="spellEnd"/>
      <w:r w:rsidRPr="004E27D2">
        <w:rPr>
          <w:sz w:val="28"/>
          <w:szCs w:val="28"/>
        </w:rPr>
        <w:t xml:space="preserve"> городского поселения на 20</w:t>
      </w:r>
      <w:r>
        <w:rPr>
          <w:sz w:val="28"/>
          <w:szCs w:val="28"/>
        </w:rPr>
        <w:t>2</w:t>
      </w:r>
      <w:r w:rsidR="00E46DCE">
        <w:rPr>
          <w:sz w:val="28"/>
          <w:szCs w:val="28"/>
        </w:rPr>
        <w:t>1</w:t>
      </w:r>
      <w:r>
        <w:rPr>
          <w:sz w:val="28"/>
          <w:szCs w:val="28"/>
        </w:rPr>
        <w:t xml:space="preserve"> год и на плановый период 202</w:t>
      </w:r>
      <w:r w:rsidR="00E46DCE">
        <w:rPr>
          <w:sz w:val="28"/>
          <w:szCs w:val="28"/>
        </w:rPr>
        <w:t>2</w:t>
      </w:r>
      <w:r w:rsidRPr="004E27D2">
        <w:rPr>
          <w:sz w:val="28"/>
          <w:szCs w:val="28"/>
        </w:rPr>
        <w:t xml:space="preserve"> и 202</w:t>
      </w:r>
      <w:r w:rsidR="00E46DCE">
        <w:rPr>
          <w:sz w:val="28"/>
          <w:szCs w:val="28"/>
        </w:rPr>
        <w:t>3</w:t>
      </w:r>
      <w:r w:rsidRPr="004E27D2">
        <w:rPr>
          <w:sz w:val="28"/>
          <w:szCs w:val="28"/>
        </w:rPr>
        <w:t xml:space="preserve"> годов. </w:t>
      </w:r>
    </w:p>
    <w:p w:rsidR="002978E3" w:rsidRDefault="002978E3" w:rsidP="002978E3">
      <w:pPr>
        <w:pStyle w:val="a3"/>
        <w:widowControl/>
        <w:ind w:right="-54" w:firstLine="709"/>
      </w:pPr>
      <w:r w:rsidRPr="004E27D2">
        <w:t xml:space="preserve">За основу при формировании бюджета были приняты показатели прогноза социально-экономического развития </w:t>
      </w:r>
      <w:proofErr w:type="spellStart"/>
      <w:r w:rsidRPr="004E27D2">
        <w:rPr>
          <w:szCs w:val="28"/>
        </w:rPr>
        <w:t>Лужского</w:t>
      </w:r>
      <w:proofErr w:type="spellEnd"/>
      <w:r w:rsidRPr="004E27D2">
        <w:rPr>
          <w:szCs w:val="28"/>
        </w:rPr>
        <w:t xml:space="preserve"> городского поселения </w:t>
      </w:r>
      <w:r w:rsidRPr="004E27D2">
        <w:t>на 20</w:t>
      </w:r>
      <w:r>
        <w:t>2</w:t>
      </w:r>
      <w:r w:rsidR="00E46DCE">
        <w:t>1</w:t>
      </w:r>
      <w:r w:rsidRPr="004E27D2">
        <w:t>-202</w:t>
      </w:r>
      <w:r w:rsidR="00E46DCE">
        <w:t>3</w:t>
      </w:r>
      <w:r w:rsidRPr="004E27D2">
        <w:t xml:space="preserve"> годы.</w:t>
      </w:r>
    </w:p>
    <w:p w:rsidR="002978E3" w:rsidRPr="00F169B5" w:rsidRDefault="002978E3" w:rsidP="002978E3">
      <w:pPr>
        <w:ind w:firstLine="709"/>
        <w:jc w:val="both"/>
        <w:rPr>
          <w:sz w:val="28"/>
        </w:rPr>
      </w:pPr>
      <w:r w:rsidRPr="00DC1263">
        <w:rPr>
          <w:sz w:val="28"/>
        </w:rPr>
        <w:t xml:space="preserve">Прогноз поступления налоговых и неналоговых доходов </w:t>
      </w:r>
      <w:r>
        <w:rPr>
          <w:sz w:val="28"/>
        </w:rPr>
        <w:t xml:space="preserve"> в бюджет </w:t>
      </w:r>
      <w:proofErr w:type="spellStart"/>
      <w:r w:rsidRPr="00F169B5">
        <w:rPr>
          <w:sz w:val="28"/>
        </w:rPr>
        <w:t>Лужского</w:t>
      </w:r>
      <w:proofErr w:type="spellEnd"/>
      <w:r w:rsidRPr="00F169B5">
        <w:rPr>
          <w:sz w:val="28"/>
        </w:rPr>
        <w:t xml:space="preserve"> </w:t>
      </w:r>
      <w:r>
        <w:rPr>
          <w:sz w:val="28"/>
        </w:rPr>
        <w:t>городского поселения</w:t>
      </w:r>
      <w:r w:rsidRPr="00F169B5">
        <w:rPr>
          <w:sz w:val="28"/>
        </w:rPr>
        <w:t xml:space="preserve"> составит:</w:t>
      </w:r>
    </w:p>
    <w:p w:rsidR="002978E3" w:rsidRPr="00A85059" w:rsidRDefault="002978E3" w:rsidP="002978E3">
      <w:pPr>
        <w:ind w:firstLine="709"/>
        <w:jc w:val="both"/>
        <w:rPr>
          <w:sz w:val="28"/>
        </w:rPr>
      </w:pPr>
      <w:r w:rsidRPr="00A85059">
        <w:rPr>
          <w:sz w:val="28"/>
        </w:rPr>
        <w:t>на 202</w:t>
      </w:r>
      <w:r w:rsidR="00E46DCE" w:rsidRPr="00A85059">
        <w:rPr>
          <w:sz w:val="28"/>
        </w:rPr>
        <w:t>1</w:t>
      </w:r>
      <w:r w:rsidRPr="00A85059">
        <w:rPr>
          <w:sz w:val="28"/>
        </w:rPr>
        <w:t xml:space="preserve"> год – 23</w:t>
      </w:r>
      <w:r w:rsidR="00A85059" w:rsidRPr="00A85059">
        <w:rPr>
          <w:sz w:val="28"/>
        </w:rPr>
        <w:t>4 003 580</w:t>
      </w:r>
      <w:r w:rsidRPr="00A85059">
        <w:rPr>
          <w:sz w:val="28"/>
        </w:rPr>
        <w:t> </w:t>
      </w:r>
      <w:r w:rsidRPr="00A85059">
        <w:rPr>
          <w:sz w:val="28"/>
          <w:szCs w:val="28"/>
        </w:rPr>
        <w:t>руб</w:t>
      </w:r>
      <w:r w:rsidR="00A85059" w:rsidRPr="00A85059">
        <w:rPr>
          <w:sz w:val="28"/>
          <w:szCs w:val="28"/>
        </w:rPr>
        <w:t>.</w:t>
      </w:r>
      <w:r w:rsidRPr="00A85059">
        <w:rPr>
          <w:sz w:val="28"/>
        </w:rPr>
        <w:t xml:space="preserve">, </w:t>
      </w:r>
    </w:p>
    <w:p w:rsidR="002978E3" w:rsidRPr="00A85059" w:rsidRDefault="002978E3" w:rsidP="002978E3">
      <w:pPr>
        <w:ind w:firstLine="709"/>
        <w:jc w:val="both"/>
        <w:rPr>
          <w:sz w:val="28"/>
        </w:rPr>
      </w:pPr>
      <w:r w:rsidRPr="00A85059">
        <w:rPr>
          <w:sz w:val="28"/>
        </w:rPr>
        <w:t>на 202</w:t>
      </w:r>
      <w:r w:rsidR="00E46DCE" w:rsidRPr="00A85059">
        <w:rPr>
          <w:sz w:val="28"/>
        </w:rPr>
        <w:t>2</w:t>
      </w:r>
      <w:r w:rsidRPr="00A85059">
        <w:rPr>
          <w:sz w:val="28"/>
        </w:rPr>
        <w:t xml:space="preserve"> год – 24</w:t>
      </w:r>
      <w:r w:rsidR="00A85059" w:rsidRPr="00A85059">
        <w:rPr>
          <w:sz w:val="28"/>
        </w:rPr>
        <w:t>2 064 063</w:t>
      </w:r>
      <w:r w:rsidRPr="00A85059">
        <w:rPr>
          <w:sz w:val="28"/>
        </w:rPr>
        <w:t> </w:t>
      </w:r>
      <w:r w:rsidRPr="00A85059">
        <w:rPr>
          <w:sz w:val="28"/>
          <w:szCs w:val="28"/>
        </w:rPr>
        <w:t xml:space="preserve"> руб</w:t>
      </w:r>
      <w:r w:rsidR="00A85059" w:rsidRPr="00A85059">
        <w:rPr>
          <w:sz w:val="28"/>
          <w:szCs w:val="28"/>
        </w:rPr>
        <w:t>.</w:t>
      </w:r>
      <w:r w:rsidRPr="00A85059">
        <w:rPr>
          <w:sz w:val="28"/>
        </w:rPr>
        <w:t>;</w:t>
      </w:r>
    </w:p>
    <w:p w:rsidR="002978E3" w:rsidRPr="00E51938" w:rsidRDefault="002978E3" w:rsidP="002978E3">
      <w:pPr>
        <w:ind w:firstLine="709"/>
        <w:jc w:val="both"/>
        <w:rPr>
          <w:sz w:val="28"/>
        </w:rPr>
      </w:pPr>
      <w:r w:rsidRPr="00A85059">
        <w:rPr>
          <w:sz w:val="28"/>
        </w:rPr>
        <w:t>на 202</w:t>
      </w:r>
      <w:r w:rsidR="00E46DCE" w:rsidRPr="00A85059">
        <w:rPr>
          <w:sz w:val="28"/>
        </w:rPr>
        <w:t>3</w:t>
      </w:r>
      <w:r w:rsidRPr="00A85059">
        <w:rPr>
          <w:sz w:val="28"/>
        </w:rPr>
        <w:t xml:space="preserve"> год – 2</w:t>
      </w:r>
      <w:r w:rsidR="00A85059" w:rsidRPr="00A85059">
        <w:rPr>
          <w:sz w:val="28"/>
        </w:rPr>
        <w:t>47 560 821</w:t>
      </w:r>
      <w:r w:rsidRPr="00A85059">
        <w:rPr>
          <w:sz w:val="28"/>
        </w:rPr>
        <w:t xml:space="preserve"> </w:t>
      </w:r>
      <w:r w:rsidRPr="00A85059">
        <w:rPr>
          <w:sz w:val="28"/>
          <w:szCs w:val="28"/>
        </w:rPr>
        <w:t xml:space="preserve"> руб</w:t>
      </w:r>
      <w:proofErr w:type="gramStart"/>
      <w:r w:rsidR="00A85059" w:rsidRPr="00A85059">
        <w:rPr>
          <w:sz w:val="28"/>
          <w:szCs w:val="28"/>
        </w:rPr>
        <w:t>.</w:t>
      </w:r>
      <w:r w:rsidRPr="00A85059">
        <w:rPr>
          <w:sz w:val="28"/>
        </w:rPr>
        <w:t>.</w:t>
      </w:r>
      <w:r w:rsidRPr="00E51938">
        <w:rPr>
          <w:sz w:val="28"/>
        </w:rPr>
        <w:t xml:space="preserve"> </w:t>
      </w:r>
      <w:proofErr w:type="gramEnd"/>
    </w:p>
    <w:p w:rsidR="002978E3" w:rsidRPr="00AA4F9B" w:rsidRDefault="002978E3" w:rsidP="002978E3">
      <w:pPr>
        <w:ind w:firstLine="709"/>
        <w:jc w:val="both"/>
        <w:rPr>
          <w:sz w:val="28"/>
          <w:szCs w:val="28"/>
        </w:rPr>
      </w:pPr>
      <w:r>
        <w:rPr>
          <w:sz w:val="28"/>
          <w:szCs w:val="28"/>
        </w:rPr>
        <w:t>С</w:t>
      </w:r>
      <w:r w:rsidRPr="00AA4F9B">
        <w:rPr>
          <w:sz w:val="28"/>
          <w:szCs w:val="28"/>
        </w:rPr>
        <w:t>труктура расходов местного бюджета в 20</w:t>
      </w:r>
      <w:r>
        <w:rPr>
          <w:sz w:val="28"/>
          <w:szCs w:val="28"/>
        </w:rPr>
        <w:t>2</w:t>
      </w:r>
      <w:r w:rsidR="00E46DCE">
        <w:rPr>
          <w:sz w:val="28"/>
          <w:szCs w:val="28"/>
        </w:rPr>
        <w:t>1</w:t>
      </w:r>
      <w:r w:rsidR="00A85059">
        <w:rPr>
          <w:sz w:val="28"/>
          <w:szCs w:val="28"/>
        </w:rPr>
        <w:t xml:space="preserve"> </w:t>
      </w:r>
      <w:r w:rsidRPr="00AA4F9B">
        <w:rPr>
          <w:sz w:val="28"/>
          <w:szCs w:val="28"/>
        </w:rPr>
        <w:t>го</w:t>
      </w:r>
      <w:r w:rsidR="00A85059">
        <w:rPr>
          <w:sz w:val="28"/>
          <w:szCs w:val="28"/>
        </w:rPr>
        <w:t>ду</w:t>
      </w:r>
      <w:r w:rsidRPr="00AA4F9B">
        <w:rPr>
          <w:sz w:val="28"/>
          <w:szCs w:val="28"/>
        </w:rPr>
        <w:t xml:space="preserve"> не претерпела существенных изменений. По-прежнему наибольший удельный вес в расходах местного бюджета занимают расходы:</w:t>
      </w:r>
    </w:p>
    <w:p w:rsidR="00A85059" w:rsidRPr="00A85059" w:rsidRDefault="00A85059" w:rsidP="00A85059">
      <w:pPr>
        <w:ind w:firstLine="709"/>
        <w:jc w:val="both"/>
        <w:rPr>
          <w:sz w:val="28"/>
          <w:szCs w:val="28"/>
        </w:rPr>
      </w:pPr>
      <w:r w:rsidRPr="00A85059">
        <w:rPr>
          <w:sz w:val="28"/>
          <w:szCs w:val="28"/>
        </w:rPr>
        <w:t xml:space="preserve">- культура </w:t>
      </w:r>
      <w:r w:rsidRPr="00A85059">
        <w:rPr>
          <w:sz w:val="28"/>
          <w:szCs w:val="28"/>
        </w:rPr>
        <w:t>– 4</w:t>
      </w:r>
      <w:r w:rsidRPr="00A85059">
        <w:rPr>
          <w:sz w:val="28"/>
          <w:szCs w:val="28"/>
        </w:rPr>
        <w:t>4</w:t>
      </w:r>
      <w:r w:rsidRPr="00A85059">
        <w:rPr>
          <w:sz w:val="28"/>
          <w:szCs w:val="28"/>
        </w:rPr>
        <w:t>,</w:t>
      </w:r>
      <w:r w:rsidRPr="00A85059">
        <w:rPr>
          <w:sz w:val="28"/>
          <w:szCs w:val="28"/>
        </w:rPr>
        <w:t>86%</w:t>
      </w:r>
    </w:p>
    <w:p w:rsidR="002978E3" w:rsidRPr="00A85059" w:rsidRDefault="002978E3" w:rsidP="002978E3">
      <w:pPr>
        <w:ind w:firstLine="709"/>
        <w:jc w:val="both"/>
        <w:rPr>
          <w:sz w:val="28"/>
          <w:szCs w:val="28"/>
        </w:rPr>
      </w:pPr>
      <w:r w:rsidRPr="00A85059">
        <w:rPr>
          <w:sz w:val="28"/>
          <w:szCs w:val="28"/>
        </w:rPr>
        <w:t>- жилищно-коммунальное хозяйство – 2</w:t>
      </w:r>
      <w:r w:rsidR="00A85059" w:rsidRPr="00A85059">
        <w:rPr>
          <w:sz w:val="28"/>
          <w:szCs w:val="28"/>
        </w:rPr>
        <w:t>7</w:t>
      </w:r>
      <w:r w:rsidRPr="00A85059">
        <w:rPr>
          <w:sz w:val="28"/>
          <w:szCs w:val="28"/>
        </w:rPr>
        <w:t>,</w:t>
      </w:r>
      <w:r w:rsidR="00A85059" w:rsidRPr="00A85059">
        <w:rPr>
          <w:sz w:val="28"/>
          <w:szCs w:val="28"/>
        </w:rPr>
        <w:t>11%</w:t>
      </w:r>
    </w:p>
    <w:p w:rsidR="002978E3" w:rsidRPr="008050CA" w:rsidRDefault="002978E3" w:rsidP="002978E3">
      <w:pPr>
        <w:ind w:firstLine="709"/>
        <w:jc w:val="both"/>
        <w:rPr>
          <w:b/>
          <w:sz w:val="28"/>
          <w:szCs w:val="28"/>
        </w:rPr>
      </w:pPr>
      <w:r w:rsidRPr="00A85059">
        <w:rPr>
          <w:sz w:val="28"/>
          <w:szCs w:val="28"/>
        </w:rPr>
        <w:t>Также большой удельный вес имеют расходы на национальную экономику</w:t>
      </w:r>
      <w:r w:rsidR="00A85059" w:rsidRPr="00A85059">
        <w:rPr>
          <w:sz w:val="28"/>
          <w:szCs w:val="28"/>
        </w:rPr>
        <w:t xml:space="preserve"> </w:t>
      </w:r>
      <w:r w:rsidRPr="00A85059">
        <w:rPr>
          <w:sz w:val="28"/>
          <w:szCs w:val="28"/>
        </w:rPr>
        <w:t>– 1</w:t>
      </w:r>
      <w:r w:rsidR="00A85059" w:rsidRPr="00A85059">
        <w:rPr>
          <w:sz w:val="28"/>
          <w:szCs w:val="28"/>
        </w:rPr>
        <w:t>6</w:t>
      </w:r>
      <w:r w:rsidRPr="00A85059">
        <w:rPr>
          <w:sz w:val="28"/>
          <w:szCs w:val="28"/>
        </w:rPr>
        <w:t>,</w:t>
      </w:r>
      <w:r w:rsidR="00A85059" w:rsidRPr="00A85059">
        <w:rPr>
          <w:sz w:val="28"/>
          <w:szCs w:val="28"/>
        </w:rPr>
        <w:t>22</w:t>
      </w:r>
      <w:r w:rsidRPr="00A85059">
        <w:rPr>
          <w:sz w:val="28"/>
          <w:szCs w:val="28"/>
        </w:rPr>
        <w:t>%.</w:t>
      </w:r>
      <w:r w:rsidRPr="008050CA">
        <w:rPr>
          <w:b/>
          <w:sz w:val="28"/>
          <w:szCs w:val="28"/>
        </w:rPr>
        <w:t xml:space="preserve"> </w:t>
      </w:r>
    </w:p>
    <w:p w:rsidR="002978E3" w:rsidRPr="004D42BE" w:rsidRDefault="002978E3" w:rsidP="002978E3">
      <w:pPr>
        <w:autoSpaceDE w:val="0"/>
        <w:autoSpaceDN w:val="0"/>
        <w:adjustRightInd w:val="0"/>
        <w:ind w:firstLine="567"/>
        <w:jc w:val="both"/>
        <w:rPr>
          <w:sz w:val="28"/>
          <w:szCs w:val="28"/>
        </w:rPr>
      </w:pPr>
      <w:r w:rsidRPr="004D42BE">
        <w:rPr>
          <w:sz w:val="28"/>
          <w:szCs w:val="28"/>
        </w:rPr>
        <w:t xml:space="preserve">В первую очередь обеспечили выполнение указов президента по заработной плате учреждений </w:t>
      </w:r>
      <w:proofErr w:type="spellStart"/>
      <w:r w:rsidRPr="004D42BE">
        <w:rPr>
          <w:sz w:val="28"/>
          <w:szCs w:val="28"/>
        </w:rPr>
        <w:t>Лужского</w:t>
      </w:r>
      <w:proofErr w:type="spellEnd"/>
      <w:r w:rsidRPr="004D42BE">
        <w:rPr>
          <w:sz w:val="28"/>
          <w:szCs w:val="28"/>
        </w:rPr>
        <w:t xml:space="preserve"> городского поселения и соответственно расходы по коммунальным услугам, т.е. самые необходимые статьи расходов учреждений обеспечили в полном объеме. </w:t>
      </w:r>
    </w:p>
    <w:p w:rsidR="002978E3" w:rsidRPr="004D42BE" w:rsidRDefault="002978E3" w:rsidP="002978E3">
      <w:pPr>
        <w:autoSpaceDE w:val="0"/>
        <w:autoSpaceDN w:val="0"/>
        <w:adjustRightInd w:val="0"/>
        <w:ind w:firstLine="567"/>
        <w:jc w:val="both"/>
        <w:rPr>
          <w:sz w:val="28"/>
          <w:szCs w:val="28"/>
        </w:rPr>
      </w:pPr>
      <w:r w:rsidRPr="004D42BE">
        <w:rPr>
          <w:sz w:val="28"/>
          <w:szCs w:val="28"/>
        </w:rPr>
        <w:t>Остальные средства распределялись в соответствии с заявками отраслевых органов.</w:t>
      </w:r>
    </w:p>
    <w:p w:rsidR="002978E3" w:rsidRPr="004A19A9" w:rsidRDefault="002978E3" w:rsidP="002978E3">
      <w:pPr>
        <w:ind w:firstLine="709"/>
        <w:jc w:val="both"/>
        <w:rPr>
          <w:color w:val="FF0000"/>
          <w:sz w:val="28"/>
          <w:szCs w:val="28"/>
        </w:rPr>
      </w:pPr>
      <w:r w:rsidRPr="004A19A9">
        <w:rPr>
          <w:sz w:val="28"/>
          <w:szCs w:val="28"/>
        </w:rPr>
        <w:t>Расходы местного бюджета на реализацию муниципальных программ от общего объема расходов в 202</w:t>
      </w:r>
      <w:r w:rsidR="00E46DCE" w:rsidRPr="004A19A9">
        <w:rPr>
          <w:sz w:val="28"/>
          <w:szCs w:val="28"/>
        </w:rPr>
        <w:t>1</w:t>
      </w:r>
      <w:r w:rsidRPr="004A19A9">
        <w:rPr>
          <w:sz w:val="28"/>
          <w:szCs w:val="28"/>
        </w:rPr>
        <w:t xml:space="preserve"> году составят 9</w:t>
      </w:r>
      <w:r w:rsidR="004A19A9" w:rsidRPr="004A19A9">
        <w:rPr>
          <w:sz w:val="28"/>
          <w:szCs w:val="28"/>
        </w:rPr>
        <w:t>3</w:t>
      </w:r>
      <w:r w:rsidRPr="004A19A9">
        <w:rPr>
          <w:sz w:val="28"/>
          <w:szCs w:val="28"/>
        </w:rPr>
        <w:t>,</w:t>
      </w:r>
      <w:r w:rsidR="004A19A9" w:rsidRPr="004A19A9">
        <w:rPr>
          <w:sz w:val="28"/>
          <w:szCs w:val="28"/>
        </w:rPr>
        <w:t>65</w:t>
      </w:r>
      <w:r w:rsidRPr="004A19A9">
        <w:rPr>
          <w:sz w:val="28"/>
          <w:szCs w:val="28"/>
        </w:rPr>
        <w:t xml:space="preserve">%.  </w:t>
      </w:r>
    </w:p>
    <w:p w:rsidR="002978E3" w:rsidRPr="00B614F3" w:rsidRDefault="002978E3" w:rsidP="002978E3">
      <w:pPr>
        <w:ind w:firstLine="709"/>
        <w:jc w:val="both"/>
        <w:rPr>
          <w:sz w:val="28"/>
          <w:szCs w:val="28"/>
        </w:rPr>
      </w:pPr>
      <w:r w:rsidRPr="004A19A9">
        <w:rPr>
          <w:sz w:val="28"/>
          <w:szCs w:val="28"/>
        </w:rPr>
        <w:t>Расходы на непрограммные направления деятельности от общего объема в 202</w:t>
      </w:r>
      <w:r w:rsidR="00E46DCE" w:rsidRPr="004A19A9">
        <w:rPr>
          <w:sz w:val="28"/>
          <w:szCs w:val="28"/>
        </w:rPr>
        <w:t>1</w:t>
      </w:r>
      <w:r w:rsidRPr="004A19A9">
        <w:rPr>
          <w:sz w:val="28"/>
          <w:szCs w:val="28"/>
        </w:rPr>
        <w:t xml:space="preserve"> году составят </w:t>
      </w:r>
      <w:r w:rsidR="004A19A9" w:rsidRPr="004A19A9">
        <w:rPr>
          <w:sz w:val="28"/>
          <w:szCs w:val="28"/>
        </w:rPr>
        <w:t>6</w:t>
      </w:r>
      <w:r w:rsidRPr="004A19A9">
        <w:rPr>
          <w:sz w:val="28"/>
          <w:szCs w:val="28"/>
        </w:rPr>
        <w:t>,</w:t>
      </w:r>
      <w:r w:rsidR="004A19A9" w:rsidRPr="004A19A9">
        <w:rPr>
          <w:sz w:val="28"/>
          <w:szCs w:val="28"/>
        </w:rPr>
        <w:t>35</w:t>
      </w:r>
      <w:r w:rsidRPr="004A19A9">
        <w:rPr>
          <w:sz w:val="28"/>
          <w:szCs w:val="28"/>
        </w:rPr>
        <w:t>%.</w:t>
      </w:r>
    </w:p>
    <w:p w:rsidR="002978E3" w:rsidRDefault="002978E3" w:rsidP="002978E3">
      <w:pPr>
        <w:ind w:firstLine="709"/>
        <w:jc w:val="both"/>
        <w:rPr>
          <w:sz w:val="28"/>
          <w:szCs w:val="28"/>
        </w:rPr>
      </w:pPr>
      <w:r w:rsidRPr="00360278">
        <w:rPr>
          <w:sz w:val="28"/>
          <w:szCs w:val="28"/>
        </w:rPr>
        <w:t xml:space="preserve">Проект местного бюджета </w:t>
      </w:r>
      <w:proofErr w:type="spellStart"/>
      <w:r w:rsidRPr="00360278">
        <w:rPr>
          <w:sz w:val="28"/>
          <w:szCs w:val="28"/>
        </w:rPr>
        <w:t>Лужского</w:t>
      </w:r>
      <w:proofErr w:type="spellEnd"/>
      <w:r w:rsidRPr="00360278">
        <w:rPr>
          <w:sz w:val="28"/>
          <w:szCs w:val="28"/>
        </w:rPr>
        <w:t xml:space="preserve"> городского поселения на 20</w:t>
      </w:r>
      <w:r>
        <w:rPr>
          <w:sz w:val="28"/>
          <w:szCs w:val="28"/>
        </w:rPr>
        <w:t>2</w:t>
      </w:r>
      <w:r w:rsidR="00E46DCE">
        <w:rPr>
          <w:sz w:val="28"/>
          <w:szCs w:val="28"/>
        </w:rPr>
        <w:t>1</w:t>
      </w:r>
      <w:r>
        <w:rPr>
          <w:sz w:val="28"/>
          <w:szCs w:val="28"/>
        </w:rPr>
        <w:t xml:space="preserve"> год и плановый период 202</w:t>
      </w:r>
      <w:r w:rsidR="00E46DCE">
        <w:rPr>
          <w:sz w:val="28"/>
          <w:szCs w:val="28"/>
        </w:rPr>
        <w:t>2</w:t>
      </w:r>
      <w:r w:rsidRPr="00360278">
        <w:rPr>
          <w:sz w:val="28"/>
          <w:szCs w:val="28"/>
        </w:rPr>
        <w:t xml:space="preserve"> и 202</w:t>
      </w:r>
      <w:r w:rsidR="00E46DCE">
        <w:rPr>
          <w:sz w:val="28"/>
          <w:szCs w:val="28"/>
        </w:rPr>
        <w:t>3</w:t>
      </w:r>
      <w:r w:rsidRPr="00360278">
        <w:rPr>
          <w:sz w:val="28"/>
          <w:szCs w:val="28"/>
        </w:rPr>
        <w:t xml:space="preserve"> годов будет скорректирован после опубликования проекта област</w:t>
      </w:r>
      <w:r>
        <w:rPr>
          <w:sz w:val="28"/>
          <w:szCs w:val="28"/>
        </w:rPr>
        <w:t xml:space="preserve">ного закона об областном </w:t>
      </w:r>
      <w:r w:rsidRPr="00360278">
        <w:rPr>
          <w:sz w:val="28"/>
          <w:szCs w:val="28"/>
        </w:rPr>
        <w:t>бюджете</w:t>
      </w:r>
      <w:r>
        <w:rPr>
          <w:sz w:val="28"/>
          <w:szCs w:val="28"/>
        </w:rPr>
        <w:t xml:space="preserve"> Ленинградской области</w:t>
      </w:r>
      <w:r w:rsidRPr="00360278">
        <w:rPr>
          <w:sz w:val="28"/>
          <w:szCs w:val="28"/>
        </w:rPr>
        <w:t xml:space="preserve"> на 20</w:t>
      </w:r>
      <w:r>
        <w:rPr>
          <w:sz w:val="28"/>
          <w:szCs w:val="28"/>
        </w:rPr>
        <w:t>2</w:t>
      </w:r>
      <w:r w:rsidR="00E46DCE">
        <w:rPr>
          <w:sz w:val="28"/>
          <w:szCs w:val="28"/>
        </w:rPr>
        <w:t>1</w:t>
      </w:r>
      <w:r w:rsidRPr="00360278">
        <w:rPr>
          <w:sz w:val="28"/>
          <w:szCs w:val="28"/>
        </w:rPr>
        <w:t xml:space="preserve"> год и плановый период 20</w:t>
      </w:r>
      <w:r>
        <w:rPr>
          <w:sz w:val="28"/>
          <w:szCs w:val="28"/>
        </w:rPr>
        <w:t>2</w:t>
      </w:r>
      <w:r w:rsidR="00E46DCE">
        <w:rPr>
          <w:sz w:val="28"/>
          <w:szCs w:val="28"/>
        </w:rPr>
        <w:t>2</w:t>
      </w:r>
      <w:r w:rsidRPr="00360278">
        <w:rPr>
          <w:sz w:val="28"/>
          <w:szCs w:val="28"/>
        </w:rPr>
        <w:t xml:space="preserve"> и 202</w:t>
      </w:r>
      <w:r w:rsidR="00E46DCE">
        <w:rPr>
          <w:sz w:val="28"/>
          <w:szCs w:val="28"/>
        </w:rPr>
        <w:t>3</w:t>
      </w:r>
      <w:r w:rsidRPr="00360278">
        <w:rPr>
          <w:sz w:val="28"/>
          <w:szCs w:val="28"/>
        </w:rPr>
        <w:t xml:space="preserve"> годов.</w:t>
      </w:r>
    </w:p>
    <w:p w:rsidR="009A45E7" w:rsidRDefault="001F315F" w:rsidP="002978E3">
      <w:pPr>
        <w:ind w:firstLine="709"/>
        <w:jc w:val="both"/>
        <w:rPr>
          <w:sz w:val="28"/>
          <w:szCs w:val="28"/>
        </w:rPr>
      </w:pPr>
      <w:r>
        <w:rPr>
          <w:sz w:val="28"/>
          <w:szCs w:val="28"/>
        </w:rPr>
        <w:t>Председательствующий озвучил предложени</w:t>
      </w:r>
      <w:r w:rsidR="009A45E7">
        <w:rPr>
          <w:sz w:val="28"/>
          <w:szCs w:val="28"/>
        </w:rPr>
        <w:t>я</w:t>
      </w:r>
      <w:r>
        <w:rPr>
          <w:sz w:val="28"/>
          <w:szCs w:val="28"/>
        </w:rPr>
        <w:t xml:space="preserve"> депутата          Пономаренко Л.В.</w:t>
      </w:r>
      <w:r w:rsidR="009A45E7">
        <w:rPr>
          <w:sz w:val="28"/>
          <w:szCs w:val="28"/>
        </w:rPr>
        <w:t>:</w:t>
      </w:r>
    </w:p>
    <w:p w:rsidR="009A45E7" w:rsidRDefault="001F315F" w:rsidP="002978E3">
      <w:pPr>
        <w:ind w:firstLine="709"/>
        <w:jc w:val="both"/>
        <w:rPr>
          <w:color w:val="000000"/>
          <w:sz w:val="28"/>
          <w:szCs w:val="28"/>
          <w:shd w:val="clear" w:color="auto" w:fill="FFFFFF"/>
        </w:rPr>
      </w:pPr>
      <w:proofErr w:type="gramStart"/>
      <w:r>
        <w:rPr>
          <w:sz w:val="28"/>
          <w:szCs w:val="28"/>
        </w:rPr>
        <w:t>«</w:t>
      </w:r>
      <w:r w:rsidRPr="001F315F">
        <w:rPr>
          <w:i/>
          <w:color w:val="000000"/>
          <w:sz w:val="28"/>
          <w:szCs w:val="28"/>
          <w:shd w:val="clear" w:color="auto" w:fill="FFFFFF"/>
        </w:rPr>
        <w:t>Предлагаю, в 2021 году перенаправить 7500 т</w:t>
      </w:r>
      <w:r w:rsidR="00FA575F">
        <w:rPr>
          <w:i/>
          <w:color w:val="000000"/>
          <w:sz w:val="28"/>
          <w:szCs w:val="28"/>
          <w:shd w:val="clear" w:color="auto" w:fill="FFFFFF"/>
        </w:rPr>
        <w:t>ыс</w:t>
      </w:r>
      <w:r w:rsidRPr="001F315F">
        <w:rPr>
          <w:i/>
          <w:color w:val="000000"/>
          <w:sz w:val="28"/>
          <w:szCs w:val="28"/>
          <w:shd w:val="clear" w:color="auto" w:fill="FFFFFF"/>
        </w:rPr>
        <w:t>.</w:t>
      </w:r>
      <w:r w:rsidR="00FA575F">
        <w:rPr>
          <w:i/>
          <w:color w:val="000000"/>
          <w:sz w:val="28"/>
          <w:szCs w:val="28"/>
          <w:shd w:val="clear" w:color="auto" w:fill="FFFFFF"/>
        </w:rPr>
        <w:t xml:space="preserve"> </w:t>
      </w:r>
      <w:r w:rsidRPr="001F315F">
        <w:rPr>
          <w:i/>
          <w:color w:val="000000"/>
          <w:sz w:val="28"/>
          <w:szCs w:val="28"/>
          <w:shd w:val="clear" w:color="auto" w:fill="FFFFFF"/>
        </w:rPr>
        <w:t>р</w:t>
      </w:r>
      <w:r w:rsidR="00FA575F">
        <w:rPr>
          <w:i/>
          <w:color w:val="000000"/>
          <w:sz w:val="28"/>
          <w:szCs w:val="28"/>
          <w:shd w:val="clear" w:color="auto" w:fill="FFFFFF"/>
        </w:rPr>
        <w:t>уб</w:t>
      </w:r>
      <w:r w:rsidRPr="001F315F">
        <w:rPr>
          <w:i/>
          <w:color w:val="000000"/>
          <w:sz w:val="28"/>
          <w:szCs w:val="28"/>
          <w:shd w:val="clear" w:color="auto" w:fill="FFFFFF"/>
        </w:rPr>
        <w:t xml:space="preserve">. из подпрограммы «содержание и ремонт автомобильных дорог и искусственных сооружений» по статье «содержание и ремонт дворовых территорий МКД» на работы по созданию тротуара на ул. Нижегородской (от ул. Победы до моста реки </w:t>
      </w:r>
      <w:proofErr w:type="spellStart"/>
      <w:r w:rsidRPr="001F315F">
        <w:rPr>
          <w:i/>
          <w:color w:val="000000"/>
          <w:sz w:val="28"/>
          <w:szCs w:val="28"/>
          <w:shd w:val="clear" w:color="auto" w:fill="FFFFFF"/>
        </w:rPr>
        <w:lastRenderedPageBreak/>
        <w:t>Обла</w:t>
      </w:r>
      <w:proofErr w:type="spellEnd"/>
      <w:r w:rsidRPr="001F315F">
        <w:rPr>
          <w:i/>
          <w:color w:val="000000"/>
          <w:sz w:val="28"/>
          <w:szCs w:val="28"/>
          <w:shd w:val="clear" w:color="auto" w:fill="FFFFFF"/>
        </w:rPr>
        <w:t xml:space="preserve">) и работы по частичному </w:t>
      </w:r>
      <w:proofErr w:type="spellStart"/>
      <w:r w:rsidRPr="001F315F">
        <w:rPr>
          <w:i/>
          <w:color w:val="000000"/>
          <w:sz w:val="28"/>
          <w:szCs w:val="28"/>
          <w:shd w:val="clear" w:color="auto" w:fill="FFFFFF"/>
        </w:rPr>
        <w:t>грейдированию</w:t>
      </w:r>
      <w:proofErr w:type="spellEnd"/>
      <w:r w:rsidRPr="001F315F">
        <w:rPr>
          <w:i/>
          <w:color w:val="000000"/>
          <w:sz w:val="28"/>
          <w:szCs w:val="28"/>
          <w:shd w:val="clear" w:color="auto" w:fill="FFFFFF"/>
        </w:rPr>
        <w:t xml:space="preserve"> грунтовых дорог частного сектора с подсыпкой ПГС (гравием и т.п.)</w:t>
      </w:r>
      <w:r w:rsidRPr="001F315F">
        <w:rPr>
          <w:i/>
          <w:color w:val="000000"/>
          <w:sz w:val="28"/>
          <w:szCs w:val="28"/>
          <w:shd w:val="clear" w:color="auto" w:fill="FFFFFF"/>
        </w:rPr>
        <w:t>»</w:t>
      </w:r>
      <w:r>
        <w:rPr>
          <w:color w:val="000000"/>
          <w:sz w:val="28"/>
          <w:szCs w:val="28"/>
          <w:shd w:val="clear" w:color="auto" w:fill="FFFFFF"/>
        </w:rPr>
        <w:t xml:space="preserve"> </w:t>
      </w:r>
      <w:proofErr w:type="gramEnd"/>
    </w:p>
    <w:p w:rsidR="001F315F" w:rsidRDefault="009A45E7" w:rsidP="002978E3">
      <w:pPr>
        <w:ind w:firstLine="709"/>
        <w:jc w:val="both"/>
        <w:rPr>
          <w:color w:val="000000"/>
          <w:sz w:val="28"/>
          <w:szCs w:val="28"/>
          <w:shd w:val="clear" w:color="auto" w:fill="FFFFFF"/>
        </w:rPr>
      </w:pPr>
      <w:r>
        <w:rPr>
          <w:color w:val="000000"/>
          <w:sz w:val="28"/>
          <w:szCs w:val="28"/>
          <w:shd w:val="clear" w:color="auto" w:fill="FFFFFF"/>
        </w:rPr>
        <w:t>Председательствующий</w:t>
      </w:r>
      <w:r w:rsidR="001F315F">
        <w:rPr>
          <w:color w:val="000000"/>
          <w:sz w:val="28"/>
          <w:szCs w:val="28"/>
          <w:shd w:val="clear" w:color="auto" w:fill="FFFFFF"/>
        </w:rPr>
        <w:t xml:space="preserve"> предложил рассмотрение данного вопроса перенести на депутатскую комиссию.</w:t>
      </w:r>
    </w:p>
    <w:p w:rsidR="00FA575F" w:rsidRPr="009A45E7" w:rsidRDefault="00FA575F" w:rsidP="00FA575F">
      <w:pPr>
        <w:pStyle w:val="228bf8a64b8551e1msonormal"/>
        <w:shd w:val="clear" w:color="auto" w:fill="FFFFFF"/>
        <w:spacing w:before="0" w:beforeAutospacing="0" w:after="0" w:afterAutospacing="0"/>
        <w:ind w:firstLine="708"/>
        <w:jc w:val="both"/>
        <w:rPr>
          <w:i/>
          <w:color w:val="000000"/>
          <w:sz w:val="28"/>
          <w:szCs w:val="28"/>
        </w:rPr>
      </w:pPr>
      <w:r w:rsidRPr="00FA575F">
        <w:rPr>
          <w:color w:val="000000"/>
          <w:sz w:val="28"/>
          <w:szCs w:val="28"/>
        </w:rPr>
        <w:t>«</w:t>
      </w:r>
      <w:r w:rsidR="001F315F" w:rsidRPr="009A45E7">
        <w:rPr>
          <w:i/>
          <w:color w:val="000000"/>
          <w:sz w:val="28"/>
          <w:szCs w:val="28"/>
        </w:rPr>
        <w:t>В этом году были проведены масштабные работы по  благоустройству Заречного парка: появились новые капитальные объекты и дорожки, малые архитектурные формы, спортивный и игровой инвентарь и т.д. При этом сумма расходов по заречному парку в 2021 году увеличилась лишь на 34 тыс. руб. Вызывает сомнение, что этих денег нам хватит на достойное содержание и охрану Заречного парка. Прошу пояснить данное не соответствие</w:t>
      </w:r>
      <w:r w:rsidR="009A45E7">
        <w:rPr>
          <w:i/>
          <w:color w:val="000000"/>
          <w:sz w:val="28"/>
          <w:szCs w:val="28"/>
        </w:rPr>
        <w:t>»</w:t>
      </w:r>
      <w:r w:rsidR="001F315F" w:rsidRPr="009A45E7">
        <w:rPr>
          <w:i/>
          <w:color w:val="000000"/>
          <w:sz w:val="28"/>
          <w:szCs w:val="28"/>
        </w:rPr>
        <w:t>.</w:t>
      </w:r>
    </w:p>
    <w:p w:rsidR="001F315F" w:rsidRPr="00FA575F" w:rsidRDefault="00FA575F" w:rsidP="00FA575F">
      <w:pPr>
        <w:pStyle w:val="228bf8a64b8551e1msonormal"/>
        <w:shd w:val="clear" w:color="auto" w:fill="FFFFFF"/>
        <w:spacing w:before="0" w:beforeAutospacing="0" w:after="0" w:afterAutospacing="0"/>
        <w:ind w:firstLine="708"/>
        <w:jc w:val="both"/>
        <w:rPr>
          <w:color w:val="000000"/>
          <w:sz w:val="28"/>
          <w:szCs w:val="28"/>
        </w:rPr>
      </w:pPr>
      <w:r>
        <w:rPr>
          <w:color w:val="000000"/>
          <w:sz w:val="28"/>
          <w:szCs w:val="28"/>
        </w:rPr>
        <w:t>Кудрявцева Ю.Б. разъяснила, что средства выделяются в соответствии с заявкой СМЦ.</w:t>
      </w:r>
    </w:p>
    <w:p w:rsidR="001F315F" w:rsidRPr="009A45E7" w:rsidRDefault="001F315F" w:rsidP="00FA575F">
      <w:pPr>
        <w:pStyle w:val="228bf8a64b8551e1msonormal"/>
        <w:shd w:val="clear" w:color="auto" w:fill="FFFFFF"/>
        <w:spacing w:before="0" w:beforeAutospacing="0" w:after="0" w:afterAutospacing="0"/>
        <w:jc w:val="both"/>
        <w:rPr>
          <w:i/>
          <w:color w:val="000000"/>
          <w:sz w:val="28"/>
          <w:szCs w:val="28"/>
        </w:rPr>
      </w:pPr>
      <w:r w:rsidRPr="00FA575F">
        <w:rPr>
          <w:color w:val="000000"/>
          <w:sz w:val="28"/>
          <w:szCs w:val="28"/>
        </w:rPr>
        <w:t> </w:t>
      </w:r>
      <w:r w:rsidRPr="009A45E7">
        <w:rPr>
          <w:i/>
          <w:color w:val="000000"/>
          <w:sz w:val="28"/>
          <w:szCs w:val="28"/>
        </w:rPr>
        <w:t>           </w:t>
      </w:r>
      <w:r w:rsidR="009A45E7" w:rsidRPr="009A45E7">
        <w:rPr>
          <w:i/>
          <w:color w:val="000000"/>
          <w:sz w:val="28"/>
          <w:szCs w:val="28"/>
        </w:rPr>
        <w:t>«</w:t>
      </w:r>
      <w:r w:rsidRPr="009A45E7">
        <w:rPr>
          <w:i/>
          <w:color w:val="000000"/>
          <w:sz w:val="28"/>
          <w:szCs w:val="28"/>
        </w:rPr>
        <w:t>В представленной депутатам пояснительной записке нет информации о направлении расходования средств в 2021 году по программе «Комфортная городская среда» (отбор территорий на 2021 год  уже был) и по региональному закону 3-ОЗ</w:t>
      </w:r>
      <w:r w:rsidR="009A45E7" w:rsidRPr="009A45E7">
        <w:rPr>
          <w:i/>
          <w:color w:val="000000"/>
          <w:sz w:val="28"/>
          <w:szCs w:val="28"/>
        </w:rPr>
        <w:t>»</w:t>
      </w:r>
      <w:r w:rsidRPr="009A45E7">
        <w:rPr>
          <w:i/>
          <w:color w:val="000000"/>
          <w:sz w:val="28"/>
          <w:szCs w:val="28"/>
        </w:rPr>
        <w:t>.</w:t>
      </w:r>
    </w:p>
    <w:p w:rsidR="00FA575F" w:rsidRPr="00FA575F" w:rsidRDefault="00FA575F" w:rsidP="00FA575F">
      <w:pPr>
        <w:pStyle w:val="228bf8a64b8551e1msonormal"/>
        <w:shd w:val="clear" w:color="auto" w:fill="FFFFFF"/>
        <w:spacing w:before="0" w:beforeAutospacing="0" w:after="0" w:afterAutospacing="0"/>
        <w:jc w:val="both"/>
        <w:rPr>
          <w:color w:val="000000"/>
          <w:sz w:val="28"/>
          <w:szCs w:val="28"/>
        </w:rPr>
      </w:pPr>
      <w:r>
        <w:rPr>
          <w:color w:val="000000"/>
          <w:sz w:val="28"/>
          <w:szCs w:val="28"/>
        </w:rPr>
        <w:tab/>
        <w:t>Кудрявцева Ю.Б. пояснила, что вся информация находится на сайте администрации ЛМР, где доступно и профессионально все расписано и нет необходимости переписывать информацию в пояснительную записку.</w:t>
      </w:r>
    </w:p>
    <w:p w:rsidR="001F315F" w:rsidRPr="009A45E7" w:rsidRDefault="009A45E7" w:rsidP="009A45E7">
      <w:pPr>
        <w:pStyle w:val="228bf8a64b8551e1msonormal"/>
        <w:shd w:val="clear" w:color="auto" w:fill="FFFFFF"/>
        <w:spacing w:before="0" w:beforeAutospacing="0" w:after="0" w:afterAutospacing="0"/>
        <w:ind w:firstLine="708"/>
        <w:jc w:val="both"/>
        <w:rPr>
          <w:i/>
          <w:color w:val="000000"/>
          <w:sz w:val="28"/>
          <w:szCs w:val="28"/>
        </w:rPr>
      </w:pPr>
      <w:r w:rsidRPr="0062313C">
        <w:rPr>
          <w:i/>
          <w:color w:val="000000"/>
          <w:sz w:val="28"/>
          <w:szCs w:val="28"/>
        </w:rPr>
        <w:t>«</w:t>
      </w:r>
      <w:r w:rsidR="001F315F" w:rsidRPr="0062313C">
        <w:rPr>
          <w:i/>
          <w:color w:val="000000"/>
          <w:sz w:val="28"/>
          <w:szCs w:val="28"/>
        </w:rPr>
        <w:t>В части непрограмм</w:t>
      </w:r>
      <w:r w:rsidRPr="0062313C">
        <w:rPr>
          <w:i/>
          <w:color w:val="000000"/>
          <w:sz w:val="28"/>
          <w:szCs w:val="28"/>
        </w:rPr>
        <w:t>н</w:t>
      </w:r>
      <w:r w:rsidR="001F315F" w:rsidRPr="0062313C">
        <w:rPr>
          <w:i/>
          <w:color w:val="000000"/>
          <w:sz w:val="28"/>
          <w:szCs w:val="28"/>
        </w:rPr>
        <w:t xml:space="preserve">ых расходов в п. 6 пояснительной записки предусматриваются расходы на изготовление технической документации для постановки на учет бесхозного имущества по ряду адресов.  Информация по оформлению бесхозной кабельной линии 0.4 </w:t>
      </w:r>
      <w:proofErr w:type="spellStart"/>
      <w:r w:rsidR="001F315F" w:rsidRPr="0062313C">
        <w:rPr>
          <w:i/>
          <w:color w:val="000000"/>
          <w:sz w:val="28"/>
          <w:szCs w:val="28"/>
        </w:rPr>
        <w:t>кВ</w:t>
      </w:r>
      <w:proofErr w:type="spellEnd"/>
      <w:r w:rsidR="001F315F" w:rsidRPr="0062313C">
        <w:rPr>
          <w:i/>
          <w:color w:val="000000"/>
          <w:sz w:val="28"/>
          <w:szCs w:val="28"/>
        </w:rPr>
        <w:t xml:space="preserve"> от ТП 94 Зеленый бор до МКД 8,9,12 протяженностью 310 м отсутствует. В последнем ответе АЛМР по данной проблеме мне написали, что «изыскиваются из бюджета денежные средства на инвентаризацию». Давайте, наконец-то, их изыщем! Просто заложим в бюджет 2021 года либо путем сокращения затрат на другие объекты по данной статье либо за счет других статей (на усмотрение администрации). Два дома обеспечены электроэнергией по временной схеме уже несколько лет</w:t>
      </w:r>
      <w:r w:rsidRPr="0062313C">
        <w:rPr>
          <w:i/>
          <w:color w:val="000000"/>
          <w:sz w:val="28"/>
          <w:szCs w:val="28"/>
        </w:rPr>
        <w:t>»</w:t>
      </w:r>
      <w:r w:rsidR="001F315F" w:rsidRPr="0062313C">
        <w:rPr>
          <w:i/>
          <w:color w:val="000000"/>
          <w:sz w:val="28"/>
          <w:szCs w:val="28"/>
        </w:rPr>
        <w:t>.</w:t>
      </w:r>
    </w:p>
    <w:p w:rsidR="001F315F" w:rsidRDefault="001F315F" w:rsidP="00FA575F">
      <w:pPr>
        <w:pStyle w:val="228bf8a64b8551e1msonormal"/>
        <w:shd w:val="clear" w:color="auto" w:fill="FFFFFF"/>
        <w:spacing w:before="0" w:beforeAutospacing="0" w:after="0" w:afterAutospacing="0"/>
        <w:jc w:val="both"/>
        <w:rPr>
          <w:color w:val="000000"/>
          <w:sz w:val="28"/>
          <w:szCs w:val="28"/>
        </w:rPr>
      </w:pPr>
      <w:r w:rsidRPr="00FA575F">
        <w:rPr>
          <w:color w:val="000000"/>
          <w:sz w:val="28"/>
          <w:szCs w:val="28"/>
        </w:rPr>
        <w:t> </w:t>
      </w:r>
      <w:r w:rsidR="0062313C">
        <w:rPr>
          <w:color w:val="000000"/>
          <w:sz w:val="28"/>
          <w:szCs w:val="28"/>
        </w:rPr>
        <w:tab/>
        <w:t>Кузьмин Е.И. пояснил, что данным вопросом занимается КУМИ. Работа ведется.</w:t>
      </w:r>
    </w:p>
    <w:p w:rsidR="0062313C" w:rsidRPr="00FA575F" w:rsidRDefault="0062313C" w:rsidP="00FA575F">
      <w:pPr>
        <w:pStyle w:val="228bf8a64b8551e1msonormal"/>
        <w:shd w:val="clear" w:color="auto" w:fill="FFFFFF"/>
        <w:spacing w:before="0" w:beforeAutospacing="0" w:after="0" w:afterAutospacing="0"/>
        <w:jc w:val="both"/>
        <w:rPr>
          <w:color w:val="000000"/>
          <w:sz w:val="28"/>
          <w:szCs w:val="28"/>
        </w:rPr>
      </w:pPr>
      <w:r>
        <w:rPr>
          <w:color w:val="000000"/>
          <w:sz w:val="28"/>
          <w:szCs w:val="28"/>
        </w:rPr>
        <w:tab/>
        <w:t>Голуб В.А. поручил Кузьмину Е.И. дать развернутый ответ на заседании постоянной депутатской комиссии.</w:t>
      </w:r>
    </w:p>
    <w:p w:rsidR="0062313C" w:rsidRPr="0062313C" w:rsidRDefault="001F315F" w:rsidP="0062313C">
      <w:pPr>
        <w:pStyle w:val="a5"/>
        <w:shd w:val="clear" w:color="auto" w:fill="FFFFFF"/>
        <w:spacing w:before="0" w:beforeAutospacing="0" w:after="0" w:afterAutospacing="0"/>
        <w:ind w:firstLine="708"/>
        <w:jc w:val="both"/>
        <w:rPr>
          <w:i/>
          <w:color w:val="000000"/>
          <w:sz w:val="28"/>
          <w:szCs w:val="28"/>
        </w:rPr>
      </w:pPr>
      <w:r w:rsidRPr="0062313C">
        <w:rPr>
          <w:i/>
          <w:color w:val="000000"/>
          <w:sz w:val="28"/>
          <w:szCs w:val="28"/>
        </w:rPr>
        <w:t xml:space="preserve">Муниципальная программа «Обеспечение безопасности на территории </w:t>
      </w:r>
      <w:proofErr w:type="spellStart"/>
      <w:r w:rsidRPr="0062313C">
        <w:rPr>
          <w:i/>
          <w:color w:val="000000"/>
          <w:sz w:val="28"/>
          <w:szCs w:val="28"/>
        </w:rPr>
        <w:t>Лужского</w:t>
      </w:r>
      <w:proofErr w:type="spellEnd"/>
      <w:r w:rsidRPr="0062313C">
        <w:rPr>
          <w:i/>
          <w:color w:val="000000"/>
          <w:sz w:val="28"/>
          <w:szCs w:val="28"/>
        </w:rPr>
        <w:t xml:space="preserve"> городского поселения </w:t>
      </w:r>
      <w:proofErr w:type="spellStart"/>
      <w:r w:rsidRPr="0062313C">
        <w:rPr>
          <w:i/>
          <w:color w:val="000000"/>
          <w:sz w:val="28"/>
          <w:szCs w:val="28"/>
        </w:rPr>
        <w:t>Лужского</w:t>
      </w:r>
      <w:proofErr w:type="spellEnd"/>
      <w:r w:rsidRPr="0062313C">
        <w:rPr>
          <w:i/>
          <w:color w:val="000000"/>
          <w:sz w:val="28"/>
          <w:szCs w:val="28"/>
        </w:rPr>
        <w:t xml:space="preserve"> муниципального района Ленинградской области» содержит следующую статью:</w:t>
      </w:r>
    </w:p>
    <w:p w:rsidR="001F315F" w:rsidRPr="0062313C" w:rsidRDefault="001F315F" w:rsidP="0062313C">
      <w:pPr>
        <w:pStyle w:val="a5"/>
        <w:shd w:val="clear" w:color="auto" w:fill="FFFFFF"/>
        <w:spacing w:before="0" w:beforeAutospacing="0" w:after="0" w:afterAutospacing="0"/>
        <w:ind w:firstLine="708"/>
        <w:jc w:val="both"/>
        <w:rPr>
          <w:i/>
          <w:color w:val="000000"/>
          <w:sz w:val="28"/>
          <w:szCs w:val="28"/>
        </w:rPr>
      </w:pPr>
      <w:r w:rsidRPr="0062313C">
        <w:rPr>
          <w:i/>
          <w:color w:val="000000"/>
          <w:sz w:val="28"/>
          <w:szCs w:val="28"/>
        </w:rPr>
        <w:t>Профилактика правонарушений, преступлений, терроризма и экстремизма.</w:t>
      </w:r>
    </w:p>
    <w:p w:rsidR="001F315F" w:rsidRPr="0062313C" w:rsidRDefault="001F315F" w:rsidP="0062313C">
      <w:pPr>
        <w:pStyle w:val="a5"/>
        <w:shd w:val="clear" w:color="auto" w:fill="FFFFFF"/>
        <w:spacing w:before="0" w:beforeAutospacing="0" w:after="0" w:afterAutospacing="0"/>
        <w:ind w:firstLine="708"/>
        <w:jc w:val="both"/>
        <w:rPr>
          <w:i/>
          <w:color w:val="000000"/>
          <w:sz w:val="28"/>
          <w:szCs w:val="28"/>
        </w:rPr>
      </w:pPr>
      <w:r w:rsidRPr="0062313C">
        <w:rPr>
          <w:i/>
          <w:color w:val="000000"/>
          <w:sz w:val="28"/>
          <w:szCs w:val="28"/>
        </w:rPr>
        <w:t xml:space="preserve">По данному основному мероприятию на 2021 год в бюджете </w:t>
      </w:r>
      <w:proofErr w:type="spellStart"/>
      <w:r w:rsidRPr="0062313C">
        <w:rPr>
          <w:i/>
          <w:color w:val="000000"/>
          <w:sz w:val="28"/>
          <w:szCs w:val="28"/>
        </w:rPr>
        <w:t>Лужского</w:t>
      </w:r>
      <w:proofErr w:type="spellEnd"/>
      <w:r w:rsidRPr="0062313C">
        <w:rPr>
          <w:i/>
          <w:color w:val="000000"/>
          <w:sz w:val="28"/>
          <w:szCs w:val="28"/>
        </w:rPr>
        <w:t xml:space="preserve"> городского поселения предусмотрены ассигнования в размере </w:t>
      </w:r>
      <w:r w:rsidRPr="0062313C">
        <w:rPr>
          <w:rStyle w:val="wmi-callto"/>
          <w:i/>
          <w:color w:val="000000"/>
          <w:sz w:val="28"/>
          <w:szCs w:val="28"/>
        </w:rPr>
        <w:t>2 132 000</w:t>
      </w:r>
      <w:r w:rsidRPr="0062313C">
        <w:rPr>
          <w:i/>
          <w:color w:val="000000"/>
          <w:sz w:val="28"/>
          <w:szCs w:val="28"/>
        </w:rPr>
        <w:t>,00 руб., в т.</w:t>
      </w:r>
      <w:r w:rsidR="0062313C">
        <w:rPr>
          <w:i/>
          <w:color w:val="000000"/>
          <w:sz w:val="28"/>
          <w:szCs w:val="28"/>
        </w:rPr>
        <w:t xml:space="preserve"> </w:t>
      </w:r>
      <w:r w:rsidRPr="0062313C">
        <w:rPr>
          <w:i/>
          <w:color w:val="000000"/>
          <w:sz w:val="28"/>
          <w:szCs w:val="28"/>
        </w:rPr>
        <w:t>ч. на расширение и техническое обслуживание автоматизированной системы видеонаблюдения "Безопасный город" – </w:t>
      </w:r>
      <w:r w:rsidRPr="0062313C">
        <w:rPr>
          <w:rStyle w:val="wmi-callto"/>
          <w:i/>
          <w:color w:val="000000"/>
          <w:sz w:val="28"/>
          <w:szCs w:val="28"/>
        </w:rPr>
        <w:t>2 080 000</w:t>
      </w:r>
      <w:r w:rsidRPr="0062313C">
        <w:rPr>
          <w:i/>
          <w:color w:val="000000"/>
          <w:sz w:val="28"/>
          <w:szCs w:val="28"/>
        </w:rPr>
        <w:t>,00 руб.</w:t>
      </w:r>
    </w:p>
    <w:p w:rsidR="001F315F" w:rsidRDefault="001F315F" w:rsidP="0062313C">
      <w:pPr>
        <w:pStyle w:val="228bf8a64b8551e1msonormal"/>
        <w:shd w:val="clear" w:color="auto" w:fill="FFFFFF"/>
        <w:spacing w:before="0" w:beforeAutospacing="0" w:after="0" w:afterAutospacing="0"/>
        <w:ind w:firstLine="708"/>
        <w:jc w:val="both"/>
        <w:rPr>
          <w:i/>
          <w:color w:val="000000"/>
          <w:sz w:val="28"/>
          <w:szCs w:val="28"/>
        </w:rPr>
      </w:pPr>
      <w:r w:rsidRPr="0062313C">
        <w:rPr>
          <w:i/>
          <w:color w:val="000000"/>
          <w:sz w:val="28"/>
          <w:szCs w:val="28"/>
        </w:rPr>
        <w:t>Хотелось бы уточнить, а Совет депутатов ЛГП в 2020 не передал все полномочия по системе «Безопасный город» на региональный уровень?</w:t>
      </w:r>
    </w:p>
    <w:p w:rsidR="0062313C" w:rsidRDefault="0062313C" w:rsidP="0062313C">
      <w:pPr>
        <w:pStyle w:val="228bf8a64b8551e1msonormal"/>
        <w:shd w:val="clear" w:color="auto" w:fill="FFFFFF"/>
        <w:spacing w:before="0" w:beforeAutospacing="0" w:after="0" w:afterAutospacing="0"/>
        <w:ind w:firstLine="708"/>
        <w:jc w:val="both"/>
        <w:rPr>
          <w:color w:val="000000"/>
          <w:sz w:val="28"/>
          <w:szCs w:val="28"/>
        </w:rPr>
      </w:pPr>
      <w:r>
        <w:rPr>
          <w:color w:val="000000"/>
          <w:sz w:val="28"/>
          <w:szCs w:val="28"/>
        </w:rPr>
        <w:lastRenderedPageBreak/>
        <w:t>Голуб В.А. разъяснил, решение Советом депутатов о передаче принято, но передача осуществлена не была.</w:t>
      </w:r>
    </w:p>
    <w:p w:rsidR="0062313C" w:rsidRDefault="0062313C" w:rsidP="0062313C">
      <w:pPr>
        <w:pStyle w:val="228bf8a64b8551e1msonormal"/>
        <w:shd w:val="clear" w:color="auto" w:fill="FFFFFF"/>
        <w:spacing w:before="0" w:beforeAutospacing="0" w:after="0" w:afterAutospacing="0"/>
        <w:ind w:firstLine="708"/>
        <w:jc w:val="both"/>
        <w:rPr>
          <w:color w:val="000000"/>
          <w:sz w:val="28"/>
          <w:szCs w:val="28"/>
        </w:rPr>
      </w:pPr>
      <w:r>
        <w:rPr>
          <w:color w:val="000000"/>
          <w:sz w:val="28"/>
          <w:szCs w:val="28"/>
        </w:rPr>
        <w:t>Голуб В.А. – какова потребность в средствах на решение вопросов ЖКХ.</w:t>
      </w:r>
    </w:p>
    <w:p w:rsidR="0062313C" w:rsidRPr="0062313C" w:rsidRDefault="0062313C" w:rsidP="0062313C">
      <w:pPr>
        <w:pStyle w:val="228bf8a64b8551e1msonormal"/>
        <w:shd w:val="clear" w:color="auto" w:fill="FFFFFF"/>
        <w:spacing w:before="0" w:beforeAutospacing="0" w:after="0" w:afterAutospacing="0"/>
        <w:ind w:firstLine="708"/>
        <w:jc w:val="both"/>
        <w:rPr>
          <w:color w:val="000000"/>
          <w:sz w:val="28"/>
          <w:szCs w:val="28"/>
        </w:rPr>
      </w:pPr>
      <w:r>
        <w:rPr>
          <w:color w:val="000000"/>
          <w:sz w:val="28"/>
          <w:szCs w:val="28"/>
        </w:rPr>
        <w:t>Кудрявцева Ю.Б. пояснила, что потребность в средствах, согласно поданным заявкам, на 54 млн. превышает выделенные средства. Но реально сре</w:t>
      </w:r>
      <w:proofErr w:type="gramStart"/>
      <w:r>
        <w:rPr>
          <w:color w:val="000000"/>
          <w:sz w:val="28"/>
          <w:szCs w:val="28"/>
        </w:rPr>
        <w:t>дств тр</w:t>
      </w:r>
      <w:proofErr w:type="gramEnd"/>
      <w:r>
        <w:rPr>
          <w:color w:val="000000"/>
          <w:sz w:val="28"/>
          <w:szCs w:val="28"/>
        </w:rPr>
        <w:t>ебуется значительно больше.</w:t>
      </w:r>
    </w:p>
    <w:p w:rsidR="002978E3" w:rsidRPr="00FA575F" w:rsidRDefault="002978E3" w:rsidP="00FA575F">
      <w:pPr>
        <w:ind w:right="-54" w:firstLine="709"/>
        <w:jc w:val="both"/>
        <w:rPr>
          <w:color w:val="FF0000"/>
          <w:sz w:val="28"/>
          <w:szCs w:val="28"/>
        </w:rPr>
      </w:pPr>
    </w:p>
    <w:p w:rsidR="002978E3" w:rsidRPr="003A39ED" w:rsidRDefault="002978E3" w:rsidP="002978E3">
      <w:pPr>
        <w:ind w:firstLine="709"/>
        <w:jc w:val="both"/>
        <w:rPr>
          <w:sz w:val="28"/>
          <w:szCs w:val="28"/>
        </w:rPr>
      </w:pPr>
      <w:r w:rsidRPr="003A39ED">
        <w:rPr>
          <w:b/>
          <w:sz w:val="28"/>
          <w:szCs w:val="28"/>
        </w:rPr>
        <w:t>Председательствующий</w:t>
      </w:r>
      <w:r w:rsidRPr="003A39ED">
        <w:rPr>
          <w:sz w:val="28"/>
          <w:szCs w:val="28"/>
        </w:rPr>
        <w:t xml:space="preserve"> предложил присутствующим одобрить проект бюджета </w:t>
      </w:r>
      <w:proofErr w:type="spellStart"/>
      <w:r w:rsidRPr="003A39ED">
        <w:rPr>
          <w:sz w:val="28"/>
          <w:szCs w:val="28"/>
        </w:rPr>
        <w:t>Лужского</w:t>
      </w:r>
      <w:proofErr w:type="spellEnd"/>
      <w:r w:rsidRPr="003A39ED">
        <w:rPr>
          <w:sz w:val="28"/>
          <w:szCs w:val="28"/>
        </w:rPr>
        <w:t xml:space="preserve"> городского поселения на 202</w:t>
      </w:r>
      <w:r w:rsidR="00E46DCE">
        <w:rPr>
          <w:sz w:val="28"/>
          <w:szCs w:val="28"/>
        </w:rPr>
        <w:t>1</w:t>
      </w:r>
      <w:r w:rsidRPr="003A39ED">
        <w:rPr>
          <w:sz w:val="28"/>
          <w:szCs w:val="28"/>
        </w:rPr>
        <w:t xml:space="preserve"> год и плановый период 202</w:t>
      </w:r>
      <w:r w:rsidR="00E46DCE">
        <w:rPr>
          <w:sz w:val="28"/>
          <w:szCs w:val="28"/>
        </w:rPr>
        <w:t>2</w:t>
      </w:r>
      <w:r w:rsidRPr="003A39ED">
        <w:rPr>
          <w:sz w:val="28"/>
          <w:szCs w:val="28"/>
        </w:rPr>
        <w:t>-202</w:t>
      </w:r>
      <w:r w:rsidR="00E46DCE">
        <w:rPr>
          <w:sz w:val="28"/>
          <w:szCs w:val="28"/>
        </w:rPr>
        <w:t>3</w:t>
      </w:r>
      <w:r w:rsidRPr="003A39ED">
        <w:rPr>
          <w:sz w:val="28"/>
          <w:szCs w:val="28"/>
        </w:rPr>
        <w:t xml:space="preserve"> гг. </w:t>
      </w:r>
      <w:r w:rsidRPr="00EC4097">
        <w:rPr>
          <w:sz w:val="28"/>
          <w:szCs w:val="28"/>
        </w:rPr>
        <w:t>и проголосовать</w:t>
      </w:r>
      <w:r w:rsidRPr="003A39ED">
        <w:rPr>
          <w:sz w:val="28"/>
          <w:szCs w:val="28"/>
        </w:rPr>
        <w:t>.</w:t>
      </w:r>
    </w:p>
    <w:p w:rsidR="002978E3" w:rsidRPr="003A39ED" w:rsidRDefault="002978E3" w:rsidP="002978E3">
      <w:pPr>
        <w:ind w:firstLine="709"/>
        <w:jc w:val="both"/>
        <w:rPr>
          <w:b/>
          <w:sz w:val="28"/>
          <w:szCs w:val="28"/>
        </w:rPr>
      </w:pPr>
      <w:r w:rsidRPr="003A39ED">
        <w:rPr>
          <w:b/>
          <w:sz w:val="28"/>
          <w:szCs w:val="28"/>
        </w:rPr>
        <w:t>Голосова</w:t>
      </w:r>
      <w:r w:rsidR="00EC4097">
        <w:rPr>
          <w:b/>
          <w:sz w:val="28"/>
          <w:szCs w:val="28"/>
        </w:rPr>
        <w:t>ли</w:t>
      </w:r>
      <w:r w:rsidRPr="003A39ED">
        <w:rPr>
          <w:b/>
          <w:sz w:val="28"/>
          <w:szCs w:val="28"/>
        </w:rPr>
        <w:t xml:space="preserve">: </w:t>
      </w:r>
    </w:p>
    <w:p w:rsidR="002978E3" w:rsidRDefault="002978E3" w:rsidP="002978E3">
      <w:pPr>
        <w:ind w:firstLine="360"/>
        <w:jc w:val="both"/>
        <w:rPr>
          <w:b/>
          <w:sz w:val="28"/>
          <w:szCs w:val="28"/>
        </w:rPr>
      </w:pPr>
      <w:r>
        <w:rPr>
          <w:b/>
          <w:sz w:val="28"/>
          <w:szCs w:val="28"/>
        </w:rPr>
        <w:t xml:space="preserve">                </w:t>
      </w:r>
      <w:r w:rsidRPr="003A39ED">
        <w:rPr>
          <w:b/>
          <w:sz w:val="28"/>
          <w:szCs w:val="28"/>
        </w:rPr>
        <w:t xml:space="preserve">«за» - </w:t>
      </w:r>
      <w:r w:rsidR="00E46DCE">
        <w:rPr>
          <w:b/>
          <w:sz w:val="28"/>
          <w:szCs w:val="28"/>
        </w:rPr>
        <w:t>19</w:t>
      </w:r>
      <w:r w:rsidRPr="003A39ED">
        <w:rPr>
          <w:b/>
          <w:sz w:val="28"/>
          <w:szCs w:val="28"/>
        </w:rPr>
        <w:t>, «против» - нет, «воздержались» - нет.</w:t>
      </w:r>
    </w:p>
    <w:p w:rsidR="00EC4097" w:rsidRPr="003A39ED" w:rsidRDefault="00EC4097" w:rsidP="002978E3">
      <w:pPr>
        <w:ind w:firstLine="360"/>
        <w:jc w:val="both"/>
        <w:rPr>
          <w:b/>
          <w:sz w:val="28"/>
          <w:szCs w:val="28"/>
        </w:rPr>
      </w:pPr>
      <w:bookmarkStart w:id="0" w:name="_GoBack"/>
      <w:bookmarkEnd w:id="0"/>
    </w:p>
    <w:p w:rsidR="002978E3" w:rsidRPr="00EC4097" w:rsidRDefault="00EC4097" w:rsidP="002978E3">
      <w:pPr>
        <w:jc w:val="both"/>
        <w:rPr>
          <w:sz w:val="28"/>
          <w:szCs w:val="28"/>
        </w:rPr>
      </w:pPr>
      <w:r w:rsidRPr="00EC4097">
        <w:rPr>
          <w:sz w:val="28"/>
          <w:szCs w:val="28"/>
        </w:rPr>
        <w:tab/>
        <w:t>Публичные слушания завершены.</w:t>
      </w:r>
    </w:p>
    <w:p w:rsidR="002978E3" w:rsidRPr="00EC4097" w:rsidRDefault="002978E3" w:rsidP="002978E3">
      <w:pPr>
        <w:jc w:val="both"/>
        <w:rPr>
          <w:sz w:val="28"/>
          <w:szCs w:val="28"/>
          <w:highlight w:val="yellow"/>
        </w:rPr>
      </w:pPr>
    </w:p>
    <w:p w:rsidR="002978E3" w:rsidRPr="003A39ED" w:rsidRDefault="002978E3" w:rsidP="002978E3">
      <w:pPr>
        <w:jc w:val="both"/>
        <w:rPr>
          <w:sz w:val="28"/>
          <w:szCs w:val="28"/>
        </w:rPr>
      </w:pPr>
      <w:r w:rsidRPr="003A39ED">
        <w:rPr>
          <w:sz w:val="28"/>
          <w:szCs w:val="28"/>
        </w:rPr>
        <w:t>Председательствующий                                                                     В.А. Голуб</w:t>
      </w:r>
    </w:p>
    <w:p w:rsidR="002978E3" w:rsidRPr="003A39ED" w:rsidRDefault="002978E3" w:rsidP="002978E3">
      <w:pPr>
        <w:jc w:val="both"/>
        <w:rPr>
          <w:sz w:val="28"/>
          <w:szCs w:val="28"/>
        </w:rPr>
      </w:pPr>
    </w:p>
    <w:p w:rsidR="002978E3" w:rsidRDefault="002978E3" w:rsidP="002978E3"/>
    <w:p w:rsidR="002978E3" w:rsidRDefault="002978E3" w:rsidP="002978E3"/>
    <w:p w:rsidR="002978E3" w:rsidRDefault="002978E3" w:rsidP="002978E3"/>
    <w:p w:rsidR="0099312C" w:rsidRDefault="00EC4097"/>
    <w:sectPr w:rsidR="0099312C" w:rsidSect="004B0569">
      <w:pgSz w:w="11906" w:h="16838"/>
      <w:pgMar w:top="1134"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8E3"/>
    <w:rsid w:val="001F315F"/>
    <w:rsid w:val="002978E3"/>
    <w:rsid w:val="004A19A9"/>
    <w:rsid w:val="005775ED"/>
    <w:rsid w:val="0062313C"/>
    <w:rsid w:val="00786F15"/>
    <w:rsid w:val="009A45E7"/>
    <w:rsid w:val="00A85059"/>
    <w:rsid w:val="00E46DCE"/>
    <w:rsid w:val="00E53201"/>
    <w:rsid w:val="00EC4097"/>
    <w:rsid w:val="00FA57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8E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Основной текст 1,Надин стиль,Нумерованный список !!,Iniiaiie oaeno 1,Ioia?iaaiiue nienie !!,Iaaei noeeu"/>
    <w:basedOn w:val="a"/>
    <w:link w:val="a4"/>
    <w:rsid w:val="002978E3"/>
    <w:pPr>
      <w:widowControl w:val="0"/>
      <w:ind w:firstLine="720"/>
      <w:jc w:val="both"/>
    </w:pPr>
    <w:rPr>
      <w:sz w:val="28"/>
      <w:szCs w:val="20"/>
    </w:rPr>
  </w:style>
  <w:style w:type="character" w:customStyle="1" w:styleId="a4">
    <w:name w:val="Основной текст с отступом Знак"/>
    <w:aliases w:val="Основной текст 1 Знак,Надин стиль Знак,Нумерованный список !! Знак,Iniiaiie oaeno 1 Знак,Ioia?iaaiiue nienie !! Знак,Iaaei noeeu Знак"/>
    <w:basedOn w:val="a0"/>
    <w:link w:val="a3"/>
    <w:rsid w:val="002978E3"/>
    <w:rPr>
      <w:rFonts w:ascii="Times New Roman" w:eastAsia="Times New Roman" w:hAnsi="Times New Roman" w:cs="Times New Roman"/>
      <w:sz w:val="28"/>
      <w:szCs w:val="20"/>
      <w:lang w:eastAsia="ru-RU"/>
    </w:rPr>
  </w:style>
  <w:style w:type="paragraph" w:customStyle="1" w:styleId="228bf8a64b8551e1msonormal">
    <w:name w:val="228bf8a64b8551e1msonormal"/>
    <w:basedOn w:val="a"/>
    <w:rsid w:val="001F315F"/>
    <w:pPr>
      <w:spacing w:before="100" w:beforeAutospacing="1" w:after="100" w:afterAutospacing="1"/>
    </w:pPr>
  </w:style>
  <w:style w:type="paragraph" w:styleId="a5">
    <w:name w:val="Normal (Web)"/>
    <w:basedOn w:val="a"/>
    <w:uiPriority w:val="99"/>
    <w:semiHidden/>
    <w:unhideWhenUsed/>
    <w:rsid w:val="001F315F"/>
    <w:pPr>
      <w:spacing w:before="100" w:beforeAutospacing="1" w:after="100" w:afterAutospacing="1"/>
    </w:pPr>
  </w:style>
  <w:style w:type="character" w:customStyle="1" w:styleId="wmi-callto">
    <w:name w:val="wmi-callto"/>
    <w:basedOn w:val="a0"/>
    <w:rsid w:val="001F31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8E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Основной текст 1,Надин стиль,Нумерованный список !!,Iniiaiie oaeno 1,Ioia?iaaiiue nienie !!,Iaaei noeeu"/>
    <w:basedOn w:val="a"/>
    <w:link w:val="a4"/>
    <w:rsid w:val="002978E3"/>
    <w:pPr>
      <w:widowControl w:val="0"/>
      <w:ind w:firstLine="720"/>
      <w:jc w:val="both"/>
    </w:pPr>
    <w:rPr>
      <w:sz w:val="28"/>
      <w:szCs w:val="20"/>
    </w:rPr>
  </w:style>
  <w:style w:type="character" w:customStyle="1" w:styleId="a4">
    <w:name w:val="Основной текст с отступом Знак"/>
    <w:aliases w:val="Основной текст 1 Знак,Надин стиль Знак,Нумерованный список !! Знак,Iniiaiie oaeno 1 Знак,Ioia?iaaiiue nienie !! Знак,Iaaei noeeu Знак"/>
    <w:basedOn w:val="a0"/>
    <w:link w:val="a3"/>
    <w:rsid w:val="002978E3"/>
    <w:rPr>
      <w:rFonts w:ascii="Times New Roman" w:eastAsia="Times New Roman" w:hAnsi="Times New Roman" w:cs="Times New Roman"/>
      <w:sz w:val="28"/>
      <w:szCs w:val="20"/>
      <w:lang w:eastAsia="ru-RU"/>
    </w:rPr>
  </w:style>
  <w:style w:type="paragraph" w:customStyle="1" w:styleId="228bf8a64b8551e1msonormal">
    <w:name w:val="228bf8a64b8551e1msonormal"/>
    <w:basedOn w:val="a"/>
    <w:rsid w:val="001F315F"/>
    <w:pPr>
      <w:spacing w:before="100" w:beforeAutospacing="1" w:after="100" w:afterAutospacing="1"/>
    </w:pPr>
  </w:style>
  <w:style w:type="paragraph" w:styleId="a5">
    <w:name w:val="Normal (Web)"/>
    <w:basedOn w:val="a"/>
    <w:uiPriority w:val="99"/>
    <w:semiHidden/>
    <w:unhideWhenUsed/>
    <w:rsid w:val="001F315F"/>
    <w:pPr>
      <w:spacing w:before="100" w:beforeAutospacing="1" w:after="100" w:afterAutospacing="1"/>
    </w:pPr>
  </w:style>
  <w:style w:type="character" w:customStyle="1" w:styleId="wmi-callto">
    <w:name w:val="wmi-callto"/>
    <w:basedOn w:val="a0"/>
    <w:rsid w:val="001F31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77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1053</TotalTime>
  <Pages>4</Pages>
  <Words>1123</Words>
  <Characters>6405</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Петрова</dc:creator>
  <cp:lastModifiedBy>Петрова</cp:lastModifiedBy>
  <cp:revision>4</cp:revision>
  <dcterms:created xsi:type="dcterms:W3CDTF">2020-12-22T12:31:00Z</dcterms:created>
  <dcterms:modified xsi:type="dcterms:W3CDTF">2020-12-23T06:21:00Z</dcterms:modified>
</cp:coreProperties>
</file>