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116F0" w:rsidRPr="004116F0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62E99620" wp14:editId="5516E406">
            <wp:extent cx="542290" cy="841375"/>
            <wp:effectExtent l="0" t="0" r="0" b="0"/>
            <wp:docPr id="1" name="Рисунок 1" descr="Луга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а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16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4116F0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февраля </w:t>
      </w:r>
      <w:r w:rsidR="00604E9D">
        <w:rPr>
          <w:rFonts w:ascii="Times New Roman" w:hAnsi="Times New Roman" w:cs="Times New Roman"/>
          <w:sz w:val="28"/>
          <w:szCs w:val="28"/>
        </w:rPr>
        <w:t>202</w:t>
      </w:r>
      <w:r w:rsidR="00CD3E33">
        <w:rPr>
          <w:rFonts w:ascii="Times New Roman" w:hAnsi="Times New Roman" w:cs="Times New Roman"/>
          <w:sz w:val="28"/>
          <w:szCs w:val="28"/>
        </w:rPr>
        <w:t>2</w:t>
      </w:r>
      <w:r w:rsidR="00604E9D">
        <w:rPr>
          <w:rFonts w:ascii="Times New Roman" w:hAnsi="Times New Roman" w:cs="Times New Roman"/>
          <w:sz w:val="28"/>
          <w:szCs w:val="28"/>
        </w:rPr>
        <w:t xml:space="preserve"> года    №</w:t>
      </w:r>
      <w:r w:rsidR="007976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139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BDA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r w:rsidR="00162BFF">
        <w:rPr>
          <w:rFonts w:ascii="Times New Roman" w:hAnsi="Times New Roman" w:cs="Times New Roman"/>
          <w:sz w:val="28"/>
          <w:szCs w:val="28"/>
        </w:rPr>
        <w:t>не</w:t>
      </w:r>
      <w:r w:rsidR="001171E9">
        <w:rPr>
          <w:rFonts w:ascii="Times New Roman" w:hAnsi="Times New Roman" w:cs="Times New Roman"/>
          <w:sz w:val="28"/>
          <w:szCs w:val="28"/>
        </w:rPr>
        <w:t>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имущества,  передаваемого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собственности муниципального образования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 Ленинградской</w:t>
      </w:r>
    </w:p>
    <w:p w:rsidR="001171E9" w:rsidRDefault="00604E9D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71E9">
        <w:rPr>
          <w:rFonts w:ascii="Times New Roman" w:hAnsi="Times New Roman" w:cs="Times New Roman"/>
          <w:sz w:val="28"/>
          <w:szCs w:val="28"/>
        </w:rPr>
        <w:t xml:space="preserve"> собственность муниципального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Лужское городское поселение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171E9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BD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171E9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закона от 06.10.2003 года  № 131-ФЗ «Об общих принципах организации местного самоуправления в Российской Федерации» (с изменениями и дополнениями) в части распределения  муниципального имущества между органами местного самоуправления первого и второго уровней, Федерального закона от 31 декабря 2005 года № 199-ФЗ «О внесении изменений в отдельные законодательные акты Российской Федерации в связи совершенствованием разграничения полномочий», </w:t>
      </w:r>
      <w:r w:rsidR="008C64C0">
        <w:rPr>
          <w:rFonts w:ascii="Times New Roman" w:hAnsi="Times New Roman" w:cs="Times New Roman"/>
          <w:sz w:val="28"/>
          <w:szCs w:val="28"/>
        </w:rPr>
        <w:t>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6D7564" w:rsidRDefault="006D7564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97069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движимого имущества, передаваемого из собственности муниципального образования Лужский муниципальный </w:t>
      </w:r>
      <w:r w:rsidR="004B44EB">
        <w:rPr>
          <w:rFonts w:ascii="Times New Roman" w:hAnsi="Times New Roman" w:cs="Times New Roman"/>
          <w:sz w:val="28"/>
          <w:szCs w:val="28"/>
        </w:rPr>
        <w:t>район Ленинградской области в собственность муниципального образования Лужское городское поселение Лужского муниципального района Ленинградской области, согласно приложению № 1.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B44EB">
        <w:rPr>
          <w:rFonts w:ascii="Times New Roman" w:hAnsi="Times New Roman" w:cs="Times New Roman"/>
          <w:sz w:val="28"/>
          <w:szCs w:val="28"/>
        </w:rPr>
        <w:t xml:space="preserve"> постоянную</w:t>
      </w:r>
      <w:proofErr w:type="gramEnd"/>
      <w:r w:rsidR="004B44EB">
        <w:rPr>
          <w:rFonts w:ascii="Times New Roman" w:hAnsi="Times New Roman" w:cs="Times New Roman"/>
          <w:sz w:val="28"/>
          <w:szCs w:val="28"/>
        </w:rPr>
        <w:t xml:space="preserve"> депутатскую комиссию по комплексному социально-экономическому развитию района, вопросам законности и правопорядка.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FF" w:rsidRDefault="00162BF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 </w:t>
      </w:r>
      <w:r w:rsidR="004116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896C5F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16F0">
        <w:rPr>
          <w:rFonts w:ascii="Times New Roman" w:hAnsi="Times New Roman" w:cs="Times New Roman"/>
          <w:sz w:val="28"/>
          <w:szCs w:val="28"/>
        </w:rPr>
        <w:t xml:space="preserve">  </w:t>
      </w:r>
      <w:r w:rsidR="00896C5F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Лужского </w:t>
      </w:r>
      <w:r w:rsidR="000A612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612D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Ленинградской области 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70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proofErr w:type="gramStart"/>
      <w:r w:rsidR="004116F0">
        <w:rPr>
          <w:rFonts w:ascii="Times New Roman" w:hAnsi="Times New Roman" w:cs="Times New Roman"/>
          <w:sz w:val="28"/>
          <w:szCs w:val="28"/>
        </w:rPr>
        <w:t>22.02.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62B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4116F0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 Е Р Е Ч Е Н Ь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069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имущества, передаваемого из собственности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муниципального образования Лужский муниципальный район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Ленинградской области в собственность муниципального образования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Лужское городское поселение Лужского муниципального района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Ленинградской области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"/>
        <w:gridCol w:w="1629"/>
        <w:gridCol w:w="2273"/>
        <w:gridCol w:w="1758"/>
        <w:gridCol w:w="1214"/>
        <w:gridCol w:w="2097"/>
      </w:tblGrid>
      <w:tr w:rsidR="008409D0" w:rsidRPr="008409D0" w:rsidTr="008409D0">
        <w:tc>
          <w:tcPr>
            <w:tcW w:w="692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1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467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Наименование/вид</w:t>
            </w:r>
          </w:p>
        </w:tc>
        <w:tc>
          <w:tcPr>
            <w:tcW w:w="1362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08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791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8409D0" w:rsidRPr="008409D0" w:rsidTr="008409D0">
        <w:tc>
          <w:tcPr>
            <w:tcW w:w="692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8409D0" w:rsidP="0084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467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2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D0" w:rsidRDefault="008409D0" w:rsidP="0084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Лужский район, г. Луга, пер. Гатчинский, </w:t>
            </w:r>
          </w:p>
          <w:p w:rsidR="008409D0" w:rsidRDefault="008409D0" w:rsidP="0084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2, кв. 3</w:t>
            </w:r>
          </w:p>
          <w:p w:rsidR="0097069C" w:rsidRPr="008409D0" w:rsidRDefault="008409D0" w:rsidP="0084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91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47:29:0105014:332</w:t>
            </w:r>
          </w:p>
        </w:tc>
      </w:tr>
    </w:tbl>
    <w:p w:rsidR="004B44EB" w:rsidRPr="00896C5F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4EB" w:rsidRPr="00896C5F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A612D"/>
    <w:rsid w:val="000D269F"/>
    <w:rsid w:val="001171E9"/>
    <w:rsid w:val="00154842"/>
    <w:rsid w:val="00162BFF"/>
    <w:rsid w:val="00182871"/>
    <w:rsid w:val="001C638E"/>
    <w:rsid w:val="003B0BAD"/>
    <w:rsid w:val="003B2BDA"/>
    <w:rsid w:val="004116F0"/>
    <w:rsid w:val="004B44EB"/>
    <w:rsid w:val="004C7C9D"/>
    <w:rsid w:val="00545D24"/>
    <w:rsid w:val="005C4ED4"/>
    <w:rsid w:val="00604E9D"/>
    <w:rsid w:val="006D7564"/>
    <w:rsid w:val="00722B25"/>
    <w:rsid w:val="007976AD"/>
    <w:rsid w:val="00832B6C"/>
    <w:rsid w:val="008409D0"/>
    <w:rsid w:val="00896C5F"/>
    <w:rsid w:val="008C64C0"/>
    <w:rsid w:val="00954C38"/>
    <w:rsid w:val="0097069C"/>
    <w:rsid w:val="009F2E58"/>
    <w:rsid w:val="00A21929"/>
    <w:rsid w:val="00BF2009"/>
    <w:rsid w:val="00CD3E33"/>
    <w:rsid w:val="00D7060B"/>
    <w:rsid w:val="00E95EBD"/>
    <w:rsid w:val="00F36617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B70A"/>
  <w15:docId w15:val="{7A7E4A57-988A-4570-BC81-EA0F9145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11</cp:revision>
  <cp:lastPrinted>2022-02-25T07:31:00Z</cp:lastPrinted>
  <dcterms:created xsi:type="dcterms:W3CDTF">2021-12-20T10:25:00Z</dcterms:created>
  <dcterms:modified xsi:type="dcterms:W3CDTF">2022-02-25T07:32:00Z</dcterms:modified>
</cp:coreProperties>
</file>