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537" w:rsidRDefault="001324D9" w:rsidP="00ED353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noProof/>
        </w:rPr>
        <w:drawing>
          <wp:inline distT="0" distB="0" distL="0" distR="0" wp14:anchorId="48636E18" wp14:editId="2ED6A413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A6C">
        <w:rPr>
          <w:rFonts w:ascii="Times New Roman" w:hAnsi="Times New Roman"/>
          <w:noProof/>
          <w:sz w:val="28"/>
          <w:szCs w:val="24"/>
        </w:rPr>
        <w:t xml:space="preserve">                                                                                                 </w:t>
      </w:r>
    </w:p>
    <w:p w:rsidR="00ED3537" w:rsidRPr="00E24E2B" w:rsidRDefault="00ED3537" w:rsidP="00ED353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ED3537" w:rsidRPr="001324D9" w:rsidRDefault="00ED3537" w:rsidP="00ED35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24D9">
        <w:rPr>
          <w:rFonts w:ascii="Times New Roman" w:hAnsi="Times New Roman"/>
          <w:bCs/>
          <w:sz w:val="28"/>
          <w:szCs w:val="28"/>
        </w:rPr>
        <w:t xml:space="preserve">Ленинградская область                           </w:t>
      </w:r>
    </w:p>
    <w:p w:rsidR="00ED3537" w:rsidRPr="001324D9" w:rsidRDefault="00ED3537" w:rsidP="00ED35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24D9">
        <w:rPr>
          <w:rFonts w:ascii="Times New Roman" w:hAnsi="Times New Roman"/>
          <w:bCs/>
          <w:sz w:val="28"/>
          <w:szCs w:val="28"/>
        </w:rPr>
        <w:t xml:space="preserve">Лужский муниципальный район </w:t>
      </w:r>
    </w:p>
    <w:p w:rsidR="00ED3537" w:rsidRPr="001324D9" w:rsidRDefault="00ED3537" w:rsidP="00ED35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24D9">
        <w:rPr>
          <w:rFonts w:ascii="Times New Roman" w:hAnsi="Times New Roman"/>
          <w:bCs/>
          <w:sz w:val="28"/>
          <w:szCs w:val="28"/>
        </w:rPr>
        <w:t xml:space="preserve">Совет депутатов Лужского </w:t>
      </w:r>
      <w:r w:rsidR="00D30997" w:rsidRPr="001324D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ED3537" w:rsidRPr="001854FB" w:rsidRDefault="001854FB" w:rsidP="00ED35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54FB">
        <w:rPr>
          <w:rFonts w:ascii="Times New Roman" w:hAnsi="Times New Roman"/>
          <w:bCs/>
          <w:sz w:val="28"/>
          <w:szCs w:val="28"/>
        </w:rPr>
        <w:t>четвертого созыва</w:t>
      </w:r>
    </w:p>
    <w:p w:rsidR="00120E6B" w:rsidRPr="00C2381C" w:rsidRDefault="00120E6B" w:rsidP="00ED35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ED3537" w:rsidRDefault="001854FB" w:rsidP="00ED35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декабря 2022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</w:t>
      </w:r>
      <w:r w:rsidR="00ED3537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ED3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178</w:t>
      </w:r>
      <w:r w:rsidR="00ED3537">
        <w:rPr>
          <w:rFonts w:ascii="Times New Roman" w:hAnsi="Times New Roman"/>
          <w:sz w:val="28"/>
          <w:szCs w:val="28"/>
        </w:rPr>
        <w:t xml:space="preserve"> </w:t>
      </w:r>
    </w:p>
    <w:p w:rsidR="00ED3537" w:rsidRDefault="00ED3537" w:rsidP="00ED35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D3537" w:rsidRDefault="00ED3537" w:rsidP="00ED353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ED3537" w:rsidRPr="002306D6" w:rsidRDefault="00ED3537" w:rsidP="001324D9">
      <w:pPr>
        <w:tabs>
          <w:tab w:val="left" w:pos="567"/>
        </w:tabs>
        <w:spacing w:after="0" w:line="240" w:lineRule="auto"/>
        <w:ind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 w:rsidR="00536212">
        <w:rPr>
          <w:rFonts w:ascii="Times New Roman" w:hAnsi="Times New Roman"/>
          <w:noProof/>
          <w:sz w:val="28"/>
          <w:szCs w:val="28"/>
        </w:rPr>
        <w:t>б установлении коэффициента развития, применяемого для определения размера арендной платы за использование земельных участков, находящихся в собственности муниципального образования</w:t>
      </w:r>
      <w:r w:rsidR="005C58FE">
        <w:rPr>
          <w:rFonts w:ascii="Times New Roman" w:hAnsi="Times New Roman"/>
          <w:noProof/>
          <w:sz w:val="28"/>
          <w:szCs w:val="28"/>
        </w:rPr>
        <w:t xml:space="preserve"> </w:t>
      </w:r>
      <w:r w:rsidR="00D30997">
        <w:rPr>
          <w:rFonts w:ascii="Times New Roman" w:hAnsi="Times New Roman"/>
          <w:noProof/>
          <w:sz w:val="28"/>
          <w:szCs w:val="28"/>
        </w:rPr>
        <w:t xml:space="preserve"> Лужский муниципальный район</w:t>
      </w:r>
      <w:r w:rsidR="005C58FE">
        <w:rPr>
          <w:rFonts w:ascii="Times New Roman" w:hAnsi="Times New Roman"/>
          <w:noProof/>
          <w:sz w:val="28"/>
          <w:szCs w:val="28"/>
        </w:rPr>
        <w:t>, а также земельных участков, государственн</w:t>
      </w:r>
      <w:r w:rsidR="00E92873">
        <w:rPr>
          <w:rFonts w:ascii="Times New Roman" w:hAnsi="Times New Roman"/>
          <w:noProof/>
          <w:sz w:val="28"/>
          <w:szCs w:val="28"/>
        </w:rPr>
        <w:t>а</w:t>
      </w:r>
      <w:r w:rsidR="005C58FE">
        <w:rPr>
          <w:rFonts w:ascii="Times New Roman" w:hAnsi="Times New Roman"/>
          <w:noProof/>
          <w:sz w:val="28"/>
          <w:szCs w:val="28"/>
        </w:rPr>
        <w:t>я собственность на которые не разграничена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D3537" w:rsidRPr="004E5A3D" w:rsidRDefault="00ED3537" w:rsidP="00ED353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D3537" w:rsidRDefault="00251A6C" w:rsidP="00251A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6DF">
        <w:rPr>
          <w:rFonts w:ascii="Times New Roman" w:hAnsi="Times New Roman"/>
          <w:sz w:val="28"/>
          <w:szCs w:val="28"/>
        </w:rPr>
        <w:t xml:space="preserve">В соответствии с </w:t>
      </w:r>
      <w:r w:rsidR="005C58FE">
        <w:rPr>
          <w:rFonts w:ascii="Times New Roman" w:hAnsi="Times New Roman"/>
          <w:sz w:val="28"/>
          <w:szCs w:val="28"/>
        </w:rPr>
        <w:t>Земельным кодексом Российской Федерации, Постановлением Правительства Ленинградской области от 28 декабря 2015 года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признания утратившими силу отдельных постановлений Прави</w:t>
      </w:r>
      <w:r w:rsidR="00174040">
        <w:rPr>
          <w:rFonts w:ascii="Times New Roman" w:hAnsi="Times New Roman"/>
          <w:sz w:val="28"/>
          <w:szCs w:val="28"/>
        </w:rPr>
        <w:t>тельства Ленинградской области»,</w:t>
      </w:r>
      <w:r w:rsidR="005C58FE">
        <w:rPr>
          <w:rFonts w:ascii="Times New Roman" w:hAnsi="Times New Roman"/>
          <w:sz w:val="28"/>
          <w:szCs w:val="28"/>
        </w:rPr>
        <w:t xml:space="preserve"> реализуя политику муниципального района в части поддержки многоэтажного жилищного строительства, </w:t>
      </w:r>
      <w:r w:rsidRPr="000E46DF">
        <w:rPr>
          <w:rFonts w:ascii="Times New Roman" w:hAnsi="Times New Roman"/>
          <w:sz w:val="28"/>
          <w:szCs w:val="28"/>
        </w:rPr>
        <w:t xml:space="preserve">Совет депутатов Лужского </w:t>
      </w:r>
      <w:r w:rsidR="00D30997">
        <w:rPr>
          <w:rFonts w:ascii="Times New Roman" w:hAnsi="Times New Roman"/>
          <w:sz w:val="28"/>
          <w:szCs w:val="28"/>
        </w:rPr>
        <w:t>муниципального района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 w:rsidR="00ED3537"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="00ED3537" w:rsidRPr="002306D6">
        <w:rPr>
          <w:rFonts w:ascii="Times New Roman" w:hAnsi="Times New Roman"/>
          <w:sz w:val="28"/>
          <w:szCs w:val="28"/>
        </w:rPr>
        <w:t>:</w:t>
      </w:r>
    </w:p>
    <w:p w:rsidR="005C58FE" w:rsidRPr="002306D6" w:rsidRDefault="005C58FE" w:rsidP="005C58FE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 целях определения размера арендной платы за использование земельных участков, </w:t>
      </w:r>
      <w:r>
        <w:rPr>
          <w:rFonts w:ascii="Times New Roman" w:hAnsi="Times New Roman"/>
          <w:noProof/>
          <w:sz w:val="28"/>
          <w:szCs w:val="28"/>
        </w:rPr>
        <w:t>находящихся в собственности муниципального образования Лужск</w:t>
      </w:r>
      <w:r w:rsidR="00D30997">
        <w:rPr>
          <w:rFonts w:ascii="Times New Roman" w:hAnsi="Times New Roman"/>
          <w:noProof/>
          <w:sz w:val="28"/>
          <w:szCs w:val="28"/>
        </w:rPr>
        <w:t>ий муниципальный район</w:t>
      </w:r>
      <w:r>
        <w:rPr>
          <w:rFonts w:ascii="Times New Roman" w:hAnsi="Times New Roman"/>
          <w:noProof/>
          <w:sz w:val="28"/>
          <w:szCs w:val="28"/>
        </w:rPr>
        <w:t>, а также земельных участков, государственныя собственность на которые не разграничена</w:t>
      </w:r>
      <w:r w:rsidR="00D30997">
        <w:rPr>
          <w:rFonts w:ascii="Times New Roman" w:hAnsi="Times New Roman"/>
          <w:noProof/>
          <w:sz w:val="28"/>
          <w:szCs w:val="28"/>
        </w:rPr>
        <w:t>, расположенных на территории муниципального образования Лужский муниципальный район Ленинградской области, предоставленных без проведения торгов, установить коэффициент развития «Кр», согласно приложению 1 к решению.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D3537" w:rsidRPr="00556857" w:rsidRDefault="00ED3537" w:rsidP="00BE70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 xml:space="preserve">астоящее решение </w:t>
      </w:r>
      <w:r w:rsidR="009206F5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Pr="00556857">
        <w:rPr>
          <w:rFonts w:ascii="Times New Roman" w:hAnsi="Times New Roman"/>
          <w:sz w:val="28"/>
          <w:szCs w:val="28"/>
        </w:rPr>
        <w:t>вступает в силу с момента официального  опубликования.</w:t>
      </w:r>
    </w:p>
    <w:p w:rsidR="00ED3537" w:rsidRPr="0003273E" w:rsidRDefault="00ED3537" w:rsidP="00ED353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Лужского </w:t>
      </w:r>
      <w:r w:rsidR="00D30997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ED3537" w:rsidRDefault="001324D9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3537">
        <w:rPr>
          <w:rFonts w:ascii="Times New Roman" w:hAnsi="Times New Roman"/>
          <w:sz w:val="28"/>
          <w:szCs w:val="28"/>
        </w:rPr>
        <w:t>овета депутатов</w:t>
      </w:r>
      <w:r w:rsidR="00ED353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D3537">
        <w:rPr>
          <w:rFonts w:ascii="Times New Roman" w:hAnsi="Times New Roman"/>
          <w:sz w:val="28"/>
          <w:szCs w:val="28"/>
        </w:rPr>
        <w:t xml:space="preserve">   </w:t>
      </w:r>
      <w:r w:rsidR="00D30997">
        <w:rPr>
          <w:rFonts w:ascii="Times New Roman" w:hAnsi="Times New Roman"/>
          <w:sz w:val="28"/>
          <w:szCs w:val="28"/>
        </w:rPr>
        <w:t>А.В. Иванов</w:t>
      </w:r>
    </w:p>
    <w:p w:rsidR="00D30997" w:rsidRDefault="00D30997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30997" w:rsidRDefault="00D30997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D30997" w:rsidRDefault="00D30997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Лужского муниципального района</w:t>
      </w:r>
    </w:p>
    <w:p w:rsidR="00D30997" w:rsidRDefault="00D6119F" w:rsidP="00D611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1854FB">
        <w:rPr>
          <w:rFonts w:ascii="Times New Roman" w:hAnsi="Times New Roman"/>
          <w:sz w:val="28"/>
          <w:szCs w:val="28"/>
        </w:rPr>
        <w:t>от 13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54FB">
        <w:rPr>
          <w:rFonts w:ascii="Times New Roman" w:hAnsi="Times New Roman"/>
          <w:sz w:val="28"/>
          <w:szCs w:val="28"/>
        </w:rPr>
        <w:t xml:space="preserve">2022 </w:t>
      </w:r>
      <w:bookmarkStart w:id="0" w:name="_GoBack"/>
      <w:bookmarkEnd w:id="0"/>
      <w:proofErr w:type="gramStart"/>
      <w:r w:rsidR="001854FB">
        <w:rPr>
          <w:rFonts w:ascii="Times New Roman" w:hAnsi="Times New Roman"/>
          <w:sz w:val="28"/>
          <w:szCs w:val="28"/>
        </w:rPr>
        <w:t xml:space="preserve">года </w:t>
      </w:r>
      <w:r w:rsidR="00D30997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1324D9">
        <w:rPr>
          <w:rFonts w:ascii="Times New Roman" w:hAnsi="Times New Roman"/>
          <w:sz w:val="28"/>
          <w:szCs w:val="28"/>
        </w:rPr>
        <w:t xml:space="preserve"> </w:t>
      </w:r>
      <w:r w:rsidR="001854FB">
        <w:rPr>
          <w:rFonts w:ascii="Times New Roman" w:hAnsi="Times New Roman"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7921" w:rsidRDefault="00177921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921" w:rsidRDefault="00177921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921" w:rsidRDefault="00177921" w:rsidP="001779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РАЗВИТИЯ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Кр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177921" w:rsidRDefault="00177921" w:rsidP="001779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3969"/>
        <w:gridCol w:w="1134"/>
      </w:tblGrid>
      <w:tr w:rsidR="00177921" w:rsidTr="00444610">
        <w:tc>
          <w:tcPr>
            <w:tcW w:w="817" w:type="dxa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9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gridSpan w:val="2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921">
              <w:rPr>
                <w:rFonts w:ascii="Times New Roman" w:hAnsi="Times New Roman"/>
                <w:sz w:val="28"/>
                <w:szCs w:val="28"/>
              </w:rPr>
              <w:t>Виды разрешенного использования земельного участка</w:t>
            </w:r>
          </w:p>
        </w:tc>
        <w:tc>
          <w:tcPr>
            <w:tcW w:w="1134" w:type="dxa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</w:p>
        </w:tc>
      </w:tr>
      <w:tr w:rsidR="00177921" w:rsidTr="00177921">
        <w:tc>
          <w:tcPr>
            <w:tcW w:w="817" w:type="dxa"/>
            <w:vMerge w:val="restart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vMerge w:val="restart"/>
          </w:tcPr>
          <w:p w:rsidR="00177921" w:rsidRPr="00177921" w:rsidRDefault="00177921" w:rsidP="00177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Среднеэтажное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многоэтажное жилищное строительство (строительство жилых домов, предназначенных для разделения на квартиры)</w:t>
            </w:r>
          </w:p>
        </w:tc>
        <w:tc>
          <w:tcPr>
            <w:tcW w:w="3969" w:type="dxa"/>
          </w:tcPr>
          <w:p w:rsidR="00177921" w:rsidRPr="00177921" w:rsidRDefault="00177921" w:rsidP="00177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срок проведения проектно-изыскательских работ, строительства (реконструкции), предусмотренный разрешением на строительство</w:t>
            </w:r>
          </w:p>
        </w:tc>
        <w:tc>
          <w:tcPr>
            <w:tcW w:w="1134" w:type="dxa"/>
          </w:tcPr>
          <w:p w:rsidR="00177921" w:rsidRPr="00177921" w:rsidRDefault="00177921" w:rsidP="00D61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D61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7921" w:rsidTr="00177921">
        <w:tc>
          <w:tcPr>
            <w:tcW w:w="817" w:type="dxa"/>
            <w:vMerge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7921" w:rsidRPr="00177921" w:rsidRDefault="00177921" w:rsidP="00177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истечении указанного срока проведения проектно-изыскательских работ, строительства (реконструкции) вне зависимости от продления в установленном порядке сроков строительства (реконструкции). При отсутствии разрешения на строительство по истечении 1 года после заключения договора аренды</w:t>
            </w:r>
          </w:p>
        </w:tc>
        <w:tc>
          <w:tcPr>
            <w:tcW w:w="1134" w:type="dxa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77921" w:rsidRDefault="00177921" w:rsidP="00177921">
      <w:pPr>
        <w:spacing w:after="0" w:line="240" w:lineRule="auto"/>
        <w:jc w:val="center"/>
      </w:pPr>
    </w:p>
    <w:sectPr w:rsidR="00177921" w:rsidSect="00D309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537"/>
    <w:rsid w:val="00032F7A"/>
    <w:rsid w:val="000341D0"/>
    <w:rsid w:val="00065F7E"/>
    <w:rsid w:val="00075195"/>
    <w:rsid w:val="00120E6B"/>
    <w:rsid w:val="001324D9"/>
    <w:rsid w:val="0015220B"/>
    <w:rsid w:val="00174040"/>
    <w:rsid w:val="00177921"/>
    <w:rsid w:val="001854FB"/>
    <w:rsid w:val="002230CD"/>
    <w:rsid w:val="002421C3"/>
    <w:rsid w:val="00251A6C"/>
    <w:rsid w:val="00425EA8"/>
    <w:rsid w:val="0046542B"/>
    <w:rsid w:val="00501615"/>
    <w:rsid w:val="00506F66"/>
    <w:rsid w:val="0053154F"/>
    <w:rsid w:val="00536212"/>
    <w:rsid w:val="005775ED"/>
    <w:rsid w:val="005C58FE"/>
    <w:rsid w:val="005E349C"/>
    <w:rsid w:val="006B07A3"/>
    <w:rsid w:val="00751E57"/>
    <w:rsid w:val="0075460B"/>
    <w:rsid w:val="00784EBA"/>
    <w:rsid w:val="00786F15"/>
    <w:rsid w:val="007F567C"/>
    <w:rsid w:val="00846575"/>
    <w:rsid w:val="009206F5"/>
    <w:rsid w:val="009229FD"/>
    <w:rsid w:val="009C3321"/>
    <w:rsid w:val="00B9305E"/>
    <w:rsid w:val="00BE70AA"/>
    <w:rsid w:val="00C40474"/>
    <w:rsid w:val="00C83345"/>
    <w:rsid w:val="00D30997"/>
    <w:rsid w:val="00D6119F"/>
    <w:rsid w:val="00DE007E"/>
    <w:rsid w:val="00DE0A74"/>
    <w:rsid w:val="00E92873"/>
    <w:rsid w:val="00ED3537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45D1"/>
  <w15:docId w15:val="{F999D2F4-5FA6-4A89-A4D0-5475EC9A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D353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D353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ED35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5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1A6C"/>
    <w:pPr>
      <w:ind w:left="720"/>
      <w:contextualSpacing/>
    </w:pPr>
  </w:style>
  <w:style w:type="table" w:styleId="a8">
    <w:name w:val="Table Grid"/>
    <w:basedOn w:val="a1"/>
    <w:uiPriority w:val="59"/>
    <w:rsid w:val="0017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Budennaja</cp:lastModifiedBy>
  <cp:revision>8</cp:revision>
  <cp:lastPrinted>2022-12-14T11:11:00Z</cp:lastPrinted>
  <dcterms:created xsi:type="dcterms:W3CDTF">2022-11-10T05:35:00Z</dcterms:created>
  <dcterms:modified xsi:type="dcterms:W3CDTF">2022-12-14T11:11:00Z</dcterms:modified>
</cp:coreProperties>
</file>