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B2B" w:rsidRDefault="00C82B2B" w:rsidP="00C82B2B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75D11F7D" wp14:editId="72B1E73B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B2B" w:rsidRPr="00E24E2B" w:rsidRDefault="00C82B2B" w:rsidP="00C82B2B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C82B2B" w:rsidRDefault="00C82B2B" w:rsidP="00C82B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C82B2B" w:rsidRDefault="00C82B2B" w:rsidP="00C82B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C82B2B" w:rsidRDefault="00C82B2B" w:rsidP="00C82B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C82B2B" w:rsidRDefault="00C82B2B" w:rsidP="00C82B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C82B2B" w:rsidRPr="00C2381C" w:rsidRDefault="00C82B2B" w:rsidP="00C82B2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C82B2B" w:rsidRDefault="00C82B2B" w:rsidP="00C82B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C82B2B" w:rsidRDefault="00C82B2B" w:rsidP="00C82B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C82B2B" w:rsidRDefault="00C82B2B" w:rsidP="00C82B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23 апреля </w:t>
      </w:r>
      <w:r>
        <w:rPr>
          <w:rFonts w:ascii="Times New Roman" w:hAnsi="Times New Roman"/>
          <w:sz w:val="28"/>
          <w:szCs w:val="28"/>
        </w:rPr>
        <w:t xml:space="preserve"> 2019 года       №  2</w:t>
      </w:r>
      <w:r>
        <w:rPr>
          <w:rFonts w:ascii="Times New Roman" w:hAnsi="Times New Roman"/>
          <w:sz w:val="28"/>
          <w:szCs w:val="28"/>
        </w:rPr>
        <w:t>43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82B2B" w:rsidRDefault="00C82B2B" w:rsidP="00C82B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C82B2B" w:rsidRDefault="00C82B2B" w:rsidP="00C82B2B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41FEB" wp14:editId="3689332B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C82B2B" w:rsidRPr="002306D6" w:rsidRDefault="00C82B2B" w:rsidP="00C82B2B">
      <w:pPr>
        <w:spacing w:after="0" w:line="240" w:lineRule="auto"/>
        <w:ind w:left="851" w:right="3826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B04328">
        <w:rPr>
          <w:rFonts w:ascii="Times New Roman" w:hAnsi="Times New Roman"/>
          <w:noProof/>
          <w:sz w:val="28"/>
          <w:szCs w:val="28"/>
        </w:rPr>
        <w:t xml:space="preserve">О внесении </w:t>
      </w:r>
      <w:r>
        <w:rPr>
          <w:rFonts w:ascii="Times New Roman" w:hAnsi="Times New Roman"/>
          <w:noProof/>
          <w:sz w:val="28"/>
          <w:szCs w:val="28"/>
        </w:rPr>
        <w:t xml:space="preserve">дополнений </w:t>
      </w:r>
      <w:r w:rsidRPr="00B04328">
        <w:rPr>
          <w:rFonts w:ascii="Times New Roman" w:hAnsi="Times New Roman"/>
          <w:noProof/>
          <w:sz w:val="28"/>
          <w:szCs w:val="28"/>
        </w:rPr>
        <w:t xml:space="preserve">в </w:t>
      </w:r>
      <w:r>
        <w:rPr>
          <w:rFonts w:ascii="Times New Roman" w:hAnsi="Times New Roman"/>
          <w:noProof/>
          <w:sz w:val="28"/>
          <w:szCs w:val="28"/>
        </w:rPr>
        <w:t>прогнозный план (программу) приватизации муниципального имущества, находящегося в собственности</w:t>
      </w:r>
      <w:r w:rsidRPr="00B04328">
        <w:rPr>
          <w:rFonts w:ascii="Times New Roman" w:hAnsi="Times New Roman"/>
          <w:noProof/>
          <w:sz w:val="28"/>
          <w:szCs w:val="28"/>
        </w:rPr>
        <w:t xml:space="preserve"> </w:t>
      </w:r>
      <w:r w:rsidRPr="002306D6">
        <w:rPr>
          <w:rFonts w:ascii="Times New Roman" w:hAnsi="Times New Roman"/>
          <w:noProof/>
          <w:sz w:val="28"/>
          <w:szCs w:val="28"/>
        </w:rPr>
        <w:t>муниципального образования Лужское городское поселение</w:t>
      </w:r>
      <w:r>
        <w:rPr>
          <w:rFonts w:ascii="Times New Roman" w:hAnsi="Times New Roman"/>
          <w:noProof/>
          <w:sz w:val="28"/>
          <w:szCs w:val="28"/>
        </w:rPr>
        <w:t>,</w:t>
      </w:r>
      <w:r w:rsidRPr="002306D6">
        <w:rPr>
          <w:rFonts w:ascii="Times New Roman" w:hAnsi="Times New Roman"/>
          <w:noProof/>
          <w:sz w:val="28"/>
          <w:szCs w:val="28"/>
        </w:rPr>
        <w:t xml:space="preserve"> </w:t>
      </w:r>
      <w:r w:rsidRPr="002306D6">
        <w:rPr>
          <w:rFonts w:ascii="Times New Roman" w:hAnsi="Times New Roman"/>
          <w:bCs/>
          <w:noProof/>
          <w:sz w:val="28"/>
          <w:szCs w:val="28"/>
        </w:rPr>
        <w:t>на 201</w:t>
      </w:r>
      <w:r>
        <w:rPr>
          <w:rFonts w:ascii="Times New Roman" w:hAnsi="Times New Roman"/>
          <w:bCs/>
          <w:noProof/>
          <w:sz w:val="28"/>
          <w:szCs w:val="28"/>
        </w:rPr>
        <w:t>8-</w:t>
      </w:r>
      <w:r w:rsidRPr="002306D6">
        <w:rPr>
          <w:rFonts w:ascii="Times New Roman" w:hAnsi="Times New Roman"/>
          <w:bCs/>
          <w:noProof/>
          <w:sz w:val="28"/>
          <w:szCs w:val="28"/>
        </w:rPr>
        <w:t>20</w:t>
      </w:r>
      <w:r>
        <w:rPr>
          <w:rFonts w:ascii="Times New Roman" w:hAnsi="Times New Roman"/>
          <w:bCs/>
          <w:noProof/>
          <w:sz w:val="28"/>
          <w:szCs w:val="28"/>
        </w:rPr>
        <w:t>20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год</w:t>
      </w:r>
      <w:r>
        <w:rPr>
          <w:rFonts w:ascii="Times New Roman" w:hAnsi="Times New Roman"/>
          <w:bCs/>
          <w:noProof/>
          <w:sz w:val="28"/>
          <w:szCs w:val="28"/>
        </w:rPr>
        <w:t>ы</w:t>
      </w:r>
    </w:p>
    <w:p w:rsidR="00C82B2B" w:rsidRPr="004E5A3D" w:rsidRDefault="00C82B2B" w:rsidP="00C82B2B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C82B2B" w:rsidRPr="00AD73C9" w:rsidRDefault="00C82B2B" w:rsidP="00C82B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73C9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В связи с наличием неиспользованных  объектов недвижимости муниципальной собственности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Лужское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 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в соответствии со статьей 10 Федерального  закона  от 21.12.2001 г.        № 178-ФЗ «О приватизации государственного и муниципального имущества», С</w:t>
      </w:r>
      <w:r w:rsidRPr="00AD73C9">
        <w:rPr>
          <w:rFonts w:ascii="Times New Roman" w:hAnsi="Times New Roman"/>
          <w:sz w:val="28"/>
          <w:szCs w:val="28"/>
        </w:rPr>
        <w:t xml:space="preserve">овет депутатов  </w:t>
      </w:r>
      <w:proofErr w:type="spellStart"/>
      <w:r w:rsidRPr="00AD73C9">
        <w:rPr>
          <w:rFonts w:ascii="Times New Roman" w:hAnsi="Times New Roman"/>
          <w:sz w:val="28"/>
          <w:szCs w:val="28"/>
        </w:rPr>
        <w:t>Лужско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 w:rsidRPr="00AD73C9">
        <w:rPr>
          <w:rFonts w:ascii="Times New Roman" w:hAnsi="Times New Roman"/>
          <w:sz w:val="28"/>
          <w:szCs w:val="28"/>
        </w:rPr>
        <w:t xml:space="preserve"> городско</w:t>
      </w:r>
      <w:r>
        <w:rPr>
          <w:rFonts w:ascii="Times New Roman" w:hAnsi="Times New Roman"/>
          <w:sz w:val="28"/>
          <w:szCs w:val="28"/>
        </w:rPr>
        <w:t>го</w:t>
      </w:r>
      <w:r w:rsidRPr="00AD73C9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AD73C9">
        <w:rPr>
          <w:rFonts w:ascii="Times New Roman" w:hAnsi="Times New Roman"/>
          <w:sz w:val="28"/>
          <w:szCs w:val="28"/>
        </w:rPr>
        <w:t xml:space="preserve">  </w:t>
      </w:r>
      <w:r w:rsidRPr="00992191">
        <w:rPr>
          <w:rFonts w:ascii="Times New Roman" w:hAnsi="Times New Roman"/>
          <w:spacing w:val="60"/>
          <w:sz w:val="28"/>
          <w:szCs w:val="28"/>
        </w:rPr>
        <w:t>РЕШИЛ:</w:t>
      </w:r>
    </w:p>
    <w:p w:rsidR="00C82B2B" w:rsidRPr="000D3624" w:rsidRDefault="00C82B2B" w:rsidP="00C82B2B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C82B2B" w:rsidRPr="00992191" w:rsidRDefault="00C82B2B" w:rsidP="00C82B2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992191">
        <w:rPr>
          <w:rFonts w:ascii="Times New Roman" w:hAnsi="Times New Roman"/>
          <w:sz w:val="28"/>
          <w:szCs w:val="28"/>
        </w:rPr>
        <w:t xml:space="preserve">Утвердить дополнения в прогнозный план (программу) приватизации муниципального имущества, находящегося в собственности муниципального образования </w:t>
      </w:r>
      <w:proofErr w:type="spellStart"/>
      <w:r w:rsidRPr="00992191">
        <w:rPr>
          <w:rFonts w:ascii="Times New Roman" w:hAnsi="Times New Roman"/>
          <w:sz w:val="28"/>
          <w:szCs w:val="28"/>
        </w:rPr>
        <w:t>Лужское</w:t>
      </w:r>
      <w:proofErr w:type="spellEnd"/>
      <w:r w:rsidRPr="00992191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Pr="0099219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992191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на 2018-2020 годы, утвержденный решением Совета депутатов </w:t>
      </w:r>
      <w:proofErr w:type="spellStart"/>
      <w:r w:rsidRPr="0099219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992191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99219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992191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третьего созыва от 20.02.2018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992191">
        <w:rPr>
          <w:rFonts w:ascii="Times New Roman" w:hAnsi="Times New Roman"/>
          <w:sz w:val="28"/>
          <w:szCs w:val="28"/>
        </w:rPr>
        <w:t xml:space="preserve"> № 192 «Об  утверждении  прогнозного  плана  (программы)  приватизации  муниципального  имущества,  находящегося в собственности  муниципального образования  </w:t>
      </w:r>
      <w:proofErr w:type="spellStart"/>
      <w:r w:rsidRPr="00992191">
        <w:rPr>
          <w:rFonts w:ascii="Times New Roman" w:hAnsi="Times New Roman"/>
          <w:sz w:val="28"/>
          <w:szCs w:val="28"/>
        </w:rPr>
        <w:t>Лужское</w:t>
      </w:r>
      <w:proofErr w:type="spellEnd"/>
      <w:r w:rsidRPr="00992191">
        <w:rPr>
          <w:rFonts w:ascii="Times New Roman" w:hAnsi="Times New Roman"/>
          <w:sz w:val="28"/>
          <w:szCs w:val="28"/>
        </w:rPr>
        <w:t xml:space="preserve"> городское поселение  </w:t>
      </w:r>
      <w:proofErr w:type="spellStart"/>
      <w:r w:rsidRPr="00992191">
        <w:rPr>
          <w:rFonts w:ascii="Times New Roman" w:hAnsi="Times New Roman"/>
          <w:sz w:val="28"/>
          <w:szCs w:val="28"/>
        </w:rPr>
        <w:t>Лужского</w:t>
      </w:r>
      <w:proofErr w:type="spellEnd"/>
      <w:proofErr w:type="gramEnd"/>
      <w:r w:rsidRPr="00992191">
        <w:rPr>
          <w:rFonts w:ascii="Times New Roman" w:hAnsi="Times New Roman"/>
          <w:sz w:val="28"/>
          <w:szCs w:val="28"/>
        </w:rPr>
        <w:t xml:space="preserve"> муниципального района  Ленинградской  области, на  2018-2020 годы», согласно приложению.</w:t>
      </w:r>
    </w:p>
    <w:p w:rsidR="00C82B2B" w:rsidRPr="00992191" w:rsidRDefault="00C82B2B" w:rsidP="00C82B2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92191">
        <w:rPr>
          <w:rFonts w:ascii="Times New Roman" w:hAnsi="Times New Roman"/>
          <w:sz w:val="28"/>
          <w:szCs w:val="28"/>
        </w:rPr>
        <w:t>Решение подлежит официальному опубликованию.</w:t>
      </w:r>
    </w:p>
    <w:p w:rsidR="00523AA2" w:rsidRPr="00087294" w:rsidRDefault="00C82B2B" w:rsidP="00523A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99219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92191">
        <w:rPr>
          <w:rFonts w:ascii="Times New Roman" w:hAnsi="Times New Roman"/>
          <w:sz w:val="28"/>
          <w:szCs w:val="28"/>
        </w:rPr>
        <w:t xml:space="preserve"> исполнением решения возложить  </w:t>
      </w:r>
      <w:r w:rsidR="00523AA2" w:rsidRPr="00087294">
        <w:rPr>
          <w:rFonts w:ascii="Times New Roman" w:hAnsi="Times New Roman"/>
          <w:sz w:val="28"/>
          <w:szCs w:val="28"/>
        </w:rPr>
        <w:t xml:space="preserve">на постоянную депутатскую комиссию по вопросу муниципального имущества, земельным отношениям, строительству, архитектуре, вопросам ЖКХ, благоустройства, энергетики и </w:t>
      </w:r>
      <w:r w:rsidR="00523AA2">
        <w:rPr>
          <w:rFonts w:ascii="Times New Roman" w:hAnsi="Times New Roman"/>
          <w:sz w:val="28"/>
          <w:szCs w:val="28"/>
        </w:rPr>
        <w:t xml:space="preserve">охраны </w:t>
      </w:r>
      <w:r w:rsidR="00523AA2" w:rsidRPr="00087294">
        <w:rPr>
          <w:rFonts w:ascii="Times New Roman" w:hAnsi="Times New Roman"/>
          <w:sz w:val="28"/>
          <w:szCs w:val="28"/>
        </w:rPr>
        <w:t xml:space="preserve">окружающей среды. </w:t>
      </w:r>
    </w:p>
    <w:p w:rsidR="00C82B2B" w:rsidRPr="0003273E" w:rsidRDefault="00C82B2B" w:rsidP="00523AA2">
      <w:pPr>
        <w:spacing w:after="0" w:line="240" w:lineRule="auto"/>
        <w:ind w:left="142" w:firstLine="566"/>
        <w:jc w:val="both"/>
        <w:rPr>
          <w:rFonts w:ascii="Times New Roman" w:hAnsi="Times New Roman"/>
          <w:bCs/>
          <w:sz w:val="20"/>
          <w:szCs w:val="20"/>
        </w:rPr>
      </w:pPr>
    </w:p>
    <w:p w:rsidR="00C82B2B" w:rsidRDefault="00C82B2B" w:rsidP="00C82B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C82B2B" w:rsidRDefault="00C82B2B" w:rsidP="00C82B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C82B2B" w:rsidRDefault="00C82B2B" w:rsidP="00C82B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В.Н. Степанов </w:t>
      </w:r>
    </w:p>
    <w:p w:rsidR="00C82B2B" w:rsidRPr="00992191" w:rsidRDefault="00C82B2B" w:rsidP="00C82B2B">
      <w:pPr>
        <w:spacing w:after="0" w:line="240" w:lineRule="auto"/>
        <w:ind w:left="5954"/>
        <w:jc w:val="both"/>
        <w:rPr>
          <w:rFonts w:ascii="Times New Roman" w:hAnsi="Times New Roman"/>
          <w:sz w:val="26"/>
          <w:szCs w:val="26"/>
        </w:rPr>
      </w:pPr>
      <w:r w:rsidRPr="00992191">
        <w:rPr>
          <w:rFonts w:ascii="Times New Roman" w:hAnsi="Times New Roman"/>
          <w:sz w:val="26"/>
          <w:szCs w:val="26"/>
        </w:rPr>
        <w:lastRenderedPageBreak/>
        <w:t>УТВЕРЖДЕНЫ</w:t>
      </w:r>
    </w:p>
    <w:p w:rsidR="00C82B2B" w:rsidRPr="00992191" w:rsidRDefault="00C82B2B" w:rsidP="00C82B2B">
      <w:pPr>
        <w:spacing w:after="0" w:line="240" w:lineRule="auto"/>
        <w:ind w:left="5954"/>
        <w:rPr>
          <w:rFonts w:ascii="Times New Roman" w:hAnsi="Times New Roman"/>
          <w:sz w:val="26"/>
          <w:szCs w:val="26"/>
        </w:rPr>
      </w:pPr>
      <w:r w:rsidRPr="00992191">
        <w:rPr>
          <w:rFonts w:ascii="Times New Roman" w:hAnsi="Times New Roman"/>
          <w:sz w:val="26"/>
          <w:szCs w:val="26"/>
        </w:rPr>
        <w:t>решением  Совета депутатов</w:t>
      </w:r>
    </w:p>
    <w:p w:rsidR="00C82B2B" w:rsidRPr="00992191" w:rsidRDefault="00C82B2B" w:rsidP="00C82B2B">
      <w:pPr>
        <w:spacing w:after="0" w:line="240" w:lineRule="auto"/>
        <w:ind w:left="5954"/>
        <w:rPr>
          <w:rFonts w:ascii="Times New Roman" w:hAnsi="Times New Roman"/>
          <w:sz w:val="26"/>
          <w:szCs w:val="26"/>
        </w:rPr>
      </w:pPr>
      <w:proofErr w:type="spellStart"/>
      <w:r w:rsidRPr="00992191">
        <w:rPr>
          <w:rFonts w:ascii="Times New Roman" w:hAnsi="Times New Roman"/>
          <w:sz w:val="26"/>
          <w:szCs w:val="26"/>
        </w:rPr>
        <w:t>Лужского</w:t>
      </w:r>
      <w:proofErr w:type="spellEnd"/>
      <w:r w:rsidRPr="00992191">
        <w:rPr>
          <w:rFonts w:ascii="Times New Roman" w:hAnsi="Times New Roman"/>
          <w:sz w:val="26"/>
          <w:szCs w:val="26"/>
        </w:rPr>
        <w:t xml:space="preserve"> городского поселения</w:t>
      </w:r>
    </w:p>
    <w:p w:rsidR="00C82B2B" w:rsidRDefault="00C82B2B" w:rsidP="00C82B2B">
      <w:pPr>
        <w:spacing w:after="0" w:line="240" w:lineRule="auto"/>
        <w:ind w:left="5954"/>
        <w:rPr>
          <w:rFonts w:ascii="Times New Roman" w:hAnsi="Times New Roman"/>
          <w:sz w:val="26"/>
          <w:szCs w:val="26"/>
        </w:rPr>
      </w:pPr>
      <w:r w:rsidRPr="00992191">
        <w:rPr>
          <w:rFonts w:ascii="Times New Roman" w:hAnsi="Times New Roman"/>
          <w:sz w:val="26"/>
          <w:szCs w:val="26"/>
        </w:rPr>
        <w:t xml:space="preserve">от </w:t>
      </w:r>
      <w:r w:rsidR="00523AA2">
        <w:rPr>
          <w:rFonts w:ascii="Times New Roman" w:hAnsi="Times New Roman"/>
          <w:sz w:val="26"/>
          <w:szCs w:val="26"/>
        </w:rPr>
        <w:t>23</w:t>
      </w:r>
      <w:r w:rsidRPr="00992191">
        <w:rPr>
          <w:rFonts w:ascii="Times New Roman" w:hAnsi="Times New Roman"/>
          <w:sz w:val="26"/>
          <w:szCs w:val="26"/>
        </w:rPr>
        <w:t>.0</w:t>
      </w:r>
      <w:r w:rsidR="00523AA2">
        <w:rPr>
          <w:rFonts w:ascii="Times New Roman" w:hAnsi="Times New Roman"/>
          <w:sz w:val="26"/>
          <w:szCs w:val="26"/>
        </w:rPr>
        <w:t>4</w:t>
      </w:r>
      <w:r w:rsidRPr="00992191">
        <w:rPr>
          <w:rFonts w:ascii="Times New Roman" w:hAnsi="Times New Roman"/>
          <w:sz w:val="26"/>
          <w:szCs w:val="26"/>
        </w:rPr>
        <w:t>.2019  № 2</w:t>
      </w:r>
      <w:r w:rsidR="00523AA2">
        <w:rPr>
          <w:rFonts w:ascii="Times New Roman" w:hAnsi="Times New Roman"/>
          <w:sz w:val="26"/>
          <w:szCs w:val="26"/>
        </w:rPr>
        <w:t>43</w:t>
      </w:r>
    </w:p>
    <w:p w:rsidR="00C82B2B" w:rsidRPr="00992191" w:rsidRDefault="00C82B2B" w:rsidP="00C82B2B">
      <w:pPr>
        <w:spacing w:after="0" w:line="240" w:lineRule="auto"/>
        <w:ind w:left="595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(приложение)</w:t>
      </w:r>
    </w:p>
    <w:p w:rsidR="00C82B2B" w:rsidRDefault="00C82B2B" w:rsidP="00C82B2B">
      <w:pPr>
        <w:pStyle w:val="1"/>
        <w:shd w:val="clear" w:color="auto" w:fill="auto"/>
        <w:spacing w:after="0" w:line="240" w:lineRule="auto"/>
        <w:contextualSpacing/>
        <w:jc w:val="both"/>
        <w:rPr>
          <w:sz w:val="28"/>
          <w:szCs w:val="28"/>
        </w:rPr>
      </w:pPr>
    </w:p>
    <w:p w:rsidR="00C82B2B" w:rsidRDefault="00C82B2B" w:rsidP="00C82B2B">
      <w:pPr>
        <w:pStyle w:val="1"/>
        <w:shd w:val="clear" w:color="auto" w:fill="auto"/>
        <w:spacing w:after="0" w:line="240" w:lineRule="auto"/>
        <w:contextualSpacing/>
        <w:jc w:val="both"/>
        <w:rPr>
          <w:sz w:val="28"/>
          <w:szCs w:val="28"/>
        </w:rPr>
      </w:pPr>
    </w:p>
    <w:p w:rsidR="00C82B2B" w:rsidRDefault="00C82B2B" w:rsidP="00C82B2B">
      <w:pPr>
        <w:pStyle w:val="1"/>
        <w:shd w:val="clear" w:color="auto" w:fill="auto"/>
        <w:spacing w:after="0"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Дополнения в прогнозный план (программу)</w:t>
      </w:r>
    </w:p>
    <w:p w:rsidR="00C82B2B" w:rsidRDefault="00C82B2B" w:rsidP="00C82B2B">
      <w:pPr>
        <w:pStyle w:val="1"/>
        <w:shd w:val="clear" w:color="auto" w:fill="auto"/>
        <w:spacing w:after="0"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приватизации муниципального имущества,</w:t>
      </w:r>
    </w:p>
    <w:p w:rsidR="00C82B2B" w:rsidRDefault="00C82B2B" w:rsidP="00C82B2B">
      <w:pPr>
        <w:pStyle w:val="1"/>
        <w:shd w:val="clear" w:color="auto" w:fill="auto"/>
        <w:spacing w:after="0"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находящегося в собственности муниципального образования</w:t>
      </w:r>
    </w:p>
    <w:p w:rsidR="00C82B2B" w:rsidRDefault="00C82B2B" w:rsidP="00C82B2B">
      <w:pPr>
        <w:pStyle w:val="1"/>
        <w:shd w:val="clear" w:color="auto" w:fill="auto"/>
        <w:spacing w:after="0" w:line="240" w:lineRule="auto"/>
        <w:contextualSpacing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Лужское</w:t>
      </w:r>
      <w:proofErr w:type="spellEnd"/>
      <w:r>
        <w:rPr>
          <w:sz w:val="28"/>
          <w:szCs w:val="28"/>
        </w:rPr>
        <w:t xml:space="preserve"> городское поселение </w:t>
      </w:r>
    </w:p>
    <w:p w:rsidR="00C82B2B" w:rsidRDefault="00C82B2B" w:rsidP="00C82B2B">
      <w:pPr>
        <w:pStyle w:val="1"/>
        <w:shd w:val="clear" w:color="auto" w:fill="auto"/>
        <w:spacing w:after="0" w:line="240" w:lineRule="auto"/>
        <w:contextualSpacing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области, </w:t>
      </w:r>
    </w:p>
    <w:p w:rsidR="00C82B2B" w:rsidRDefault="00C82B2B" w:rsidP="00C82B2B">
      <w:pPr>
        <w:pStyle w:val="1"/>
        <w:shd w:val="clear" w:color="auto" w:fill="auto"/>
        <w:spacing w:after="0"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на 2018-2020 годы</w:t>
      </w:r>
    </w:p>
    <w:p w:rsidR="00C82B2B" w:rsidRDefault="00C82B2B" w:rsidP="00C82B2B">
      <w:pPr>
        <w:pStyle w:val="1"/>
        <w:shd w:val="clear" w:color="auto" w:fill="auto"/>
        <w:spacing w:after="0" w:line="240" w:lineRule="auto"/>
        <w:contextualSpacing/>
        <w:jc w:val="center"/>
        <w:rPr>
          <w:sz w:val="28"/>
          <w:szCs w:val="28"/>
        </w:rPr>
      </w:pP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761"/>
        <w:gridCol w:w="2073"/>
        <w:gridCol w:w="3117"/>
        <w:gridCol w:w="1560"/>
        <w:gridCol w:w="2837"/>
      </w:tblGrid>
      <w:tr w:rsidR="00C82B2B" w:rsidTr="00F97EBF">
        <w:tc>
          <w:tcPr>
            <w:tcW w:w="761" w:type="dxa"/>
          </w:tcPr>
          <w:p w:rsidR="00C82B2B" w:rsidRDefault="00C82B2B" w:rsidP="00F97EBF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073" w:type="dxa"/>
          </w:tcPr>
          <w:p w:rsidR="00C82B2B" w:rsidRDefault="00C82B2B" w:rsidP="00F97EBF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объекта недвижимости</w:t>
            </w:r>
          </w:p>
        </w:tc>
        <w:tc>
          <w:tcPr>
            <w:tcW w:w="3117" w:type="dxa"/>
          </w:tcPr>
          <w:p w:rsidR="00C82B2B" w:rsidRDefault="00C82B2B" w:rsidP="00F97EBF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объекта недвижимости</w:t>
            </w:r>
          </w:p>
        </w:tc>
        <w:tc>
          <w:tcPr>
            <w:tcW w:w="1560" w:type="dxa"/>
          </w:tcPr>
          <w:p w:rsidR="00C82B2B" w:rsidRDefault="00C82B2B" w:rsidP="00F97EBF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Общая площадь, кв. м </w:t>
            </w:r>
          </w:p>
        </w:tc>
        <w:tc>
          <w:tcPr>
            <w:tcW w:w="2837" w:type="dxa"/>
          </w:tcPr>
          <w:p w:rsidR="00C82B2B" w:rsidRDefault="00C82B2B" w:rsidP="00F97EBF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и дата паспорта БТИ, кадастровый или  условный номер</w:t>
            </w:r>
          </w:p>
          <w:p w:rsidR="00C82B2B" w:rsidRDefault="00C82B2B" w:rsidP="00F97EBF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82B2B" w:rsidTr="00F97EBF">
        <w:tc>
          <w:tcPr>
            <w:tcW w:w="761" w:type="dxa"/>
          </w:tcPr>
          <w:p w:rsidR="00C82B2B" w:rsidRDefault="00C82B2B" w:rsidP="00F97EBF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073" w:type="dxa"/>
          </w:tcPr>
          <w:p w:rsidR="00C82B2B" w:rsidRDefault="00C82B2B" w:rsidP="00F97EBF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23AA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/</w:t>
            </w:r>
            <w:r w:rsidR="00523AA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 доли жилого дома</w:t>
            </w:r>
          </w:p>
        </w:tc>
        <w:tc>
          <w:tcPr>
            <w:tcW w:w="3117" w:type="dxa"/>
          </w:tcPr>
          <w:p w:rsidR="00C82B2B" w:rsidRDefault="00C82B2B" w:rsidP="00F97EBF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Ленинградская область, </w:t>
            </w:r>
            <w:proofErr w:type="spellStart"/>
            <w:r w:rsidR="00523AA2">
              <w:rPr>
                <w:sz w:val="28"/>
                <w:szCs w:val="28"/>
              </w:rPr>
              <w:t>Лужский</w:t>
            </w:r>
            <w:proofErr w:type="spellEnd"/>
            <w:r w:rsidR="00523AA2">
              <w:rPr>
                <w:sz w:val="28"/>
                <w:szCs w:val="28"/>
              </w:rPr>
              <w:t xml:space="preserve"> район, </w:t>
            </w:r>
            <w:r>
              <w:rPr>
                <w:sz w:val="28"/>
                <w:szCs w:val="28"/>
              </w:rPr>
              <w:t xml:space="preserve">г. Луга, ул. </w:t>
            </w:r>
            <w:r w:rsidR="00523AA2">
              <w:rPr>
                <w:sz w:val="28"/>
                <w:szCs w:val="28"/>
              </w:rPr>
              <w:t>Горная</w:t>
            </w:r>
            <w:r>
              <w:rPr>
                <w:sz w:val="28"/>
                <w:szCs w:val="28"/>
              </w:rPr>
              <w:t xml:space="preserve">, д. </w:t>
            </w:r>
            <w:r w:rsidR="00523AA2">
              <w:rPr>
                <w:sz w:val="28"/>
                <w:szCs w:val="28"/>
              </w:rPr>
              <w:t>5а</w:t>
            </w:r>
          </w:p>
          <w:p w:rsidR="00C82B2B" w:rsidRDefault="00C82B2B" w:rsidP="00F97EBF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82B2B" w:rsidRDefault="00523AA2" w:rsidP="00523AA2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r w:rsidR="00C82B2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837" w:type="dxa"/>
          </w:tcPr>
          <w:p w:rsidR="00C82B2B" w:rsidRDefault="00C82B2B" w:rsidP="00523AA2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47:29:010500</w:t>
            </w:r>
            <w:r w:rsidR="00523AA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:</w:t>
            </w:r>
            <w:r w:rsidR="00523AA2">
              <w:rPr>
                <w:sz w:val="28"/>
                <w:szCs w:val="28"/>
              </w:rPr>
              <w:t>114</w:t>
            </w:r>
          </w:p>
        </w:tc>
      </w:tr>
      <w:tr w:rsidR="00523AA2" w:rsidTr="00F97EBF">
        <w:tblPrEx>
          <w:tblLook w:val="0000" w:firstRow="0" w:lastRow="0" w:firstColumn="0" w:lastColumn="0" w:noHBand="0" w:noVBand="0"/>
        </w:tblPrEx>
        <w:trPr>
          <w:trHeight w:val="975"/>
        </w:trPr>
        <w:tc>
          <w:tcPr>
            <w:tcW w:w="761" w:type="dxa"/>
          </w:tcPr>
          <w:p w:rsidR="00523AA2" w:rsidRDefault="00523AA2" w:rsidP="00F97EBF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073" w:type="dxa"/>
          </w:tcPr>
          <w:p w:rsidR="00523AA2" w:rsidRDefault="00523AA2" w:rsidP="00F97EBF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15/32 </w:t>
            </w:r>
            <w:bookmarkStart w:id="0" w:name="_GoBack"/>
            <w:bookmarkEnd w:id="0"/>
            <w:r>
              <w:rPr>
                <w:sz w:val="28"/>
                <w:szCs w:val="28"/>
              </w:rPr>
              <w:t>доли земельного участка</w:t>
            </w:r>
          </w:p>
        </w:tc>
        <w:tc>
          <w:tcPr>
            <w:tcW w:w="3117" w:type="dxa"/>
          </w:tcPr>
          <w:p w:rsidR="00523AA2" w:rsidRDefault="00523AA2" w:rsidP="00F97EBF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Ленинградская область, </w:t>
            </w:r>
            <w:proofErr w:type="spellStart"/>
            <w:r>
              <w:rPr>
                <w:sz w:val="28"/>
                <w:szCs w:val="28"/>
              </w:rPr>
              <w:t>Лужский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  <w:r>
              <w:rPr>
                <w:sz w:val="28"/>
                <w:szCs w:val="28"/>
              </w:rPr>
              <w:t xml:space="preserve">г. Луга, ул. </w:t>
            </w:r>
            <w:r>
              <w:rPr>
                <w:sz w:val="28"/>
                <w:szCs w:val="28"/>
              </w:rPr>
              <w:t>Горная</w:t>
            </w:r>
            <w:r>
              <w:rPr>
                <w:sz w:val="28"/>
                <w:szCs w:val="28"/>
              </w:rPr>
              <w:t xml:space="preserve">, д. </w:t>
            </w:r>
            <w:r>
              <w:rPr>
                <w:sz w:val="28"/>
                <w:szCs w:val="28"/>
              </w:rPr>
              <w:t>5а</w:t>
            </w:r>
          </w:p>
          <w:p w:rsidR="00523AA2" w:rsidRDefault="00523AA2" w:rsidP="00F97EBF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23AA2" w:rsidRDefault="00523AA2" w:rsidP="00F97EBF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1260</w:t>
            </w:r>
          </w:p>
        </w:tc>
        <w:tc>
          <w:tcPr>
            <w:tcW w:w="2837" w:type="dxa"/>
          </w:tcPr>
          <w:p w:rsidR="00523AA2" w:rsidRDefault="00523AA2" w:rsidP="00523AA2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47:29:010500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27</w:t>
            </w:r>
          </w:p>
        </w:tc>
      </w:tr>
    </w:tbl>
    <w:p w:rsidR="00C82B2B" w:rsidRDefault="00C82B2B" w:rsidP="00C82B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2B2B" w:rsidRDefault="00C82B2B" w:rsidP="00C82B2B">
      <w:pPr>
        <w:spacing w:after="0" w:line="240" w:lineRule="auto"/>
      </w:pPr>
    </w:p>
    <w:p w:rsidR="00C82B2B" w:rsidRDefault="00C82B2B" w:rsidP="00C82B2B">
      <w:pPr>
        <w:spacing w:after="0" w:line="240" w:lineRule="auto"/>
      </w:pPr>
    </w:p>
    <w:p w:rsidR="00C82B2B" w:rsidRDefault="00C82B2B" w:rsidP="00C82B2B">
      <w:pPr>
        <w:spacing w:after="0" w:line="240" w:lineRule="auto"/>
      </w:pPr>
    </w:p>
    <w:p w:rsidR="00C82B2B" w:rsidRDefault="00C82B2B" w:rsidP="00C82B2B">
      <w:pPr>
        <w:spacing w:after="0" w:line="240" w:lineRule="auto"/>
      </w:pPr>
    </w:p>
    <w:p w:rsidR="00C82B2B" w:rsidRDefault="00C82B2B" w:rsidP="00C82B2B">
      <w:pPr>
        <w:spacing w:after="0" w:line="240" w:lineRule="auto"/>
      </w:pPr>
    </w:p>
    <w:p w:rsidR="00C82B2B" w:rsidRDefault="00C82B2B" w:rsidP="00C82B2B"/>
    <w:p w:rsidR="00C82B2B" w:rsidRDefault="00C82B2B" w:rsidP="00C82B2B"/>
    <w:p w:rsidR="00C82B2B" w:rsidRDefault="00C82B2B" w:rsidP="00C82B2B"/>
    <w:p w:rsidR="00C82B2B" w:rsidRDefault="00C82B2B" w:rsidP="00C82B2B"/>
    <w:p w:rsidR="00C82B2B" w:rsidRDefault="00C82B2B" w:rsidP="00C82B2B"/>
    <w:p w:rsidR="00C82B2B" w:rsidRDefault="00C82B2B" w:rsidP="00C82B2B"/>
    <w:p w:rsidR="00C82B2B" w:rsidRDefault="00C82B2B" w:rsidP="00C82B2B"/>
    <w:p w:rsidR="00C82B2B" w:rsidRDefault="00C82B2B" w:rsidP="00C82B2B"/>
    <w:p w:rsidR="00C82B2B" w:rsidRDefault="00C82B2B" w:rsidP="00C82B2B"/>
    <w:p w:rsidR="00C82B2B" w:rsidRDefault="00C82B2B" w:rsidP="00C82B2B"/>
    <w:p w:rsidR="00C82B2B" w:rsidRDefault="00C82B2B" w:rsidP="00C82B2B"/>
    <w:p w:rsidR="00C82B2B" w:rsidRDefault="00C82B2B" w:rsidP="00C82B2B"/>
    <w:p w:rsidR="00C82B2B" w:rsidRDefault="00C82B2B" w:rsidP="00C82B2B"/>
    <w:p w:rsidR="00C82B2B" w:rsidRDefault="00C82B2B" w:rsidP="00C82B2B"/>
    <w:p w:rsidR="00C82B2B" w:rsidRDefault="00C82B2B" w:rsidP="00C82B2B"/>
    <w:p w:rsidR="00C82B2B" w:rsidRDefault="00C82B2B" w:rsidP="00C82B2B"/>
    <w:p w:rsidR="00C82B2B" w:rsidRDefault="00C82B2B" w:rsidP="00C82B2B"/>
    <w:p w:rsidR="00C82B2B" w:rsidRDefault="00C82B2B" w:rsidP="00C82B2B"/>
    <w:p w:rsidR="00C82B2B" w:rsidRDefault="00C82B2B" w:rsidP="00C82B2B"/>
    <w:p w:rsidR="00C82B2B" w:rsidRDefault="00C82B2B" w:rsidP="00C82B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2B2B" w:rsidRDefault="00C82B2B" w:rsidP="00C82B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2B2B" w:rsidRDefault="00C82B2B" w:rsidP="00C82B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2B2B" w:rsidRDefault="00C82B2B" w:rsidP="00C82B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2B2B" w:rsidRDefault="00C82B2B" w:rsidP="00C82B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2B2B" w:rsidRDefault="00C82B2B" w:rsidP="00C82B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2B2B" w:rsidRDefault="00C82B2B" w:rsidP="00C82B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2B2B" w:rsidRDefault="00C82B2B" w:rsidP="00C82B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2B2B" w:rsidRDefault="00C82B2B" w:rsidP="00C82B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2B2B" w:rsidRDefault="00C82B2B" w:rsidP="00C82B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2B2B" w:rsidRDefault="00C82B2B" w:rsidP="00C82B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2B2B" w:rsidRDefault="00C82B2B" w:rsidP="00C82B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2B2B" w:rsidRDefault="00C82B2B" w:rsidP="00C82B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2B2B" w:rsidRDefault="00C82B2B" w:rsidP="00C82B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2B2B" w:rsidRDefault="00C82B2B" w:rsidP="00C82B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2B2B" w:rsidRDefault="00C82B2B" w:rsidP="00C82B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2B2B" w:rsidRDefault="00C82B2B" w:rsidP="00C82B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2B2B" w:rsidRDefault="00C82B2B" w:rsidP="00C82B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2B2B" w:rsidRDefault="00C82B2B" w:rsidP="00C82B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2B2B" w:rsidRDefault="00C82B2B" w:rsidP="00C82B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2B2B" w:rsidRDefault="00C82B2B" w:rsidP="00C82B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2B2B" w:rsidRDefault="00C82B2B" w:rsidP="00C82B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2B2B" w:rsidRDefault="00C82B2B" w:rsidP="00C82B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2B2B" w:rsidRDefault="00C82B2B" w:rsidP="00C82B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2B2B" w:rsidRDefault="00C82B2B" w:rsidP="00C82B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2B2B" w:rsidRDefault="00C82B2B" w:rsidP="00C82B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2B2B" w:rsidRDefault="00C82B2B" w:rsidP="00C82B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2B2B" w:rsidRDefault="00C82B2B" w:rsidP="00C82B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46D">
        <w:rPr>
          <w:rFonts w:ascii="Times New Roman" w:hAnsi="Times New Roman"/>
          <w:sz w:val="28"/>
          <w:szCs w:val="28"/>
        </w:rPr>
        <w:t>Разослано:</w:t>
      </w:r>
      <w:r>
        <w:rPr>
          <w:rFonts w:ascii="Times New Roman" w:hAnsi="Times New Roman"/>
          <w:sz w:val="28"/>
          <w:szCs w:val="28"/>
        </w:rPr>
        <w:t xml:space="preserve"> администрация ЛМР, КУМИ – 4 экз., ред. газ.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правда», </w:t>
      </w:r>
    </w:p>
    <w:p w:rsidR="00C82B2B" w:rsidRDefault="00C82B2B" w:rsidP="00C82B2B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     прокуратура</w:t>
      </w:r>
    </w:p>
    <w:p w:rsidR="0099312C" w:rsidRDefault="00523AA2"/>
    <w:sectPr w:rsidR="0099312C" w:rsidSect="0099219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B2B"/>
    <w:rsid w:val="00523AA2"/>
    <w:rsid w:val="005775ED"/>
    <w:rsid w:val="00786F15"/>
    <w:rsid w:val="00C8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B2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C82B2B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C82B2B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1">
    <w:name w:val="Основной текст1"/>
    <w:basedOn w:val="a"/>
    <w:rsid w:val="00C82B2B"/>
    <w:pPr>
      <w:shd w:val="clear" w:color="auto" w:fill="FFFFFF"/>
      <w:spacing w:after="600" w:line="317" w:lineRule="exact"/>
    </w:pPr>
    <w:rPr>
      <w:rFonts w:ascii="Times New Roman" w:hAnsi="Times New Roman"/>
      <w:color w:val="000000"/>
      <w:sz w:val="27"/>
      <w:szCs w:val="27"/>
    </w:rPr>
  </w:style>
  <w:style w:type="table" w:styleId="a4">
    <w:name w:val="Table Grid"/>
    <w:basedOn w:val="a1"/>
    <w:uiPriority w:val="59"/>
    <w:rsid w:val="00C82B2B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82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2B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B2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C82B2B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C82B2B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1">
    <w:name w:val="Основной текст1"/>
    <w:basedOn w:val="a"/>
    <w:rsid w:val="00C82B2B"/>
    <w:pPr>
      <w:shd w:val="clear" w:color="auto" w:fill="FFFFFF"/>
      <w:spacing w:after="600" w:line="317" w:lineRule="exact"/>
    </w:pPr>
    <w:rPr>
      <w:rFonts w:ascii="Times New Roman" w:hAnsi="Times New Roman"/>
      <w:color w:val="000000"/>
      <w:sz w:val="27"/>
      <w:szCs w:val="27"/>
    </w:rPr>
  </w:style>
  <w:style w:type="table" w:styleId="a4">
    <w:name w:val="Table Grid"/>
    <w:basedOn w:val="a1"/>
    <w:uiPriority w:val="59"/>
    <w:rsid w:val="00C82B2B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82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2B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2</cp:revision>
  <dcterms:created xsi:type="dcterms:W3CDTF">2019-04-24T05:40:00Z</dcterms:created>
  <dcterms:modified xsi:type="dcterms:W3CDTF">2019-04-24T05:49:00Z</dcterms:modified>
</cp:coreProperties>
</file>