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EFC8730" wp14:editId="68DB272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E9C" w:rsidRPr="007C6350" w:rsidRDefault="003F2E9C" w:rsidP="003F2E9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3F2E9C" w:rsidRPr="00C2381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3F2E9C" w:rsidRDefault="003F2E9C" w:rsidP="003F2E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3E5B" w:rsidRDefault="003F2E9C" w:rsidP="003F2E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2017 года       №  1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3F2E9C" w:rsidRDefault="003F2E9C" w:rsidP="003F2E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3F2E9C" w:rsidRDefault="003F2E9C" w:rsidP="003F2E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F6C5D" wp14:editId="0E8D0B5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F2E9C" w:rsidRDefault="003F2E9C" w:rsidP="003F2E9C">
      <w:pPr>
        <w:spacing w:after="0" w:line="240" w:lineRule="auto"/>
        <w:ind w:left="851" w:right="368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тариф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на услуги муниципального </w:t>
      </w:r>
      <w:r>
        <w:rPr>
          <w:rFonts w:ascii="Times New Roman" w:hAnsi="Times New Roman"/>
          <w:noProof/>
          <w:sz w:val="28"/>
          <w:szCs w:val="28"/>
        </w:rPr>
        <w:t>унитарного предприятия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>
        <w:rPr>
          <w:rFonts w:ascii="Times New Roman" w:hAnsi="Times New Roman"/>
          <w:noProof/>
          <w:sz w:val="28"/>
          <w:szCs w:val="28"/>
        </w:rPr>
        <w:t>Банно-прачечный комбинат</w:t>
      </w:r>
      <w:r>
        <w:rPr>
          <w:rFonts w:ascii="Times New Roman" w:hAnsi="Times New Roman"/>
          <w:noProof/>
          <w:sz w:val="28"/>
          <w:szCs w:val="28"/>
        </w:rPr>
        <w:t xml:space="preserve">» </w:t>
      </w:r>
    </w:p>
    <w:p w:rsidR="003F2E9C" w:rsidRPr="002306D6" w:rsidRDefault="003F2E9C" w:rsidP="003F2E9C">
      <w:pPr>
        <w:spacing w:after="0" w:line="240" w:lineRule="auto"/>
        <w:ind w:left="851" w:right="3685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3F2E9C" w:rsidRDefault="003F2E9C" w:rsidP="003F2E9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43E5B" w:rsidRDefault="00B43E5B" w:rsidP="003F2E9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F2E9C" w:rsidRPr="003F2E9C" w:rsidRDefault="003F2E9C" w:rsidP="003F2E9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24.11.2017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3F2E9C" w:rsidRPr="003F2E9C" w:rsidRDefault="003F2E9C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1. Установить с 01 января  2018 года тариф для граждан на помывку в городской бане муниципального унитарного предприятия «Банно-прачечный комбинат», расположенной по адресу: г. Луга, ул. Тоси Петровой,  д. 10-а, в следующих размерах:</w:t>
      </w:r>
    </w:p>
    <w:p w:rsidR="003F2E9C" w:rsidRPr="003F2E9C" w:rsidRDefault="003F2E9C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граждан с 10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F2E9C">
        <w:rPr>
          <w:rFonts w:ascii="Times New Roman" w:hAnsi="Times New Roman"/>
          <w:sz w:val="28"/>
          <w:szCs w:val="28"/>
        </w:rPr>
        <w:t>170 руб. с человека;</w:t>
      </w:r>
    </w:p>
    <w:p w:rsidR="003F2E9C" w:rsidRPr="003F2E9C" w:rsidRDefault="003F2E9C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с 7 до 10 лет – 85 руб. с человека;</w:t>
      </w:r>
    </w:p>
    <w:p w:rsidR="003F2E9C" w:rsidRPr="003F2E9C" w:rsidRDefault="003F2E9C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 с 3 до 7 лет – 10 руб.  с человека;</w:t>
      </w:r>
    </w:p>
    <w:p w:rsidR="003F2E9C" w:rsidRDefault="003F2E9C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до 3 лет – бесплатно.</w:t>
      </w:r>
    </w:p>
    <w:p w:rsidR="00B43E5B" w:rsidRPr="003F2E9C" w:rsidRDefault="00B43E5B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2E9C" w:rsidRPr="003F2E9C" w:rsidRDefault="003F2E9C" w:rsidP="003F2E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Утвердить с 1 января 2018 года экономически обоснованную стоимость услуги по помывке в городской бане муниципального унитарного предприятия «Банно-прачечный комбинат», расположенной по адресу: г. Луга, ул. Тоси Петровой, д. 10-а, для компенсации выпадающих доходов из бюджета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в размере:</w:t>
      </w:r>
    </w:p>
    <w:p w:rsidR="003F2E9C" w:rsidRPr="003F2E9C" w:rsidRDefault="00B43E5B" w:rsidP="00B43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2E9C" w:rsidRPr="003F2E9C">
        <w:rPr>
          <w:rFonts w:ascii="Times New Roman" w:hAnsi="Times New Roman"/>
          <w:sz w:val="28"/>
          <w:szCs w:val="28"/>
        </w:rPr>
        <w:t xml:space="preserve"> </w:t>
      </w:r>
      <w:r w:rsidR="003F2E9C" w:rsidRPr="003F2E9C">
        <w:rPr>
          <w:rFonts w:ascii="Times New Roman" w:hAnsi="Times New Roman"/>
          <w:sz w:val="28"/>
          <w:szCs w:val="28"/>
          <w:lang w:val="en-US"/>
        </w:rPr>
        <w:t>I</w:t>
      </w:r>
      <w:r w:rsidR="003F2E9C" w:rsidRPr="003F2E9C">
        <w:rPr>
          <w:rFonts w:ascii="Times New Roman" w:hAnsi="Times New Roman"/>
          <w:sz w:val="28"/>
          <w:szCs w:val="28"/>
        </w:rPr>
        <w:t xml:space="preserve"> полугодие  196,84 руб. с человека;</w:t>
      </w:r>
    </w:p>
    <w:p w:rsidR="003F2E9C" w:rsidRDefault="00B43E5B" w:rsidP="00B43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2E9C" w:rsidRPr="003F2E9C">
        <w:rPr>
          <w:rFonts w:ascii="Times New Roman" w:hAnsi="Times New Roman"/>
          <w:sz w:val="28"/>
          <w:szCs w:val="28"/>
        </w:rPr>
        <w:t xml:space="preserve"> </w:t>
      </w:r>
      <w:r w:rsidR="003F2E9C" w:rsidRPr="003F2E9C">
        <w:rPr>
          <w:rFonts w:ascii="Times New Roman" w:hAnsi="Times New Roman"/>
          <w:sz w:val="28"/>
          <w:szCs w:val="28"/>
          <w:lang w:val="en-US"/>
        </w:rPr>
        <w:t>II</w:t>
      </w:r>
      <w:r w:rsidR="003F2E9C" w:rsidRPr="003F2E9C">
        <w:rPr>
          <w:rFonts w:ascii="Times New Roman" w:hAnsi="Times New Roman"/>
          <w:sz w:val="28"/>
          <w:szCs w:val="28"/>
        </w:rPr>
        <w:t xml:space="preserve"> полугодие 203,84 руб. с человека.</w:t>
      </w:r>
    </w:p>
    <w:p w:rsidR="00B43E5B" w:rsidRPr="003F2E9C" w:rsidRDefault="00B43E5B" w:rsidP="00B43E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lastRenderedPageBreak/>
        <w:t xml:space="preserve">       3. Решение Совета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B43E5B"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19.12.2016</w:t>
      </w:r>
      <w:r w:rsidR="00B43E5B">
        <w:rPr>
          <w:rFonts w:ascii="Times New Roman" w:hAnsi="Times New Roman"/>
          <w:sz w:val="28"/>
          <w:szCs w:val="28"/>
        </w:rPr>
        <w:t xml:space="preserve"> г.</w:t>
      </w:r>
      <w:r w:rsidRPr="003F2E9C">
        <w:rPr>
          <w:rFonts w:ascii="Times New Roman" w:hAnsi="Times New Roman"/>
          <w:sz w:val="28"/>
          <w:szCs w:val="28"/>
        </w:rPr>
        <w:t xml:space="preserve"> № 139 «Об установлении тарифа на услуги муниципального унитарного предприятия «Банно-прачечный комбинат» считать утратившим силу с 01.01.2018г.</w:t>
      </w:r>
    </w:p>
    <w:p w:rsidR="00B43E5B" w:rsidRPr="003F2E9C" w:rsidRDefault="00B43E5B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      4. Настоящее решение вступает в силу с момента официального опубликования.</w:t>
      </w:r>
    </w:p>
    <w:p w:rsidR="00B43E5B" w:rsidRPr="003F2E9C" w:rsidRDefault="00B43E5B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P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      5.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 исполнение</w:t>
      </w:r>
      <w:r w:rsidR="00B43E5B">
        <w:rPr>
          <w:rFonts w:ascii="Times New Roman" w:hAnsi="Times New Roman"/>
          <w:sz w:val="28"/>
          <w:szCs w:val="28"/>
        </w:rPr>
        <w:t>м</w:t>
      </w:r>
      <w:r w:rsidRPr="003F2E9C">
        <w:rPr>
          <w:rFonts w:ascii="Times New Roman" w:hAnsi="Times New Roman"/>
          <w:sz w:val="28"/>
          <w:szCs w:val="28"/>
        </w:rPr>
        <w:t xml:space="preserve"> данного решения  возложить на исполняющего обязанности главы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  <w:proofErr w:type="gramEnd"/>
    </w:p>
    <w:p w:rsidR="003F2E9C" w:rsidRPr="00792C9F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E9C" w:rsidRDefault="003F2E9C" w:rsidP="003F2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Pr="003F2E9C">
        <w:rPr>
          <w:rFonts w:ascii="Times New Roman" w:hAnsi="Times New Roman"/>
          <w:sz w:val="28"/>
          <w:szCs w:val="28"/>
        </w:rPr>
        <w:t>ОТС и КХ, ОГХ,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r w:rsidRPr="00EE4D28">
        <w:rPr>
          <w:rFonts w:ascii="Times New Roman" w:hAnsi="Times New Roman"/>
          <w:sz w:val="28"/>
          <w:szCs w:val="28"/>
        </w:rPr>
        <w:t>КЭР и АПК,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МУП «БПК»,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r w:rsidRPr="00EE4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3F2E9C" w:rsidRDefault="003F2E9C" w:rsidP="00B43E5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  <w:bookmarkStart w:id="0" w:name="_GoBack"/>
      <w:bookmarkEnd w:id="0"/>
    </w:p>
    <w:sectPr w:rsidR="003F2E9C" w:rsidSect="00792C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9C"/>
    <w:rsid w:val="003F2E9C"/>
    <w:rsid w:val="005775ED"/>
    <w:rsid w:val="00786F15"/>
    <w:rsid w:val="00B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F2E9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F2E9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3F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2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2E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F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F2E9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F2E9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3F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2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2E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F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2017-12-20T10:37:00Z</dcterms:created>
  <dcterms:modified xsi:type="dcterms:W3CDTF">2017-12-20T10:59:00Z</dcterms:modified>
</cp:coreProperties>
</file>