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AA" w:rsidRDefault="000468AA" w:rsidP="000468AA">
      <w:pPr>
        <w:jc w:val="center"/>
      </w:pPr>
      <w:r>
        <w:rPr>
          <w:noProof/>
        </w:rPr>
        <w:drawing>
          <wp:inline distT="0" distB="0" distL="0" distR="0">
            <wp:extent cx="464820" cy="7162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8AA" w:rsidRDefault="000468AA" w:rsidP="000468AA">
      <w:pPr>
        <w:jc w:val="center"/>
        <w:rPr>
          <w:rFonts w:ascii="Century" w:hAnsi="Century"/>
          <w:b/>
          <w:caps/>
          <w:sz w:val="10"/>
        </w:rPr>
      </w:pPr>
    </w:p>
    <w:p w:rsidR="000468AA" w:rsidRDefault="000468AA" w:rsidP="000468AA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0468AA" w:rsidRPr="000468AA" w:rsidRDefault="000468AA" w:rsidP="000468A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0468AA" w:rsidRPr="00DA508E" w:rsidRDefault="000468AA" w:rsidP="000468A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0468AA" w:rsidRPr="00DA508E" w:rsidRDefault="000468AA" w:rsidP="000468AA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0468AA" w:rsidRPr="000468AA" w:rsidRDefault="000468AA" w:rsidP="000468A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0468AA" w:rsidRPr="00DA508E" w:rsidRDefault="000468AA" w:rsidP="000468A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0468AA" w:rsidRDefault="000468AA" w:rsidP="00046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8AA" w:rsidRPr="00C23BA5" w:rsidRDefault="000468AA" w:rsidP="000468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02 октября 2018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3085</w:t>
      </w:r>
    </w:p>
    <w:p w:rsidR="000468AA" w:rsidRDefault="000468AA" w:rsidP="000468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68AA" w:rsidRPr="008F6234" w:rsidRDefault="005D6FEF" w:rsidP="000468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39.65pt;height:79.2pt;z-index:251661312" stroked="f">
            <v:textbox style="mso-next-textbox:#_x0000_s1027">
              <w:txbxContent>
                <w:p w:rsidR="000468AA" w:rsidRPr="000468AA" w:rsidRDefault="000468AA" w:rsidP="000468AA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6A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муниципальной программе «Развитие жилищно-коммунального </w:t>
                  </w:r>
                </w:p>
                <w:p w:rsidR="000468AA" w:rsidRPr="00036A2A" w:rsidRDefault="000468AA" w:rsidP="000468AA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6A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дорожного хозяйства Лужского муниципального района» </w:t>
                  </w:r>
                </w:p>
              </w:txbxContent>
            </v:textbox>
          </v:shape>
        </w:pict>
      </w:r>
    </w:p>
    <w:p w:rsidR="000468AA" w:rsidRPr="00372012" w:rsidRDefault="005D6FEF" w:rsidP="000468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60288;mso-width-relative:margin;mso-height-relative:margin">
            <v:textbox style="mso-next-textbox:#_x0000_s1026">
              <w:txbxContent>
                <w:p w:rsidR="000468AA" w:rsidRPr="00FE78A3" w:rsidRDefault="000468AA" w:rsidP="000468AA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0468AA" w:rsidRPr="00FE78A3" w:rsidRDefault="000468AA" w:rsidP="000468AA">
      <w:pPr>
        <w:contextualSpacing/>
        <w:rPr>
          <w:rFonts w:ascii="Times New Roman" w:hAnsi="Times New Roman"/>
        </w:rPr>
      </w:pPr>
    </w:p>
    <w:p w:rsidR="000468AA" w:rsidRDefault="000468AA" w:rsidP="000468AA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0468AA" w:rsidRDefault="000468AA" w:rsidP="000468AA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0468AA" w:rsidRPr="007A2D34" w:rsidRDefault="000468AA" w:rsidP="000468AA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0468AA" w:rsidRDefault="000468AA" w:rsidP="000468AA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0468AA" w:rsidRPr="00324090" w:rsidRDefault="000468AA" w:rsidP="000468AA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6E5DE5">
        <w:rPr>
          <w:sz w:val="28"/>
          <w:szCs w:val="28"/>
        </w:rPr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                 </w:t>
      </w:r>
      <w:r w:rsidRPr="006E5DE5">
        <w:rPr>
          <w:sz w:val="28"/>
          <w:szCs w:val="28"/>
        </w:rPr>
        <w:t>ст.</w:t>
      </w:r>
      <w:r>
        <w:rPr>
          <w:sz w:val="28"/>
          <w:szCs w:val="28"/>
        </w:rPr>
        <w:t xml:space="preserve">ст. </w:t>
      </w:r>
      <w:r w:rsidRPr="006E5DE5">
        <w:rPr>
          <w:sz w:val="28"/>
          <w:szCs w:val="28"/>
        </w:rPr>
        <w:t>15, 17 Федерального закона от 16.10.2003 № 131-ФЗ «Об общих принципах организации местного самоуправления в Российской Федерации»,  Стратегией социально</w:t>
      </w:r>
      <w:r>
        <w:rPr>
          <w:sz w:val="28"/>
          <w:szCs w:val="28"/>
        </w:rPr>
        <w:t>-</w:t>
      </w:r>
      <w:r w:rsidRPr="006E5DE5">
        <w:rPr>
          <w:sz w:val="28"/>
          <w:szCs w:val="28"/>
        </w:rPr>
        <w:t xml:space="preserve">экономического развития Лужского муниципального района на 2016-2030 </w:t>
      </w:r>
      <w:r>
        <w:rPr>
          <w:sz w:val="28"/>
          <w:szCs w:val="28"/>
        </w:rPr>
        <w:t>гг.</w:t>
      </w:r>
      <w:r w:rsidRPr="006E5DE5">
        <w:rPr>
          <w:sz w:val="28"/>
          <w:szCs w:val="28"/>
        </w:rPr>
        <w:t>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</w:t>
      </w:r>
      <w:r w:rsidRPr="003240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Лужского муниципального района  </w:t>
      </w:r>
      <w:r w:rsidRPr="00324090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324090">
        <w:rPr>
          <w:sz w:val="28"/>
          <w:szCs w:val="28"/>
        </w:rPr>
        <w:t>:</w:t>
      </w:r>
    </w:p>
    <w:p w:rsidR="000468AA" w:rsidRPr="00324090" w:rsidRDefault="000468AA" w:rsidP="000468AA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0468AA" w:rsidRDefault="000468AA" w:rsidP="000468AA">
      <w:pPr>
        <w:pStyle w:val="21"/>
        <w:numPr>
          <w:ilvl w:val="2"/>
          <w:numId w:val="1"/>
        </w:numPr>
        <w:tabs>
          <w:tab w:val="left" w:pos="1134"/>
        </w:tabs>
        <w:ind w:left="20" w:firstLine="689"/>
        <w:contextualSpacing/>
        <w:jc w:val="both"/>
      </w:pPr>
      <w:r>
        <w:t>Утвердить муниципальную программу «Развитие жилищно- коммунального и дорожного хозяйства Лужского муниципального района» (приложение).</w:t>
      </w:r>
    </w:p>
    <w:p w:rsidR="000468AA" w:rsidRDefault="000468AA" w:rsidP="000468AA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>Настоящее постановление подлежит официальному опубликованию.</w:t>
      </w:r>
    </w:p>
    <w:p w:rsidR="000468AA" w:rsidRPr="006B0F53" w:rsidRDefault="000468AA" w:rsidP="000468AA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6B0F53">
        <w:rPr>
          <w:rFonts w:hint="eastAsia"/>
        </w:rPr>
        <w:t>Контроль за исполнением постановления возложить на заместителя главы администрации Лужского муниципального района</w:t>
      </w:r>
      <w:r>
        <w:t xml:space="preserve"> Кузьмина Е.И.</w:t>
      </w:r>
    </w:p>
    <w:p w:rsidR="000468AA" w:rsidRPr="006B0F53" w:rsidRDefault="000468AA" w:rsidP="000468AA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Настоящее постановление вступает в силу со дня подписания. </w:t>
      </w:r>
    </w:p>
    <w:p w:rsidR="000468AA" w:rsidRPr="00324090" w:rsidRDefault="000468AA" w:rsidP="000468AA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468AA" w:rsidRDefault="000468AA" w:rsidP="000468AA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0468AA" w:rsidRDefault="000468AA" w:rsidP="000468AA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Ю.В. Намлиев</w:t>
      </w:r>
    </w:p>
    <w:p w:rsidR="000468AA" w:rsidRPr="003F0B60" w:rsidRDefault="000468AA" w:rsidP="000468AA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875775" w:rsidRDefault="000468AA" w:rsidP="000468AA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875775" w:rsidSect="00875775">
          <w:head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  <w:r w:rsidRPr="00324090">
        <w:rPr>
          <w:sz w:val="28"/>
          <w:szCs w:val="28"/>
        </w:rPr>
        <w:t>Разослано:</w:t>
      </w:r>
      <w:r>
        <w:rPr>
          <w:sz w:val="28"/>
          <w:szCs w:val="28"/>
        </w:rPr>
        <w:t xml:space="preserve"> ОТСиКХ – 2 экз., КЭРиИД – 2 экз., КФ, ОБУ, КО, сектор ФМК</w:t>
      </w:r>
      <w:r w:rsidRPr="00324090">
        <w:rPr>
          <w:sz w:val="28"/>
          <w:szCs w:val="28"/>
        </w:rPr>
        <w:t>, прокуратура.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left="5387" w:right="-285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left="5387" w:right="-28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02.10.2018 № 3085 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left="5387" w:right="-285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Pr="00860AC1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60A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МУНИЦИПАЛЬНАЯ ПРОГРАММА </w:t>
      </w:r>
    </w:p>
    <w:p w:rsidR="00875775" w:rsidRPr="00860AC1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60A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Pr="00860A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РАЗВИТИЕ ЖИЛИЩНО-КОММУНАЛЬНОГО </w:t>
      </w: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60A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ДОРОЖНОГО ХОЗЯЙСТВА </w:t>
      </w:r>
    </w:p>
    <w:p w:rsidR="00875775" w:rsidRPr="00860AC1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60A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860AC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860AC1" w:rsidRDefault="00875775" w:rsidP="00875775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75775" w:rsidRPr="00860AC1" w:rsidSect="00FB34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aperSrc w:first="7" w:other="7"/>
          <w:cols w:space="720"/>
          <w:docGrid w:linePitch="326"/>
        </w:sectPr>
      </w:pP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0AC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Содержание</w:t>
      </w:r>
    </w:p>
    <w:p w:rsidR="00875775" w:rsidRPr="00860AC1" w:rsidRDefault="00875775" w:rsidP="008757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Default="00875775" w:rsidP="00875775">
      <w:pPr>
        <w:pStyle w:val="13"/>
        <w:tabs>
          <w:tab w:val="left" w:pos="9356"/>
        </w:tabs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875775" w:rsidRPr="00C87521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r w:rsidRPr="00C87521">
        <w:rPr>
          <w:rFonts w:ascii="Times New Roman" w:eastAsia="Times New Roman" w:hAnsi="Times New Roman" w:cs="Times New Roman"/>
          <w:noProof/>
          <w:color w:val="auto"/>
        </w:rPr>
        <w:t xml:space="preserve">Паспорт </w:t>
      </w:r>
      <w:hyperlink r:id="rId15" w:anchor="_Toc372093867" w:history="1">
        <w:r w:rsidRPr="00C87521">
          <w:rPr>
            <w:rFonts w:ascii="Times New Roman" w:eastAsia="Times New Roman" w:hAnsi="Times New Roman" w:cs="Times New Roman"/>
            <w:noProof/>
            <w:color w:val="auto"/>
          </w:rPr>
          <w:t xml:space="preserve">муниципальной программы </w:t>
        </w:r>
        <w:r>
          <w:rPr>
            <w:rFonts w:ascii="Times New Roman" w:eastAsia="Times New Roman" w:hAnsi="Times New Roman" w:cs="Times New Roman"/>
            <w:noProof/>
            <w:color w:val="auto"/>
          </w:rPr>
          <w:t>«</w:t>
        </w:r>
        <w:r w:rsidRPr="00C87521">
          <w:rPr>
            <w:rFonts w:ascii="Times New Roman" w:eastAsia="Times New Roman" w:hAnsi="Times New Roman" w:cs="Times New Roman"/>
            <w:noProof/>
            <w:color w:val="auto"/>
          </w:rPr>
          <w:t>Развитие жилищно-коммунального и дорожного  хозяйства Лужского муниципального района</w:t>
        </w:r>
        <w:r>
          <w:rPr>
            <w:rFonts w:ascii="Times New Roman" w:eastAsia="Times New Roman" w:hAnsi="Times New Roman" w:cs="Times New Roman"/>
            <w:noProof/>
            <w:color w:val="auto"/>
          </w:rPr>
          <w:t>»………………………………………………………..</w:t>
        </w:r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</w:hyperlink>
      <w:r>
        <w:rPr>
          <w:rFonts w:ascii="Times New Roman" w:eastAsia="Times New Roman" w:hAnsi="Times New Roman" w:cs="Times New Roman"/>
          <w:noProof/>
          <w:color w:val="auto"/>
        </w:rPr>
        <w:t>3</w:t>
      </w:r>
    </w:p>
    <w:p w:rsidR="00875775" w:rsidRPr="00C87521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hyperlink r:id="rId16" w:anchor="_Toc372093868" w:history="1">
        <w:r w:rsidRPr="00C87521">
          <w:rPr>
            <w:rFonts w:ascii="Times New Roman" w:eastAsia="Times New Roman" w:hAnsi="Times New Roman" w:cs="Times New Roman"/>
            <w:noProof/>
            <w:color w:val="auto"/>
          </w:rPr>
          <w:t>I. Общая характеристика, основные проблемы и прогноз развития сферы реализации муниципальной программы</w:t>
        </w:r>
        <w:r>
          <w:rPr>
            <w:rFonts w:ascii="Times New Roman" w:eastAsia="Times New Roman" w:hAnsi="Times New Roman" w:cs="Times New Roman"/>
            <w:noProof/>
            <w:color w:val="auto"/>
          </w:rPr>
          <w:t>…………………………………………………………………………….</w:t>
        </w:r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C87521">
          <w:rPr>
            <w:rFonts w:ascii="Times New Roman" w:eastAsia="Times New Roman" w:hAnsi="Times New Roman" w:cs="Times New Roman"/>
            <w:noProof/>
            <w:color w:val="auto"/>
          </w:rPr>
          <w:t>5</w:t>
        </w:r>
      </w:hyperlink>
    </w:p>
    <w:p w:rsidR="00875775" w:rsidRPr="00FB344C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hyperlink r:id="rId17" w:anchor="_Toc372093870" w:history="1">
        <w:r w:rsidRPr="00C87521">
          <w:rPr>
            <w:rFonts w:ascii="Times New Roman" w:eastAsia="Times New Roman" w:hAnsi="Times New Roman" w:cs="Times New Roman"/>
            <w:noProof/>
            <w:color w:val="auto"/>
          </w:rPr>
          <w:t>II. Цели и задачи муниципальной программы</w:t>
        </w:r>
        <w:r>
          <w:rPr>
            <w:rFonts w:ascii="Times New Roman" w:eastAsia="Times New Roman" w:hAnsi="Times New Roman" w:cs="Times New Roman"/>
            <w:noProof/>
            <w:color w:val="auto"/>
          </w:rPr>
          <w:t>…………………………………………………………</w:t>
        </w:r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</w:hyperlink>
      <w:r w:rsidRPr="00FB344C">
        <w:rPr>
          <w:rFonts w:ascii="Times New Roman" w:eastAsia="Times New Roman" w:hAnsi="Times New Roman" w:cs="Times New Roman"/>
          <w:noProof/>
          <w:color w:val="auto"/>
        </w:rPr>
        <w:t>5</w:t>
      </w:r>
    </w:p>
    <w:p w:rsidR="00875775" w:rsidRPr="00C87521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hyperlink r:id="rId18" w:anchor="_Toc372093870" w:history="1">
        <w:r w:rsidRPr="00C87521">
          <w:rPr>
            <w:rFonts w:ascii="Times New Roman" w:eastAsia="Times New Roman" w:hAnsi="Times New Roman" w:cs="Times New Roman"/>
            <w:noProof/>
            <w:color w:val="auto"/>
          </w:rPr>
          <w:t>III. Планируемые результаты реализации, сроки  и этапы реализации муниципальной программы, оценка энергоэффективности реализации программы</w:t>
        </w:r>
        <w:r>
          <w:rPr>
            <w:rFonts w:ascii="Times New Roman" w:eastAsia="Times New Roman" w:hAnsi="Times New Roman" w:cs="Times New Roman"/>
            <w:noProof/>
            <w:color w:val="auto"/>
          </w:rPr>
          <w:t>………………………………………………..</w:t>
        </w:r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</w:hyperlink>
      <w:r w:rsidRPr="00C87521">
        <w:rPr>
          <w:rFonts w:ascii="Times New Roman" w:eastAsia="Times New Roman" w:hAnsi="Times New Roman" w:cs="Times New Roman"/>
          <w:noProof/>
          <w:color w:val="auto"/>
        </w:rPr>
        <w:t>6</w:t>
      </w:r>
    </w:p>
    <w:p w:rsidR="00875775" w:rsidRPr="00C87521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r w:rsidRPr="00C87521">
        <w:rPr>
          <w:rFonts w:ascii="Times New Roman" w:eastAsia="Times New Roman" w:hAnsi="Times New Roman" w:cs="Times New Roman"/>
          <w:noProof/>
          <w:color w:val="auto"/>
        </w:rPr>
        <w:t>IV. Характеристика основных мероприятий муниципальной программы</w:t>
      </w:r>
      <w:r>
        <w:rPr>
          <w:rFonts w:ascii="Times New Roman" w:eastAsia="Times New Roman" w:hAnsi="Times New Roman" w:cs="Times New Roman"/>
          <w:noProof/>
          <w:color w:val="auto"/>
        </w:rPr>
        <w:t>………………………….</w:t>
      </w:r>
      <w:r w:rsidRPr="00C87521"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hyperlink r:id="rId19" w:anchor="_Toc372093870" w:history="1"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</w:hyperlink>
      <w:r w:rsidRPr="00C87521">
        <w:rPr>
          <w:rFonts w:ascii="Times New Roman" w:eastAsia="Times New Roman" w:hAnsi="Times New Roman" w:cs="Times New Roman"/>
          <w:noProof/>
          <w:color w:val="auto"/>
        </w:rPr>
        <w:t>6</w:t>
      </w:r>
    </w:p>
    <w:p w:rsidR="00875775" w:rsidRPr="00C87521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hyperlink r:id="rId20" w:anchor="_Toc372093873" w:history="1">
        <w:r w:rsidRPr="00C87521">
          <w:rPr>
            <w:rFonts w:ascii="Times New Roman" w:eastAsia="Times New Roman" w:hAnsi="Times New Roman" w:cs="Times New Roman"/>
            <w:noProof/>
            <w:color w:val="auto"/>
          </w:rPr>
          <w:t>V. Информация о ресурсном обеспечении муниципальной программы</w:t>
        </w:r>
        <w:r>
          <w:rPr>
            <w:rFonts w:ascii="Times New Roman" w:eastAsia="Times New Roman" w:hAnsi="Times New Roman" w:cs="Times New Roman"/>
            <w:noProof/>
            <w:color w:val="auto"/>
          </w:rPr>
          <w:t>…………………………….</w:t>
        </w:r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</w:hyperlink>
      <w:r w:rsidRPr="00FB344C">
        <w:rPr>
          <w:rFonts w:ascii="Times New Roman" w:eastAsia="Times New Roman" w:hAnsi="Times New Roman" w:cs="Times New Roman"/>
          <w:noProof/>
          <w:color w:val="auto"/>
        </w:rPr>
        <w:t>7</w:t>
      </w:r>
      <w:r w:rsidRPr="00C87521">
        <w:rPr>
          <w:rFonts w:ascii="Times New Roman" w:eastAsia="Times New Roman" w:hAnsi="Times New Roman" w:cs="Times New Roman"/>
          <w:noProof/>
          <w:color w:val="auto"/>
        </w:rPr>
        <w:t xml:space="preserve"> </w:t>
      </w:r>
    </w:p>
    <w:p w:rsidR="00875775" w:rsidRPr="00FB344C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auto"/>
        </w:rPr>
      </w:pPr>
      <w:r w:rsidRPr="00FB344C">
        <w:rPr>
          <w:rFonts w:ascii="Times New Roman" w:eastAsia="Times New Roman" w:hAnsi="Times New Roman" w:cs="Times New Roman"/>
          <w:noProof/>
          <w:color w:val="auto"/>
        </w:rPr>
        <w:t>V</w:t>
      </w:r>
      <w:hyperlink r:id="rId21" w:anchor="_Toc372093874" w:history="1">
        <w:r w:rsidRPr="00C87521">
          <w:rPr>
            <w:rFonts w:ascii="Times New Roman" w:eastAsia="Times New Roman" w:hAnsi="Times New Roman" w:cs="Times New Roman"/>
            <w:noProof/>
            <w:color w:val="auto"/>
          </w:rPr>
          <w:t>I. Анализ рисков реализации муниципальной программы и описание мер по минимизации их негативного влияния</w:t>
        </w:r>
        <w:r>
          <w:rPr>
            <w:rFonts w:ascii="Times New Roman" w:eastAsia="Times New Roman" w:hAnsi="Times New Roman" w:cs="Times New Roman"/>
            <w:noProof/>
            <w:color w:val="auto"/>
          </w:rPr>
          <w:t>…………………………………………………………………………………….</w:t>
        </w:r>
        <w:r w:rsidRPr="00C87521">
          <w:rPr>
            <w:rFonts w:ascii="Times New Roman" w:eastAsia="Times New Roman" w:hAnsi="Times New Roman" w:cs="Times New Roman"/>
            <w:noProof/>
            <w:webHidden/>
            <w:color w:val="auto"/>
          </w:rPr>
          <w:tab/>
        </w:r>
        <w:r w:rsidRPr="00C87521">
          <w:rPr>
            <w:rFonts w:ascii="Times New Roman" w:eastAsia="Times New Roman" w:hAnsi="Times New Roman" w:cs="Times New Roman"/>
            <w:noProof/>
            <w:color w:val="auto"/>
          </w:rPr>
          <w:t>7</w:t>
        </w:r>
      </w:hyperlink>
    </w:p>
    <w:p w:rsidR="00875775" w:rsidRPr="00FB344C" w:rsidRDefault="00875775" w:rsidP="00875775">
      <w:pPr>
        <w:tabs>
          <w:tab w:val="left" w:pos="9356"/>
        </w:tabs>
        <w:spacing w:line="276" w:lineRule="auto"/>
        <w:ind w:left="-567"/>
        <w:rPr>
          <w:rFonts w:ascii="Times New Roman" w:eastAsia="Times New Roman" w:hAnsi="Times New Roman" w:cs="Times New Roman"/>
          <w:color w:val="auto"/>
        </w:rPr>
      </w:pPr>
      <w:r w:rsidRPr="00FB344C">
        <w:rPr>
          <w:rFonts w:ascii="Times New Roman" w:eastAsia="Times New Roman" w:hAnsi="Times New Roman" w:cs="Times New Roman"/>
          <w:color w:val="auto"/>
        </w:rPr>
        <w:t xml:space="preserve">Подпрограмма 1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FB344C">
        <w:rPr>
          <w:rFonts w:ascii="Times New Roman" w:eastAsia="Times New Roman" w:hAnsi="Times New Roman" w:cs="Times New Roman"/>
          <w:color w:val="auto"/>
        </w:rPr>
        <w:t>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color w:val="auto"/>
        </w:rPr>
        <w:t>» .………….</w:t>
      </w:r>
      <w:r w:rsidRPr="00FB344C">
        <w:rPr>
          <w:rFonts w:ascii="Times New Roman" w:eastAsia="Times New Roman" w:hAnsi="Times New Roman" w:cs="Times New Roman"/>
          <w:color w:val="auto"/>
        </w:rPr>
        <w:t>.9</w:t>
      </w:r>
    </w:p>
    <w:p w:rsidR="00875775" w:rsidRPr="00FB344C" w:rsidRDefault="00875775" w:rsidP="00875775">
      <w:pPr>
        <w:tabs>
          <w:tab w:val="left" w:pos="9498"/>
        </w:tabs>
        <w:spacing w:line="276" w:lineRule="auto"/>
        <w:ind w:left="-567" w:right="-143"/>
        <w:jc w:val="both"/>
        <w:rPr>
          <w:rFonts w:ascii="Times New Roman" w:eastAsia="Times New Roman" w:hAnsi="Times New Roman" w:cs="Times New Roman"/>
          <w:color w:val="auto"/>
        </w:rPr>
      </w:pPr>
      <w:r w:rsidRPr="00FB344C">
        <w:rPr>
          <w:rFonts w:ascii="Times New Roman" w:eastAsia="Times New Roman" w:hAnsi="Times New Roman" w:cs="Times New Roman"/>
          <w:color w:val="auto"/>
        </w:rPr>
        <w:t xml:space="preserve">Подпрограмма 2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FB344C">
        <w:rPr>
          <w:rFonts w:ascii="Times New Roman" w:eastAsia="Times New Roman" w:hAnsi="Times New Roman" w:cs="Times New Roman"/>
          <w:color w:val="auto"/>
        </w:rPr>
        <w:t>Содержание и ремонт автомобильных дорог и искусственных сооружений</w:t>
      </w:r>
      <w:r>
        <w:rPr>
          <w:rFonts w:ascii="Times New Roman" w:eastAsia="Times New Roman" w:hAnsi="Times New Roman" w:cs="Times New Roman"/>
          <w:color w:val="auto"/>
        </w:rPr>
        <w:t>»..</w:t>
      </w:r>
      <w:r w:rsidRPr="00FB344C">
        <w:rPr>
          <w:rFonts w:ascii="Times New Roman" w:eastAsia="Times New Roman" w:hAnsi="Times New Roman" w:cs="Times New Roman"/>
          <w:color w:val="auto"/>
        </w:rPr>
        <w:t>13</w:t>
      </w:r>
    </w:p>
    <w:p w:rsidR="00875775" w:rsidRPr="00FB344C" w:rsidRDefault="00875775" w:rsidP="00875775">
      <w:pPr>
        <w:tabs>
          <w:tab w:val="left" w:pos="9356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FB344C">
        <w:rPr>
          <w:rFonts w:ascii="Times New Roman" w:eastAsia="Times New Roman" w:hAnsi="Times New Roman" w:cs="Times New Roman"/>
          <w:color w:val="auto"/>
        </w:rPr>
        <w:t xml:space="preserve">Подпрограмма 3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FB344C">
        <w:rPr>
          <w:rFonts w:ascii="Times New Roman" w:eastAsia="Times New Roman" w:hAnsi="Times New Roman" w:cs="Times New Roman"/>
          <w:color w:val="auto"/>
        </w:rPr>
        <w:t>Безопасность дорожного движения</w:t>
      </w:r>
      <w:r>
        <w:rPr>
          <w:rFonts w:ascii="Times New Roman" w:eastAsia="Times New Roman" w:hAnsi="Times New Roman" w:cs="Times New Roman"/>
          <w:color w:val="auto"/>
        </w:rPr>
        <w:t>» ……………………………….............</w:t>
      </w:r>
      <w:r w:rsidRPr="00FB344C">
        <w:rPr>
          <w:rFonts w:ascii="Times New Roman" w:eastAsia="Times New Roman" w:hAnsi="Times New Roman" w:cs="Times New Roman"/>
          <w:color w:val="auto"/>
        </w:rPr>
        <w:t>......17</w:t>
      </w:r>
    </w:p>
    <w:p w:rsidR="00875775" w:rsidRPr="00FB344C" w:rsidRDefault="00875775" w:rsidP="00875775">
      <w:pPr>
        <w:tabs>
          <w:tab w:val="left" w:pos="9356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FB344C">
        <w:rPr>
          <w:rFonts w:ascii="Times New Roman" w:eastAsia="Times New Roman" w:hAnsi="Times New Roman" w:cs="Times New Roman"/>
          <w:color w:val="auto"/>
        </w:rPr>
        <w:t xml:space="preserve">Подпрограмма4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FB344C">
        <w:rPr>
          <w:rFonts w:ascii="Times New Roman" w:eastAsia="Times New Roman" w:hAnsi="Times New Roman" w:cs="Times New Roman"/>
          <w:color w:val="auto"/>
        </w:rPr>
        <w:t>Организация мероприятий межпоселенческого характера по охране окружающей среды</w:t>
      </w:r>
      <w:r>
        <w:rPr>
          <w:rFonts w:ascii="Times New Roman" w:eastAsia="Times New Roman" w:hAnsi="Times New Roman" w:cs="Times New Roman"/>
          <w:color w:val="auto"/>
        </w:rPr>
        <w:t>» …</w:t>
      </w:r>
      <w:r w:rsidRPr="00FB344C">
        <w:rPr>
          <w:rFonts w:ascii="Times New Roman" w:eastAsia="Times New Roman" w:hAnsi="Times New Roman" w:cs="Times New Roman"/>
          <w:color w:val="auto"/>
        </w:rPr>
        <w:t>…………………………………………………………….........................</w:t>
      </w:r>
      <w:r>
        <w:rPr>
          <w:rFonts w:ascii="Times New Roman" w:eastAsia="Times New Roman" w:hAnsi="Times New Roman" w:cs="Times New Roman"/>
          <w:color w:val="auto"/>
        </w:rPr>
        <w:t>...</w:t>
      </w:r>
      <w:r w:rsidRPr="00FB344C">
        <w:rPr>
          <w:rFonts w:ascii="Times New Roman" w:eastAsia="Times New Roman" w:hAnsi="Times New Roman" w:cs="Times New Roman"/>
          <w:color w:val="auto"/>
        </w:rPr>
        <w:t>.20</w:t>
      </w:r>
    </w:p>
    <w:p w:rsidR="00875775" w:rsidRPr="00FB344C" w:rsidRDefault="00875775" w:rsidP="00875775">
      <w:pPr>
        <w:tabs>
          <w:tab w:val="left" w:pos="9356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FB344C">
        <w:rPr>
          <w:rFonts w:ascii="Times New Roman" w:eastAsia="Times New Roman" w:hAnsi="Times New Roman" w:cs="Times New Roman"/>
          <w:color w:val="auto"/>
        </w:rPr>
        <w:t xml:space="preserve">Подпрограмма 5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FB344C">
        <w:rPr>
          <w:rFonts w:ascii="Times New Roman" w:eastAsia="Times New Roman" w:hAnsi="Times New Roman" w:cs="Times New Roman"/>
          <w:color w:val="auto"/>
        </w:rPr>
        <w:t>Организация транспортного обслуживани</w:t>
      </w:r>
      <w:r>
        <w:rPr>
          <w:rFonts w:ascii="Times New Roman" w:eastAsia="Times New Roman" w:hAnsi="Times New Roman" w:cs="Times New Roman"/>
          <w:color w:val="auto"/>
        </w:rPr>
        <w:t>я»………………………………….</w:t>
      </w:r>
      <w:r w:rsidRPr="00FB344C">
        <w:rPr>
          <w:rFonts w:ascii="Times New Roman" w:eastAsia="Times New Roman" w:hAnsi="Times New Roman" w:cs="Times New Roman"/>
          <w:color w:val="auto"/>
        </w:rPr>
        <w:t>..23</w:t>
      </w:r>
    </w:p>
    <w:p w:rsidR="00875775" w:rsidRPr="00FB344C" w:rsidRDefault="00875775" w:rsidP="00875775">
      <w:pPr>
        <w:tabs>
          <w:tab w:val="left" w:pos="9356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auto"/>
        </w:rPr>
      </w:pPr>
      <w:r w:rsidRPr="00FB344C">
        <w:rPr>
          <w:rFonts w:ascii="Times New Roman" w:eastAsia="Times New Roman" w:hAnsi="Times New Roman" w:cs="Times New Roman"/>
          <w:color w:val="auto"/>
        </w:rPr>
        <w:t xml:space="preserve">Подпрограмма 6 </w:t>
      </w:r>
      <w:r>
        <w:rPr>
          <w:rFonts w:ascii="Times New Roman" w:eastAsia="Times New Roman" w:hAnsi="Times New Roman" w:cs="Times New Roman"/>
          <w:color w:val="auto"/>
        </w:rPr>
        <w:t>«</w:t>
      </w:r>
      <w:r w:rsidRPr="00FB344C">
        <w:rPr>
          <w:rFonts w:ascii="Times New Roman" w:eastAsia="Times New Roman" w:hAnsi="Times New Roman" w:cs="Times New Roman"/>
          <w:color w:val="auto"/>
        </w:rPr>
        <w:t>Газификация Лужского м</w:t>
      </w:r>
      <w:r>
        <w:rPr>
          <w:rFonts w:ascii="Times New Roman" w:eastAsia="Times New Roman" w:hAnsi="Times New Roman" w:cs="Times New Roman"/>
          <w:color w:val="auto"/>
        </w:rPr>
        <w:t>униципального района»…………………………</w:t>
      </w:r>
      <w:r w:rsidRPr="00FB344C">
        <w:rPr>
          <w:rFonts w:ascii="Times New Roman" w:eastAsia="Times New Roman" w:hAnsi="Times New Roman" w:cs="Times New Roman"/>
          <w:color w:val="auto"/>
        </w:rPr>
        <w:t>…..25</w:t>
      </w:r>
    </w:p>
    <w:p w:rsidR="00875775" w:rsidRPr="00FB344C" w:rsidRDefault="00875775" w:rsidP="00875775">
      <w:pPr>
        <w:tabs>
          <w:tab w:val="left" w:pos="9356"/>
          <w:tab w:val="right" w:leader="dot" w:pos="10206"/>
        </w:tabs>
        <w:ind w:left="-567"/>
        <w:rPr>
          <w:rFonts w:ascii="Times New Roman" w:eastAsia="Times New Roman" w:hAnsi="Times New Roman" w:cs="Times New Roman"/>
          <w:noProof/>
          <w:color w:val="FF0000"/>
          <w:u w:val="single"/>
        </w:rPr>
      </w:pPr>
      <w:r w:rsidRPr="00FB344C">
        <w:rPr>
          <w:rFonts w:ascii="Times New Roman" w:eastAsia="Times New Roman" w:hAnsi="Times New Roman" w:cs="Times New Roman"/>
          <w:noProof/>
          <w:webHidden/>
          <w:color w:val="FF0000"/>
          <w:u w:val="single"/>
        </w:rPr>
        <w:tab/>
      </w:r>
    </w:p>
    <w:p w:rsidR="00875775" w:rsidRPr="00860AC1" w:rsidRDefault="00875775" w:rsidP="00875775">
      <w:pPr>
        <w:tabs>
          <w:tab w:val="left" w:pos="9356"/>
        </w:tabs>
        <w:spacing w:line="360" w:lineRule="auto"/>
        <w:ind w:left="-56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fldChar w:fldCharType="end"/>
      </w:r>
      <w:r w:rsidRPr="00860A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860AC1">
        <w:rPr>
          <w:rFonts w:ascii="Cambria" w:eastAsia="Times New Roman" w:hAnsi="Cambria" w:cs="Times New Roman"/>
          <w:b/>
          <w:bCs/>
          <w:color w:val="auto"/>
          <w:kern w:val="32"/>
          <w:sz w:val="28"/>
          <w:szCs w:val="28"/>
        </w:rPr>
        <w:br w:type="page"/>
      </w:r>
      <w:bookmarkStart w:id="0" w:name="_Toc370906269"/>
      <w:bookmarkStart w:id="1" w:name="_Toc371946652"/>
      <w:bookmarkStart w:id="2" w:name="_Toc372093866"/>
      <w:bookmarkStart w:id="3" w:name="_Toc526754776"/>
      <w:r w:rsidRPr="00860AC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lastRenderedPageBreak/>
        <w:t>ПАСПОРТ</w:t>
      </w:r>
      <w:bookmarkEnd w:id="0"/>
      <w:bookmarkEnd w:id="1"/>
      <w:bookmarkEnd w:id="2"/>
      <w:bookmarkEnd w:id="3"/>
    </w:p>
    <w:p w:rsidR="00875775" w:rsidRPr="00860AC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4" w:name="_Toc526754777"/>
      <w:r w:rsidRPr="00860AC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муниципальной программы</w:t>
      </w:r>
      <w:bookmarkEnd w:id="4"/>
    </w:p>
    <w:p w:rsidR="00875775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5" w:name="_Toc526754778"/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«Развитие жилищно-коммунального </w:t>
      </w:r>
      <w:r w:rsidRPr="00860AC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и дорожного хозяйства</w:t>
      </w:r>
      <w:bookmarkEnd w:id="5"/>
      <w:r w:rsidRPr="00860AC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</w:p>
    <w:p w:rsidR="00875775" w:rsidRPr="00860AC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6" w:name="_Toc526754779"/>
      <w:r w:rsidRPr="00860AC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Лужского муниципального района</w:t>
      </w: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»</w:t>
      </w:r>
      <w:bookmarkEnd w:id="6"/>
      <w:r w:rsidRPr="00860AC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жилищно-коммунального и дорожного хозяйства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Лужского муниципального района»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Соисполнитель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Комитет образования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администрации Лужского муниципального района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МКУ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Лужский центр бухгалтерского учета и контроля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Отдел транспорта, связи и коммунального хозяйства администрации Лужского муниципального района, 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омитет образования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администрации Лужского муниципального района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МКУ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Лужский центр бухгалтерского учета и контроля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ОГИБДД 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ВД по Лужскому району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Ленинградской области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,  администрация Лужского муниципального района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организации жилищно-коммунального и дорожного хозяйства и индивидуальные предприниматели,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Толмачевского городского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 сельских поселений Лужского муниципального района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Подпрограммы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и ремонт автомобильных дорог и искусственных сооружений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Безопасность дорожного движения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мероприятий межпоселенческого характера по охране окружающей среды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Подпрограмма 5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транспортного обслуживания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Подпрограмма 6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Газификация Лужского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Улучшение социально-экономических условий проживания жителей Лужского муниципального района,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повышение эффективности функционирования жилищно-коммунального и дорожного хозяйства</w:t>
            </w:r>
            <w:r w:rsidRPr="00860AC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 на территории района</w:t>
            </w:r>
          </w:p>
        </w:tc>
      </w:tr>
      <w:tr w:rsidR="00875775" w:rsidRPr="00860AC1" w:rsidTr="000058C5">
        <w:trPr>
          <w:trHeight w:val="88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 Повышение энергоэффективности в бюджетной сфере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 Приведение в нормативное состояние автомобильных дорог и искусственных сооружений, находящихся в границах Лужского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.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условий для грамотного и безопасного поведения участников дорожного движения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 Улучшение санитарного состояния территорий Лужского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 Осуществление экологического просвещения населения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Оптимизация выполнения пригородных и городских пассажирских перевозок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7. Повышение уровня газификации населения, социальных объектов и бизнеса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Этапы и сроки реализации муниципальной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ind w:firstLine="1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2019-2024 годы.</w:t>
            </w:r>
          </w:p>
          <w:p w:rsidR="00875775" w:rsidRPr="00860AC1" w:rsidRDefault="00875775" w:rsidP="000058C5">
            <w:pPr>
              <w:widowControl w:val="0"/>
              <w:ind w:firstLine="1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Программа реализуется в один этап.</w:t>
            </w:r>
          </w:p>
        </w:tc>
      </w:tr>
      <w:tr w:rsidR="00875775" w:rsidRPr="00860AC1" w:rsidTr="000058C5">
        <w:trPr>
          <w:trHeight w:val="1423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Объемы бюджетных ассигнований муниципальной программы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Общий объем финансирования программы за счет средств местного и областного бюджетов за весь период реализации составит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    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215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689,3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тыс. рублей: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2019 г. –  76026,8        тыс. рублей;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2020 г. –  27932,5        тыс. рублей;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2021 г. –  27932,5        тыс. рублей;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2022 г. –  27932,5        тыс. рублей;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2023 г. –  27932,5        тыс. рублей;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2024 г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 –  27932,5        тыс. рублей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75775" w:rsidRPr="00860AC1" w:rsidTr="000058C5">
        <w:trPr>
          <w:trHeight w:val="84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Протяженность отремонтированных автомобильных дорог общего пользования местного значения 30 км (з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 период действия программы).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Ежегодное содержание проезжей части грунтовых и щебеночных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дорог протяженностью  207,73 км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Количество ликвидированных несанкционированных свалок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8 (за период действия программы).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проданных проездных билетов обучающимся 5500 шт. в год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Организация социальных автобусных маршрутов  47 ед. в год. 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построенных объектов газификации 7 ед.</w:t>
            </w:r>
          </w:p>
        </w:tc>
      </w:tr>
    </w:tbl>
    <w:p w:rsidR="00875775" w:rsidRPr="00860AC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  <w:bookmarkStart w:id="7" w:name="_Toc367199550"/>
      <w:bookmarkStart w:id="8" w:name="_Toc370906271"/>
      <w:bookmarkStart w:id="9" w:name="_Toc372093869"/>
    </w:p>
    <w:p w:rsidR="00875775" w:rsidRPr="00860AC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875775" w:rsidRPr="00860AC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3D28CD" w:rsidRDefault="00875775" w:rsidP="00875775">
      <w:pPr>
        <w:keepNext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0" w:name="_Toc526754780"/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lastRenderedPageBreak/>
        <w:t>I</w:t>
      </w:r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</w:t>
      </w:r>
      <w:bookmarkEnd w:id="10"/>
    </w:p>
    <w:p w:rsidR="00875775" w:rsidRPr="003D28CD" w:rsidRDefault="00875775" w:rsidP="00875775">
      <w:pPr>
        <w:contextualSpacing/>
        <w:jc w:val="center"/>
        <w:rPr>
          <w:rFonts w:ascii="Tahoma" w:eastAsia="Times New Roman" w:hAnsi="Tahoma" w:cs="Tahoma"/>
          <w:sz w:val="18"/>
          <w:szCs w:val="18"/>
        </w:rPr>
      </w:pPr>
      <w:r w:rsidRPr="003D28CD">
        <w:rPr>
          <w:rFonts w:ascii="Tahoma" w:eastAsia="Times New Roman" w:hAnsi="Tahoma" w:cs="Tahoma"/>
          <w:bCs/>
          <w:sz w:val="18"/>
          <w:szCs w:val="18"/>
        </w:rPr>
        <w:t> 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Обеспечение высокого качества предоставления жилищно-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>коммунальных услуг 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населения, предпосылкой социальной и экономической стабильности государства.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Реформирование жилищно-коммунального хозяйства уже прошло несколько важных этапов, в ходе которых были в целом выполнены задачи реформы системы платы за коммунальные услуги, финансового оздоровления организаций жилищно-коммунального хозяйства. Тем не менее, конечные цели реформы - обеспечение нормативного качества коммунальных услуг, повышение ее энергоэффективности – на сегодняшний день еще не достигнуты.</w:t>
      </w:r>
    </w:p>
    <w:p w:rsidR="00875775" w:rsidRPr="003D28CD" w:rsidRDefault="00875775" w:rsidP="0087577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 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</w:t>
      </w:r>
    </w:p>
    <w:p w:rsidR="00875775" w:rsidRPr="003D28CD" w:rsidRDefault="00875775" w:rsidP="0087577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 на увеличение объемов финансирования автомобильных дорог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последние годы имеющихся средств недостаточно для проведения реконструкции, выполнения полного комплекса работ по содержанию, ремонту и капитальному ремонту автомобильных дорог Лужского муниципального района в соответствии с нормативами.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Газификация – вопрос, который волнует многих жителей Лужского муниципального района. Темпы газификации из года в год настойчиво наращиваются.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Однако еще не все населенные пункты Лужского района газифицированы. Выполнение мероприятий по газификаци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жилищного фонда населенных пунктов будет способствовать сохранению социальной стабильности на территории Лужского муниципального района и ускоренным темпам развития его инженерной инфраструктуры.</w:t>
      </w:r>
    </w:p>
    <w:p w:rsidR="00875775" w:rsidRPr="003D28CD" w:rsidRDefault="00875775" w:rsidP="0087577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Приоритетными направлениями социально-экономического развития Лужского муниципального района являются создание достойных и комфортных условий для жизнедеятельности населения, предоставление бесперебойных и качественных жилищно-коммунальных услуг потребителям, эффективная работа объектов обеспечения энергетическими ресурсами, улучшение экологической обстановки и повышение безопасности жизнедеятельности.</w:t>
      </w:r>
    </w:p>
    <w:p w:rsidR="00875775" w:rsidRPr="003D28CD" w:rsidRDefault="00875775" w:rsidP="0087577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широкого спектра проблемных вопросов, связанных с развитием жилищно-коммунального и дорожного хозяйства Лужского муниципального района явилось основанием для разработки и последующей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 «</w:t>
      </w:r>
      <w:r w:rsidRPr="008B04A6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жилищно-коммунального и дорожного хозяйства Лужского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 (далее – муниципальная программа)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3D28CD" w:rsidRDefault="00875775" w:rsidP="00875775">
      <w:pPr>
        <w:keepNext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1" w:name="_Toc526754781"/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lastRenderedPageBreak/>
        <w:t>II</w:t>
      </w:r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. Цели и задачи муниципальной программы</w:t>
      </w:r>
      <w:bookmarkEnd w:id="11"/>
    </w:p>
    <w:p w:rsidR="00875775" w:rsidRPr="003D28CD" w:rsidRDefault="00875775" w:rsidP="00875775">
      <w:pPr>
        <w:ind w:firstLine="709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Основной целью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</w:t>
      </w:r>
      <w:r w:rsidRPr="003D28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улучшение социально-экономических условий проживания жителей Лужского муниципального района,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эффективности функционирования жилищно-коммунального и дорожного хозяйства</w:t>
      </w:r>
      <w:r w:rsidRPr="003D28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территории района, а именно:</w:t>
      </w:r>
    </w:p>
    <w:p w:rsidR="00875775" w:rsidRPr="003D28CD" w:rsidRDefault="00875775" w:rsidP="00875775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эффективности использования энергетических ресурсов;</w:t>
      </w:r>
    </w:p>
    <w:p w:rsidR="00875775" w:rsidRPr="003D28CD" w:rsidRDefault="00875775" w:rsidP="00875775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сохранности автомобильных дорог общего пользования местного значения;</w:t>
      </w:r>
    </w:p>
    <w:p w:rsidR="00875775" w:rsidRPr="003D28CD" w:rsidRDefault="00875775" w:rsidP="00875775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безопасности дорожного движения на территории Лужского муниципального района;</w:t>
      </w:r>
    </w:p>
    <w:p w:rsidR="00875775" w:rsidRPr="003D28CD" w:rsidRDefault="00875775" w:rsidP="00875775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для жителей Лужского муниципального района благоприятных условий проживания и максимально комфортной среды обитания;</w:t>
      </w:r>
    </w:p>
    <w:p w:rsidR="00875775" w:rsidRPr="003D28CD" w:rsidRDefault="00875775" w:rsidP="00875775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комфортности обслуживания, доступности и качества услуг транспортного комплекса для населения Лужского муниципального района;</w:t>
      </w:r>
    </w:p>
    <w:p w:rsidR="00875775" w:rsidRPr="003D28CD" w:rsidRDefault="00875775" w:rsidP="00875775">
      <w:pPr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улучшение социально-экономических условий проживания жителей Лужского муниципального района и обеспечение широкого использования природного газа в качестве топлива и для бытовых нужд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энергоэффективности в бюджетной сфере.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2. Приведение в нормативное состояние автомобильных дорог и искусственных сооружений, находящихся в границах Лужского муниципального района.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3. Создание условий для грамотного и безопасного поведения участников дорожного движения.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Улучшение санитарного состояния территорий Лужского муниципального района.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Оптимизация выполнения пригородных и городских пассажирских перевозок.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6. Повышение уровня газификации населения, социальных объектов и бизнеса.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Планируемые  результаты реализации, сроки и этапы реализации муниципальной программы, оценка эффективности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В результате реализации мероприятий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предусмотренных муниципальной программой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быть достигнуты следующие показатели: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 концу 2024 года: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Увеличение отремонтированных автомобильных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дорог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общего пользования местного значения, находящихся в границах Лужского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до 30 км за период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Ежегодное содержание проезжей части грунтовых и щебеночных дорог протяженностью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207,73 км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Количество ликвидированных несанкционированных свалок 18 ед.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проданных проездных билетов обучающимся  5500  шт. в год. 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социальных автобусных маршрутов  47 ед. в год. 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построенных объектов газоснабжения 7 ед.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реализации муниципальной программы: 2019– 2024 годы. 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 программа реализуется в один этап.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эффективности муниципальной программы проводится в соответствии с Порядком разработки, реализации и оценки эффективности муниципальных программ Лужского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утвержденным постановлением администрации Лужского муниципального района от 30.10.2013 № 3279. 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 Характеристика основных мероприятий муниципальной программы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 программа включает в себя реализацию следующих подпрограмм: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Энергосбережение и повышение энергетической эффективности;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2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и ремонт автомобильных дорог и искусственных сооружений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3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Безопасность дорожного движения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4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мероприятий межпоселенческого характера по охране окружающей среды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5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транспортного обслуживания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6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Газификация Лужского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мероприятиях подпрограмм, сроках реализации и взаимосвязи с показателями и индикаторами приводятся в приложении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муниципальной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 Информация о ресурсном обеспечении муниципальной программы</w:t>
      </w:r>
    </w:p>
    <w:p w:rsidR="00875775" w:rsidRPr="003D28CD" w:rsidRDefault="00875775" w:rsidP="00875775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Финансирование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за счет средств местного бюджета Лужского муниципального района и бюджета Ленинградской области. 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объем финансирования программы за весь период реализации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>составит 215689,3</w:t>
      </w:r>
      <w:r w:rsidRPr="003D28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Средства местного бюджета: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2019 г. –  27932,5    тысяч рублей;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2020 г. –  27932,5    тысяч рублей;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2021 г. –  27932,5    тысяч рублей;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2022 г. –  27932,5    тысяч рублей;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2023 г. –  27932,5    тысяч рублей;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2024 г. –  27932,5    тысяч рублей.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Субсидии областного бюджета:</w:t>
      </w:r>
    </w:p>
    <w:p w:rsidR="00875775" w:rsidRPr="003D28CD" w:rsidRDefault="00875775" w:rsidP="00875775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 xml:space="preserve">г. –   48094,3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>тысяч рублей.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носят прогнозный характер и подлежат ежегодному уточнению при формировании проекта бюджета Лужского муниципального района, бюджета Ленинградской области на очередной финансовый год, исходя из возможностей.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очередной финансовый год за счет средств местного бюджета Лужского муниципального района определяются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ешением о бюджете Лужского муниципального района на очередной финансовый год</w:t>
      </w:r>
      <w:r w:rsidRPr="003D28C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Реализация основных мероприятий осуществляется в рамках Федерального закона от 05 апреля 2013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г. № 44-ФЗ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 контрактной системе в сфере закупок товаров, работ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 изменениями и дополнениями).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о финансировании в разбивке по подпрограммам, мероприятиям и срокам представлены в приложении 1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программе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3D28CD" w:rsidRDefault="00875775" w:rsidP="00875775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Default="00875775" w:rsidP="00875775">
      <w:pPr>
        <w:keepNext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2" w:name="_Toc369510951"/>
      <w:bookmarkStart w:id="13" w:name="_Toc526754782"/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t>VI</w:t>
      </w:r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. Анализ рисков реализации муниципальной программы </w:t>
      </w:r>
    </w:p>
    <w:p w:rsidR="00875775" w:rsidRPr="003D28CD" w:rsidRDefault="00875775" w:rsidP="00875775">
      <w:pPr>
        <w:keepNext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и описание мер по минимизации их негативного влияния</w:t>
      </w:r>
      <w:bookmarkEnd w:id="12"/>
      <w:bookmarkEnd w:id="13"/>
    </w:p>
    <w:p w:rsidR="00875775" w:rsidRPr="003D28CD" w:rsidRDefault="00875775" w:rsidP="00875775">
      <w:pPr>
        <w:ind w:firstLine="70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исказить (уменьшить) положительный эффект от реализации муниципальной программы.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 риском реализации муниципальной программы является неэффективное и неполное использование органами местного самоуправления Лужского района, учреждениями и организациями возможностей, предоставляемых в рамках реализации мероприятий муниципальной программы. 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 на позитивные тенденции последнего времени, сохраняется высокая степень неопределенности относительно того, как и какими темпами будет проходить восстановление мировой экономики после периода глубокой глобальной рецессии. Неопределенность в этом вопросе будет снижать интерес инвесторов вкладывать в более рискованные проекты, в связи с этим они будут придерживаться более консервативного поведения при выборе мест приложения своим капиталам.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Другим не менее важным риском реализации муниципальной программы может стать несогласованная работа органов местного самоуправления Лужского района (затруднения в выработке общей позиции и ее последовательная реализация на законодательном уровне в последующем и так далее).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Еще одним негативным фактором, который может существенно осложнить планы по реализации муниципальной программы, является параллельное принятие дублирующих законодательных и ведомственных актов (как на федеральном, так и на региональном (муниципальном) уровне). Так, реализация данного негативного сценария может привести к избыточным административным и иным ограничениям и, соответственно, дополнительным необоснованным расходам инвесторов.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Также следует отметить риски, связанные с денежно-кредитной политикой Центрального банка Российской Федерации и бюджетной политикой Минфина России. </w:t>
      </w:r>
    </w:p>
    <w:p w:rsidR="00875775" w:rsidRPr="003D28CD" w:rsidRDefault="00875775" w:rsidP="0087577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>Сведения об индивидуализированных рисках подпрограмм приведены в описании соответствующих подпрограмм.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результативности, осуществляемыми в соответствии с Порядком разработки, реализации и оценки эффективности муниципальных программ Лужского муниципального района Ленинградской области (постановление администрации Лужского муниципального района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 xml:space="preserve">30 октября 2013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3D28CD">
        <w:rPr>
          <w:rFonts w:ascii="Times New Roman" w:eastAsia="Times New Roman" w:hAnsi="Times New Roman" w:cs="Times New Roman"/>
          <w:sz w:val="28"/>
          <w:szCs w:val="28"/>
        </w:rPr>
        <w:t>№ 3279).</w:t>
      </w:r>
    </w:p>
    <w:p w:rsidR="00875775" w:rsidRPr="003D28CD" w:rsidRDefault="00875775" w:rsidP="00875775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Минимизация рисков общего характера осуществляется на основе формирования ежегодных планов реализации муниципальной программы и </w:t>
      </w:r>
      <w:r w:rsidRPr="003D28C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мониторинга хода ее выполнения, позволяющего выявлять причины и принять соответствующие меры регулирования. </w:t>
      </w:r>
    </w:p>
    <w:bookmarkEnd w:id="7"/>
    <w:bookmarkEnd w:id="8"/>
    <w:bookmarkEnd w:id="9"/>
    <w:p w:rsidR="00875775" w:rsidRPr="003D28CD" w:rsidRDefault="00875775" w:rsidP="00875775">
      <w:pPr>
        <w:contextualSpacing/>
        <w:rPr>
          <w:rFonts w:ascii="Times New Roman" w:eastAsia="Times New Roman" w:hAnsi="Times New Roman" w:cs="Times New Roman"/>
          <w:bCs/>
          <w:color w:val="auto"/>
        </w:rPr>
      </w:pPr>
    </w:p>
    <w:p w:rsidR="00875775" w:rsidRPr="00094607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1 «Энергосбережение и повышение энергетической эффективности» </w:t>
      </w:r>
    </w:p>
    <w:p w:rsidR="00875775" w:rsidRPr="00094607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75775" w:rsidRPr="00C8752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</w:rPr>
      </w:pPr>
      <w:bookmarkStart w:id="14" w:name="_Toc526754783"/>
      <w:r w:rsidRPr="00C87521">
        <w:rPr>
          <w:rFonts w:ascii="Times New Roman" w:eastAsia="Times New Roman" w:hAnsi="Times New Roman" w:cs="Times New Roman"/>
          <w:bCs/>
          <w:color w:val="auto"/>
          <w:kern w:val="32"/>
          <w:sz w:val="28"/>
        </w:rPr>
        <w:t>ПАСПОРТ</w:t>
      </w:r>
      <w:bookmarkEnd w:id="14"/>
    </w:p>
    <w:p w:rsidR="00875775" w:rsidRPr="00C8752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</w:rPr>
      </w:pPr>
      <w:bookmarkStart w:id="15" w:name="_Toc526754784"/>
      <w:r w:rsidRPr="00C87521">
        <w:rPr>
          <w:rFonts w:ascii="Times New Roman" w:eastAsia="Times New Roman" w:hAnsi="Times New Roman" w:cs="Times New Roman"/>
          <w:bCs/>
          <w:color w:val="auto"/>
          <w:kern w:val="32"/>
          <w:sz w:val="28"/>
        </w:rPr>
        <w:t>подпрограммы</w:t>
      </w:r>
      <w:bookmarkEnd w:id="15"/>
    </w:p>
    <w:p w:rsidR="00875775" w:rsidRPr="00C87521" w:rsidRDefault="00875775" w:rsidP="0087577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  <w:r w:rsidRPr="00C87521">
        <w:rPr>
          <w:rFonts w:ascii="Times New Roman" w:eastAsia="Times New Roman" w:hAnsi="Times New Roman" w:cs="Times New Roman"/>
          <w:bCs/>
          <w:sz w:val="28"/>
        </w:rPr>
        <w:t>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bCs/>
          <w:sz w:val="28"/>
        </w:rPr>
        <w:t>»</w:t>
      </w:r>
      <w:r w:rsidRPr="00C87521">
        <w:rPr>
          <w:rFonts w:ascii="Times New Roman" w:eastAsia="Times New Roman" w:hAnsi="Times New Roman" w:cs="Times New Roman"/>
          <w:bCs/>
          <w:sz w:val="28"/>
        </w:rPr>
        <w:t xml:space="preserve"> </w:t>
      </w: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Соисполнитель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Комитет образования администрации Лужского муниципального района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Отдел транспорта, связи и коммунального хозяйства администрации Лужского муниципального района, МКУ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Лужский центр бухгалтерского учета и контроля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омитет образования администрации Лужского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тдел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молодежной политики, спорта и культуры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администрации Лужского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юджетные учреждения и организации Лужского муниципального района, организации жилищно-коммунального комплекса, индивидуальные предприниматели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Повышение эффективности использования энергетических ресурсов.</w:t>
            </w:r>
          </w:p>
        </w:tc>
      </w:tr>
      <w:tr w:rsidR="00875775" w:rsidRPr="00860AC1" w:rsidTr="000058C5">
        <w:trPr>
          <w:trHeight w:val="88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tabs>
                <w:tab w:val="left" w:pos="0"/>
              </w:tabs>
              <w:contextualSpacing/>
              <w:textAlignment w:val="top"/>
              <w:outlineLvl w:val="3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Повышение энергоэффективности в бюджетной сфере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Этапы и сроки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ind w:firstLine="1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2019-2024 годы. В один этап</w:t>
            </w:r>
          </w:p>
          <w:p w:rsidR="00875775" w:rsidRPr="00860AC1" w:rsidRDefault="00875775" w:rsidP="000058C5">
            <w:pPr>
              <w:tabs>
                <w:tab w:val="left" w:pos="55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ab/>
            </w:r>
          </w:p>
        </w:tc>
      </w:tr>
      <w:tr w:rsidR="00875775" w:rsidRPr="00860AC1" w:rsidTr="000058C5">
        <w:trPr>
          <w:trHeight w:val="52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подпрограммы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Общий объем финансирования подпрограммы за счет средств местного бюджета Лужского муниципального района за весь период реализации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составит  6600,0 тыс. рублей: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2019 г. –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1100,0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2020 г. – 1100,0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2021 г. – 1100,0  тыс. рублей;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2022 г. –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1100,0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2023 г. – 1100,0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2024 г. – 1100,0  тыс. рублей.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84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Замена старых оконных блоков на энергосберегающие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2-х камерные стеклопакеты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332 ед.</w:t>
            </w:r>
          </w:p>
        </w:tc>
      </w:tr>
    </w:tbl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0D60A2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Cs/>
          <w:sz w:val="28"/>
          <w:szCs w:val="28"/>
        </w:rPr>
        <w:t>Раздел I. Характеристика текущего состояния сферы</w:t>
      </w:r>
    </w:p>
    <w:p w:rsidR="00875775" w:rsidRPr="000D60A2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Cs/>
          <w:sz w:val="28"/>
          <w:szCs w:val="28"/>
        </w:rPr>
        <w:t>реализации подпрограммы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Федеральный закон от 23.11.2009 № 261-ФЗ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Об энергосбережении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 и Стратегия России на период до 2030 года, утвержденная распоряжением Правительства  Российской Федерации от 13.11.2009 № 1715-р, являются основными документами, определяющими задачи долгосрочного социально-экономического развития в энергетической сфере, и прямо указывают, что мероприятия по энергосбережению и эффективному использованию энергии должны  стать обязательной частью программ социально-экономического развития муниципальных образований.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жилищно-коммунального и дорожного хозяйства Лужского муниципального района на 2015-2018 годы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875775" w:rsidRPr="000D60A2" w:rsidRDefault="00875775" w:rsidP="00875775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выполнены работы по замене старых оконных блоков в школе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6, в детском саду № 5 на стеклопакеты;</w:t>
      </w:r>
    </w:p>
    <w:p w:rsidR="00875775" w:rsidRPr="000D60A2" w:rsidRDefault="00875775" w:rsidP="00875775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выполнены работы по замене старых оконных блоков на энергосберегающие 2-х камерные стеклопакеты - 42 шт. и установке 2-х камерных дверей с доводчиками - 4 шт. в школе Городка - филиала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Средняя школа № 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D60A2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Cs/>
          <w:sz w:val="28"/>
          <w:szCs w:val="28"/>
        </w:rPr>
        <w:t>Раздел II. Цели и задачи подпрограммы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 повышение эффективности использования энергетических ресурсов.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>Основные задачи подпрограммы:</w:t>
      </w:r>
    </w:p>
    <w:p w:rsidR="00875775" w:rsidRPr="000D60A2" w:rsidRDefault="00875775" w:rsidP="00875775">
      <w:pPr>
        <w:tabs>
          <w:tab w:val="left" w:pos="0"/>
        </w:tabs>
        <w:ind w:firstLine="709"/>
        <w:contextualSpacing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энергоэффективности в бюджетной сфере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>Кроме того, для достижения намеченной цели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5775" w:rsidRPr="000D60A2" w:rsidRDefault="00875775" w:rsidP="00875775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развитие системы энергосбережения и энергетической эффективности на объектах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собственности (замена ламп накаливания на энергосберегающие лампы, осуществление  термореновации  зданий  в  части  замены  оконных  блоков  на  стеклопакеты, реконструкция систем отопления и водоснабжения, сетей электроснабжения, поверка узлов учета расхода тепла и воды, установка автоматизированной системы контроля за расходом электроэнергии, установка приборов учетов расхода ресурсов,  автоматизация тепловых пунктов с устройством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погодозависимой  автоматики);</w:t>
      </w:r>
    </w:p>
    <w:p w:rsidR="00875775" w:rsidRPr="000D60A2" w:rsidRDefault="00875775" w:rsidP="00875775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проведения энергоаудита, энергетических обследований, ведение энергетических паспортов,  выполнение  мероприятий  по  энергосбережению,  указанных  в  энергетических  паспортах бюджетных  учреждений  образования,  социальной  защиты  населения  и  культуры,  на  основании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определена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энергетическая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стратегия, и которая  определила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самые  узкие  места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  в  энергосбережении  и  позволяет  направить  денежные  средства  в  наиболее  эффективные  мероприятия  по  энергосбережению;    </w:t>
      </w:r>
    </w:p>
    <w:p w:rsidR="00875775" w:rsidRPr="000D60A2" w:rsidRDefault="00875775" w:rsidP="00875775">
      <w:pPr>
        <w:numPr>
          <w:ilvl w:val="0"/>
          <w:numId w:val="1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установка двухкамерных стеклопакетов на объектах муниципальной собственности,  что  позволит в дальнейшем не только получить экономию бюджетных средств, но и повысить внутренний комфорт помещений,  значительно сократить риски заболеваемости среди воспитанников,  учащихся  и  работников муниципальных учреждений,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улучшить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корректност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работы  отопительного  оборудования  и  уменьши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ть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нагрузки  на  электрические  сети  в  отопительный  период. 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D60A2" w:rsidRDefault="00875775" w:rsidP="00875775">
      <w:pPr>
        <w:tabs>
          <w:tab w:val="left" w:pos="0"/>
        </w:tabs>
        <w:contextualSpacing/>
        <w:jc w:val="center"/>
        <w:textAlignment w:val="top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Cs/>
          <w:sz w:val="28"/>
          <w:szCs w:val="28"/>
        </w:rPr>
        <w:t>Раздел III. Система мероприятий подпрограммы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Подпрограммой  по  энергосбережению  за  2019-2024  годы  планируется  реализовать мероприятия  по  энергосбережению  в бюджетных  учреждениях образования, социальной защиты населения и культуры,  муниципальных административных зданиях, расположенных на  территории  Лужского  муниципального  района: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замена старых оконных блоков на энергосберегающие двухкамерные стеклопакеты; 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двухкамерных дверей с доводчиками;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установка  термостатических клапанов на  радиаторы, 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установка автоматизированных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индивидуальных тепловых пунктов,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замен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ламп  накаливания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на энергосберегающие;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работ по автоматизации тепловых пунктов с  устройством  погодозависимой автоматики;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публикаций/выступлений в СМИ на тему энергосбережения;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творческих конкурсов на тему энергосбережение среди детей и  молодежи;</w:t>
      </w:r>
    </w:p>
    <w:p w:rsidR="00875775" w:rsidRPr="000D60A2" w:rsidRDefault="00875775" w:rsidP="00875775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общеобразовательных учреждениях и в учреждениях дополнительного образования Лужского района лекций, конкурсов, обучающих семинаров на тему энергосбережения и энергоэффективности.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IV. Ожидаемые результаты реализации подпрограммы, </w:t>
      </w:r>
    </w:p>
    <w:p w:rsidR="00875775" w:rsidRPr="00094607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>срок и этапы реализации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К концу 2024 года: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Замена старых оконных блоков на энергосберегающие 2-х камерные стеклопакеты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  332 ед.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тимулировать рациональное использование энергетических ресурсов потребителями посредством комплексного оснащения средствами учета, контроля и автоматического регулирования потребления энергоносителей.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>Сформировать среди населения энергосберегающее 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>Запланированные в подпрограмме мероприятия на источниках энергоресурсов при распределении тепловой и электрической энергии и в конечном потреблении позволят высвободить значительное количество энергоресурсов,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е для обеспечения социально-экономического развития Лужского муниципального района без существенного прироста новых энергоресурсов.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реализации подпрограммы 2019-2024 годы, подпрограмма реализуется в 1 этап.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094607" w:rsidRDefault="00875775" w:rsidP="00875775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. Ресурсное обеспечение подпрограммы.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объем финансирования подпрограммы за счет средств местного бюджета Лужского муниципального района за весь период реализации составит </w:t>
      </w:r>
      <w:r w:rsidRPr="000D60A2">
        <w:rPr>
          <w:rFonts w:ascii="Times New Roman" w:eastAsia="Times New Roman" w:hAnsi="Times New Roman" w:cs="Times New Roman"/>
          <w:sz w:val="28"/>
          <w:szCs w:val="28"/>
        </w:rPr>
        <w:t>6600,0 тыс. рублей, в том числе: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2019 г. –  1100,0   тыс. рублей;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2020 г. –  1100,0   тыс. рублей;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2021 г. –  1100,0   тыс. рублей;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2022 г. –  1100,0   тыс. рублей;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2023 г. –  1100,0   тыс. рублей;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sz w:val="28"/>
          <w:szCs w:val="28"/>
        </w:rPr>
        <w:t xml:space="preserve">2024 г. –  1100,0   тыс. рублей.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подпрограммы на очередной финансовый год за счет средств местного бюджета Лужского муниципального района определяются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ешением о бюджете Лужского муниципального района на очередной финансовый год.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875775" w:rsidRPr="000D60A2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подпрограммы по годам реализ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ации и источникам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финансирования представлена в приложении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0D60A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е.</w:t>
      </w: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094607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>Подпрограмма 2 «Содержание и ремонт автомобильных дорог и искусственных сооружений»</w:t>
      </w:r>
      <w:r w:rsidRPr="000946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5775" w:rsidRPr="00094607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6" w:name="_Toc526754785"/>
      <w:r w:rsidRPr="0009460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ПАСПОРТ</w:t>
      </w:r>
      <w:bookmarkEnd w:id="16"/>
    </w:p>
    <w:p w:rsidR="00875775" w:rsidRPr="00094607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7" w:name="_Toc526754786"/>
      <w:r w:rsidRPr="0009460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подпрограммы</w:t>
      </w:r>
      <w:bookmarkEnd w:id="17"/>
    </w:p>
    <w:p w:rsidR="00875775" w:rsidRPr="00094607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«Содержание и ремонт автомобильных дорог и искусственных сооружений» 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094607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>Содержание и ремонт автомобильных дорог и искусственных сооружений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Отдел транспорта, связи и коммунального хозяйства администрации Лужского муниципального района, ОГИБДД 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ВД по Лужскому району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Ленинградской области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,  администрация Лужского муниципального района, организации дорожного хозяйства и индивидуальные предприниматели, администрации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Толмачевского городского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и сельских поселений Лужского муниципального района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Обеспечение сохранности автомобильных дорог общего пользования местного значения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75775" w:rsidRPr="00860AC1" w:rsidTr="000058C5">
        <w:trPr>
          <w:trHeight w:val="88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Приведение в нормативное состояние автомобильных дорог и искусственных сооружений, находящихся в границах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Лужского муниципального района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Этапы и сроки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 2019 по 2024 гг. Один этап</w:t>
            </w:r>
          </w:p>
        </w:tc>
      </w:tr>
      <w:tr w:rsidR="00875775" w:rsidRPr="00860AC1" w:rsidTr="000058C5">
        <w:trPr>
          <w:trHeight w:val="52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подпрограммы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Общий объём финансирования подпрограммы за счёт средств местного и областного бюджетов за весь период реализации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составит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124389,0 тыс. рублей: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2019 год –   20731,5   тыс. рублей;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2020 год –   20731,5   тыс. рублей;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2021 год –   20731,5   тыс. рублей;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2022 год –   20731,5   тыс. рублей;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2023 год –   20731,5   тыс. рублей;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2024 год –   20731,5   тыс. рублей</w:t>
            </w:r>
          </w:p>
        </w:tc>
      </w:tr>
      <w:tr w:rsidR="00875775" w:rsidRPr="00860AC1" w:rsidTr="000058C5">
        <w:trPr>
          <w:trHeight w:val="841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Протяженность отремонтированных автомобильных дорог общего пользования местного значения 30 км (за период действия подпрограммы)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Ежегодное содержание проезжей части дорог с асфальтовым и усовершенствованным покрытием протяженностью  12,81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км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Ежегодное содержание проезжей части грунтовых и щебеночных дорог протяженностью  207,73 км </w:t>
            </w:r>
          </w:p>
        </w:tc>
      </w:tr>
    </w:tbl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094607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I. Характеристика текущего состояния сферы </w:t>
      </w:r>
    </w:p>
    <w:p w:rsidR="00875775" w:rsidRPr="00094607" w:rsidRDefault="00875775" w:rsidP="0087577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подпрограммы 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Автомобильный транспорт как один из самых распространенных,  мобильных видов транспорта требует наличия развитой сети автомобильных дорог с комплексом различных инженерных сооружений на них. 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Показателями улучшения состояния дорожной сети являются: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снижение текущих издержек, в первую очередь для пользователей автомобильных  дорог;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стимулирование общего экономического развития прилегающих территорий;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экономия времени как для перевозки пассажиров, так и для прохождения грузов, находящихся в пути;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нижение числа дорожно-транспортных происшествий и  нанесенного материального ущерба;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комфорта и удобства поездок.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В целом улучшение «дорожных условий» приводит к: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сокращению времени на перевозки грузов и пассажиров (за счет увеличения скорости движения);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снижени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износа транспортных средств из-за неудовлетворительного качества дорог;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повышению спроса на услуги дорожного сервиса;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повышению транспортной доступности;</w:t>
      </w:r>
    </w:p>
    <w:p w:rsidR="00875775" w:rsidRPr="00094607" w:rsidRDefault="00875775" w:rsidP="00875775">
      <w:pPr>
        <w:numPr>
          <w:ilvl w:val="0"/>
          <w:numId w:val="22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сокращению числа дорожно-транспортных происшествий.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развитой сети автомобильных дорог – одна из главных причин фактической деградации системы расселения населения.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Автомобильные дороги Лужского муниципального района обеспечивают связь </w:t>
      </w:r>
      <w:hyperlink r:id="rId22" w:tooltip="Сельские поселения" w:history="1">
        <w:r w:rsidRPr="0009460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сельских поселений</w:t>
        </w:r>
      </w:hyperlink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между собой, с районным центром, а так же населенных пунктов, входящих в состав </w:t>
      </w:r>
      <w:hyperlink r:id="rId23" w:tooltip="Муниципальные районы" w:history="1">
        <w:r w:rsidRPr="00094607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район</w:t>
        </w:r>
      </w:hyperlink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а.      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сети, автомобильных дорог общего пользования.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едостаточный уровень развития дорожной сети приводит к значительным потерям экономики района, поэтому совершенствование сети автомобильных дорог общего пользования имеет важное значение для Лужского муниципального района.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подпрограммой «Содержание и ремонт автомобильных дорог и искусственных сооружений» в рамках муниципальной программы «Развитие жилищно-коммунального и дорожного хозяйства Лужского муниципального района на 2015-2018 годы» были проведены следующие мероприятия: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Calibri" w:hAnsi="Times New Roman" w:cs="Times New Roman"/>
          <w:color w:val="auto"/>
          <w:sz w:val="28"/>
          <w:szCs w:val="28"/>
        </w:rPr>
        <w:t>В 2016 году выполнен ремонт асфальтобетонного покрытия автомобильных дорог: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Calibri" w:hAnsi="Times New Roman" w:cs="Times New Roman"/>
          <w:color w:val="auto"/>
          <w:sz w:val="28"/>
          <w:szCs w:val="28"/>
        </w:rPr>
        <w:t>подъезд к д. Баньково протяженностью 0,392 км;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подъезд к д. Старая Середка протяженностью 0,9 км, площадью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5400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кв. м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подъезд к местечку ГЭС-1, участок от 0,00 до + 0,77 км, протяженность 0,77 км, площадью 4620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кв. м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подъезд к д. Горыни (от региональной а/д Чолово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Клуколово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Милодеж до д. Горыни), протяженность 1,6 км,  площадь  10464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кв. м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подъезд к д. Чолово (начало дороги ж/д ст. Чолово, конец дороги -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Чолово), протяженность 1,0 км,  площадь  5000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кв. м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подъезд к д. Никулкино (начало дороги – д. Печково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конец дороги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Никулкино), протяженность 9,041 км, площадь 54246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кв. м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ремонт моста через р. Тесова у д. Волосково Ям-Тесово сельского поселения;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подъезд к д. Щупоголово (от д. Горыни до д. Щупоголово) Лужского района, протяженность 3,894 км, площадь 23364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кв. м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Calibri" w:hAnsi="Times New Roman" w:cs="Times New Roman"/>
          <w:color w:val="auto"/>
          <w:sz w:val="28"/>
          <w:szCs w:val="28"/>
        </w:rPr>
        <w:t>подъезд к ж/д. станции (начало дороги от а/д Санкт-Петербург – Псков (129 км), конец дороги – разъезд генерала Омельченко).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2017 году выполнен ремонт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автомобильных дорог общего пользования местного значения: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>от д. Пожарище до д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 Стаи протяженностью 1,584 км</w:t>
      </w: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подъезд к д. Хвошно протяженностью 7,815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км</w:t>
      </w: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подъезд к д. Ванино Поле (от а/д. Санкт-Петербург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sym w:font="Symbol" w:char="F02D"/>
      </w: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Невежицы, конец дороги – д. Ванино Поле) протяженностью 0,399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км</w:t>
      </w: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>;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подъезд к д. Вяжище, от поворота на д. Бараново до д. Вяжище, протяженностью 0,305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км.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В 2018 году выполнен ремонт автомобильных дорог общего пользования местного значения: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 xml:space="preserve">подъезд к д. Келло и Заполье начало дороги - от автодороги Запишенье до д.д. Келло и Заполье протяженностью 2,453 км; 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>подъезд к д. Великое Село Тёсовского сельского поселения протяженностью  2,428 км;</w:t>
      </w:r>
    </w:p>
    <w:p w:rsidR="00875775" w:rsidRPr="00F52B6D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52B6D">
        <w:rPr>
          <w:rFonts w:ascii="Times New Roman" w:eastAsia="Calibri" w:hAnsi="Times New Roman" w:cs="Times New Roman"/>
          <w:color w:val="auto"/>
          <w:sz w:val="28"/>
          <w:szCs w:val="28"/>
        </w:rPr>
        <w:t>подъезд к д. Островенка протяженностью 0,116 км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проблемных вопросов, связанных с содержанием автомобильных дорог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явилось основанием для разработки и последующей реализации данной подпрограммы.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875775" w:rsidRPr="00094607" w:rsidRDefault="00875775" w:rsidP="00875775">
      <w:pPr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Раздел II. Цели и задачи подпрограммы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Целью подпрограммы  является:</w:t>
      </w:r>
    </w:p>
    <w:p w:rsidR="00875775" w:rsidRPr="00A6684E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>обеспечение сохранности автомобильных дорог общего пользования местного значения, находящихся в границах Лужского муниципального района.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Для достижения намеченной цели предполагается решение следующих задач:</w:t>
      </w:r>
    </w:p>
    <w:p w:rsidR="00875775" w:rsidRPr="00A6684E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приведение в нормативное состояние автомобильных дорог и искусственных сооружений, находящихся в   границах Лужского муниципального района.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III. Система мероприятий подпрограммы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Реализация подпрограммы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следующими  мероприятиями:</w:t>
      </w:r>
    </w:p>
    <w:p w:rsidR="00875775" w:rsidRPr="00094607" w:rsidRDefault="00875775" w:rsidP="00875775">
      <w:pPr>
        <w:numPr>
          <w:ilvl w:val="0"/>
          <w:numId w:val="13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Содержание автомобильных дорог. </w:t>
      </w:r>
    </w:p>
    <w:p w:rsidR="00875775" w:rsidRDefault="00875775" w:rsidP="00875775">
      <w:pPr>
        <w:numPr>
          <w:ilvl w:val="0"/>
          <w:numId w:val="13"/>
        </w:numPr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Calibri" w:hAnsi="Times New Roman" w:cs="Times New Roman"/>
          <w:color w:val="auto"/>
          <w:sz w:val="28"/>
          <w:szCs w:val="28"/>
        </w:rPr>
        <w:t>Ремонт автомобильных дорог и искусственных сооружений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, в том числе:</w:t>
      </w:r>
    </w:p>
    <w:p w:rsidR="00875775" w:rsidRDefault="00875775" w:rsidP="00875775">
      <w:pPr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В 2019 году предусматривается реализация задач по ремонту автомобильных дорог:</w:t>
      </w:r>
    </w:p>
    <w:p w:rsidR="00875775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подъезд к д. Райково (начало дороги – д. Глубокое, конец дороги –                     д. Райково);</w:t>
      </w:r>
    </w:p>
    <w:p w:rsidR="00875775" w:rsidRPr="00094607" w:rsidRDefault="00875775" w:rsidP="00875775">
      <w:pPr>
        <w:numPr>
          <w:ilvl w:val="0"/>
          <w:numId w:val="23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подъезд к д. Овиновичи (начало дороги – пос. Торковичи, конец дороги – д. Овиновичи).</w:t>
      </w:r>
      <w:r w:rsidRPr="0009460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IV. Ожидаемые результаты реализации подпрограммы, сроки и этапы реализации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Ожидаемыми результатами к концу реализации подпрограммы  являются: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отремонтированных автомобильных дорог общего пользования местного значения, находящихся в границах Лужского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 30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км.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Ежегодное содержание проезжей части дорог с асфальтовым и усовершенствованным покрытием протяженностью  12,81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км.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Ежегодное содержание проезжей части грунтовых и щебеночных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дорог протяженностью  207,73 км.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 Срок реализации подпрограммы 2019-2024 годы, подпрограмма реализуется в 1 этап.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. Ресурсное обеспечение подпрограммы.</w:t>
      </w:r>
    </w:p>
    <w:p w:rsidR="00875775" w:rsidRPr="00094607" w:rsidRDefault="00875775" w:rsidP="00875775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м финансирования подпрограммы за сч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средств местного и областного бюджетов за весь период реализации составит –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1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24389,0  тыс. рублей, в том числе: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местного бюджета: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2019 год – 20731,5   тыс. рублей;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2020 год – 20731,5   тыс. рублей;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2021 год – 20731,5   тыс. рублей;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 – 20731,5   тыс. рублей;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2023 год – 20731,5   тыс. рублей;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2024 год – 20731,5   тыс. рублей.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бъемы финансирования подпрограммы на очередной финансовый год за счет средств местного бюджета Лужского муниципального района определяются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ешением о бюджете Лужского муниципального района на очередной финансовый год.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подпрограммы по годам реализации и источникам финансирования представлена в приложении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е.</w:t>
      </w: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094607" w:rsidRDefault="00875775" w:rsidP="0087577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4607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A6684E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sz w:val="28"/>
          <w:szCs w:val="28"/>
        </w:rPr>
        <w:t>Подпрограмма 3 «Безопасность дорожного движения»</w:t>
      </w:r>
    </w:p>
    <w:p w:rsidR="00875775" w:rsidRPr="00A6684E" w:rsidRDefault="00875775" w:rsidP="00875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</w:p>
    <w:p w:rsidR="00875775" w:rsidRPr="00A6684E" w:rsidRDefault="00875775" w:rsidP="00875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caps/>
          <w:sz w:val="28"/>
          <w:szCs w:val="28"/>
        </w:rPr>
        <w:t>Паспорт</w:t>
      </w:r>
    </w:p>
    <w:p w:rsidR="00875775" w:rsidRPr="00A6684E" w:rsidRDefault="00875775" w:rsidP="0087577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sz w:val="28"/>
          <w:szCs w:val="28"/>
        </w:rPr>
        <w:t>подпрограммы</w:t>
      </w:r>
    </w:p>
    <w:p w:rsidR="00875775" w:rsidRPr="00A6684E" w:rsidRDefault="00875775" w:rsidP="00875775">
      <w:pPr>
        <w:widowControl w:val="0"/>
        <w:autoSpaceDE w:val="0"/>
        <w:autoSpaceDN w:val="0"/>
        <w:adjustRightInd w:val="0"/>
        <w:ind w:left="-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«Безопасность дорожного движения»</w:t>
      </w:r>
    </w:p>
    <w:p w:rsidR="00875775" w:rsidRPr="00A6684E" w:rsidRDefault="00875775" w:rsidP="0087577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068" w:type="dxa"/>
        <w:jc w:val="center"/>
        <w:tblInd w:w="329" w:type="dxa"/>
        <w:tblLayout w:type="fixed"/>
        <w:tblCellMar>
          <w:left w:w="45" w:type="dxa"/>
          <w:right w:w="45" w:type="dxa"/>
        </w:tblCellMar>
        <w:tblLook w:val="04A0"/>
      </w:tblPr>
      <w:tblGrid>
        <w:gridCol w:w="2269"/>
        <w:gridCol w:w="7799"/>
      </w:tblGrid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>Безопасность дорожного движения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Соисполнитель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подпрограммы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Комитет образования администрации Лужского муниципального района</w:t>
            </w: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Участники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Отдел транспорта, связи и коммунального хозяйства администрации Лужского муниципального района,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комитет образования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администрации Лужского муниципального района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, ОГИБДД О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ВД по Лужскому району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Ленинградской области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,  администрация Лужского муниципального района, организации дорожного хозяйства и индивидуальные предприниматели</w:t>
            </w: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Цель  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Обеспечение безопасности дорожного движения на территории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Лужского муниципального района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Задачи 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Создание условий для грамотного и безопасного поведения участников дорожного движения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Формирование у детей навыков безопасного поведения на дорогах</w:t>
            </w: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Этапы и сроки реализации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2019-2024 годы в один этап</w:t>
            </w: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Объёмы бюджетных ассигнований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Общий объём финансирования подпрограммы за счёт средств местного бюджета Лужского муниципального района за весь период реализации составит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–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5370,0  тыс. рублей: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2019 год – 895,0     тыс. рублей,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2020 год – 895,0     тыс. рублей,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2021 год – 895,0     тыс. рублей,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2022 год – 895,0     тыс. рублей,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2023 год – 895,0     тыс. рублей,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024 год – 895,0     тыс. рублей</w:t>
            </w:r>
          </w:p>
        </w:tc>
      </w:tr>
      <w:tr w:rsidR="00875775" w:rsidRPr="00860AC1" w:rsidTr="000058C5">
        <w:trPr>
          <w:jc w:val="center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Ожидаемые результаты подпрограммы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отремонтированных и установленных дорожных знаков  60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ед.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Количество приобретенных материалов и инвентаря (игровых наборов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Жилет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накидка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стендов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Уголок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, магнитно-маркерных досок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дорожные правила пешехода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, световозвращающих жилет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ов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-накидок, оборудование для соревнований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Безопасное колесо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 т.д.) для проведения мероприятий по предупреждению детского дорожно-транспортного травматизма 245 ед.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A6684E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I. Характеристика текущего состояния сферы </w:t>
      </w:r>
    </w:p>
    <w:p w:rsidR="00875775" w:rsidRPr="00A6684E" w:rsidRDefault="00875775" w:rsidP="0087577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реализации подпрограммы 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A6684E" w:rsidRDefault="00875775" w:rsidP="0087577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</w:t>
      </w:r>
    </w:p>
    <w:p w:rsidR="00875775" w:rsidRPr="00A6684E" w:rsidRDefault="00875775" w:rsidP="0087577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В соответствии с Федеральным законом от 10.12.1995 № 196 ФЗ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 </w:t>
      </w: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>«О безопасности дорожного движения», органы местного самоуправления в соответствии с законодательством РФ, в пределах своей компетенции решают вопросы обеспечения безопасности дорожного движения.</w:t>
      </w:r>
    </w:p>
    <w:p w:rsidR="00875775" w:rsidRPr="00A6684E" w:rsidRDefault="00875775" w:rsidP="0087577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>Уменьшить уровень аварийности, человеческие и материальные потери возможно лишь при осуществлении согласованного комплекса законодательных, экономических, организационных, технических мероприятий по обеспечению безопасности дорожного движения.</w:t>
      </w:r>
    </w:p>
    <w:p w:rsidR="00875775" w:rsidRPr="00A6684E" w:rsidRDefault="00875775" w:rsidP="0087577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>Серьезная изношенность старых и нехватка новых дорожных знаков приводит к созданию аварийных ситуаций на дорогах.</w:t>
      </w:r>
    </w:p>
    <w:p w:rsidR="00875775" w:rsidRPr="00A6684E" w:rsidRDefault="00875775" w:rsidP="0087577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>Специалистами администрации Лужского муниципального района выявлены адреса неудовлетворительного состояния дорожных знаков, а также адреса полного их отсутствия. Руководствуясь полученной информацией, а также учитывая многочисленные обращения жителей на состояние элементов дорожной безопасности, определяются объекты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находящиеся в наиболее неудовлетворительном состоянии, которые необходимо привести в надлежащее состояние. Эффективность самих мероприятий во многом будет зависеть от объемов необходимого финансирования. </w:t>
      </w:r>
    </w:p>
    <w:p w:rsidR="00875775" w:rsidRPr="00A6684E" w:rsidRDefault="00875775" w:rsidP="00875775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Реализация подпрограммы позволит значительно улучшить ситуацию с дорожно-транспортной аварийностью в населенных пунктах Лужского муниципального района. 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A6684E" w:rsidRDefault="00875775" w:rsidP="00875775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II. Цели и задачи подпрограммы 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A6684E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sz w:val="28"/>
          <w:szCs w:val="28"/>
        </w:rPr>
        <w:t>Основная цель подпрограммы:</w:t>
      </w:r>
    </w:p>
    <w:p w:rsidR="00875775" w:rsidRPr="00A6684E" w:rsidRDefault="00875775" w:rsidP="0087577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дорожного движения на территории Лужского муниципального района;</w:t>
      </w:r>
    </w:p>
    <w:p w:rsidR="00875775" w:rsidRPr="00A6684E" w:rsidRDefault="00875775" w:rsidP="00875775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 подпрограммы:</w:t>
      </w:r>
    </w:p>
    <w:p w:rsidR="00875775" w:rsidRPr="00A6684E" w:rsidRDefault="00875775" w:rsidP="0087577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sz w:val="28"/>
          <w:szCs w:val="28"/>
        </w:rPr>
        <w:t>создание условий для грамотного и безопасного поведения участников дорожного движения;</w:t>
      </w:r>
    </w:p>
    <w:p w:rsidR="00875775" w:rsidRPr="00F65FF2" w:rsidRDefault="00875775" w:rsidP="0087577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4E">
        <w:rPr>
          <w:rFonts w:ascii="Times New Roman" w:eastAsia="Times New Roman" w:hAnsi="Times New Roman" w:cs="Times New Roman"/>
          <w:sz w:val="28"/>
          <w:szCs w:val="28"/>
        </w:rPr>
        <w:t>формирование у детей навыков безопасного поведения на дорогах.</w:t>
      </w:r>
    </w:p>
    <w:p w:rsidR="00875775" w:rsidRPr="00F65FF2" w:rsidRDefault="00875775" w:rsidP="00875775">
      <w:pPr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F65FF2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III. Характеристика основных мероприятий подпрограммы </w:t>
      </w: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F65FF2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65FF2">
        <w:rPr>
          <w:rFonts w:ascii="Times New Roman" w:eastAsia="Times New Roman" w:hAnsi="Times New Roman" w:cs="Times New Roman"/>
          <w:sz w:val="28"/>
        </w:rPr>
        <w:t xml:space="preserve">Для повышения безопасности дорожного движения по снижению аварийности в местах концентрации ДТП на </w:t>
      </w:r>
      <w:r w:rsidRPr="00F65FF2">
        <w:rPr>
          <w:rFonts w:ascii="Times New Roman" w:eastAsia="Times New Roman" w:hAnsi="Times New Roman" w:cs="Times New Roman"/>
          <w:color w:val="auto"/>
          <w:sz w:val="28"/>
        </w:rPr>
        <w:t>автомобильных дорог</w:t>
      </w:r>
      <w:r>
        <w:rPr>
          <w:rFonts w:ascii="Times New Roman" w:eastAsia="Times New Roman" w:hAnsi="Times New Roman" w:cs="Times New Roman"/>
          <w:color w:val="auto"/>
          <w:sz w:val="28"/>
        </w:rPr>
        <w:t>ах</w:t>
      </w:r>
      <w:r w:rsidRPr="00F65FF2">
        <w:rPr>
          <w:rFonts w:ascii="Times New Roman" w:eastAsia="Times New Roman" w:hAnsi="Times New Roman" w:cs="Times New Roman"/>
          <w:color w:val="auto"/>
          <w:sz w:val="28"/>
        </w:rPr>
        <w:t xml:space="preserve"> общего пользования местного значения, находящихся в границах Лужского муниципального района,  в рамках подпрограммы реализуются следующие мероприятия</w:t>
      </w:r>
      <w:r w:rsidRPr="00F65FF2">
        <w:rPr>
          <w:rFonts w:ascii="Times New Roman" w:eastAsia="Times New Roman" w:hAnsi="Times New Roman" w:cs="Times New Roman"/>
          <w:sz w:val="28"/>
        </w:rPr>
        <w:t>:</w:t>
      </w:r>
    </w:p>
    <w:p w:rsidR="00875775" w:rsidRPr="00F65FF2" w:rsidRDefault="00875775" w:rsidP="0087577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приобретение новых дорожных знаков;</w:t>
      </w:r>
    </w:p>
    <w:p w:rsidR="00875775" w:rsidRPr="00F65FF2" w:rsidRDefault="00875775" w:rsidP="0087577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мероприятия по предупреждению детского дорожно-транспортного травматизма.</w:t>
      </w:r>
    </w:p>
    <w:p w:rsidR="00875775" w:rsidRPr="00F65FF2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FF2">
        <w:rPr>
          <w:rFonts w:ascii="Times New Roman" w:eastAsia="Calibri" w:hAnsi="Times New Roman" w:cs="Times New Roman"/>
          <w:sz w:val="28"/>
          <w:szCs w:val="28"/>
        </w:rPr>
        <w:t xml:space="preserve">Раздел IV. Ожидаемые результаты реализации подпрограммы,  </w:t>
      </w:r>
    </w:p>
    <w:p w:rsidR="00875775" w:rsidRPr="00F65FF2" w:rsidRDefault="00875775" w:rsidP="00875775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5FF2">
        <w:rPr>
          <w:rFonts w:ascii="Times New Roman" w:eastAsia="Calibri" w:hAnsi="Times New Roman" w:cs="Times New Roman"/>
          <w:sz w:val="28"/>
          <w:szCs w:val="28"/>
        </w:rPr>
        <w:t>сроки и этапы  реализации</w:t>
      </w:r>
    </w:p>
    <w:p w:rsidR="00875775" w:rsidRPr="00F65FF2" w:rsidRDefault="00875775" w:rsidP="00875775">
      <w:pPr>
        <w:ind w:firstLine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5775" w:rsidRPr="00F65FF2" w:rsidRDefault="00875775" w:rsidP="0087577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Выполнение мероприятий подпрограммы позволит добиться обеспечения охраны жизни, здоровья граждан, повышения гарантий их законных прав на безопасные условия движения по дорогам муниципального района.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К концу 2024 года: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отремонтированных и  установленных дорожных знаков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60 ед.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приобретенных материалов и инвентаря (игровых наборов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Жилет-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накидка», стендов «Уголок безопасности дорожного движения», магнитно-маркерных досок «дорожные правила пешехода», световозвращающих жилет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-накидок, оборудовани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соревнований «Безопасное колесо» и т.д.) для проведения мероприятий по предупреждению детского дорожно-транспортного травматизма 245 ед.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реализации подпрограммы 2019-2024 годы, реализация подпрограммы в 1 этап.</w:t>
      </w:r>
    </w:p>
    <w:p w:rsidR="00875775" w:rsidRPr="00F65FF2" w:rsidRDefault="00875775" w:rsidP="00875775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F65FF2" w:rsidRDefault="00875775" w:rsidP="0087577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. 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урсное обеспечение подпрограммы</w:t>
      </w:r>
    </w:p>
    <w:p w:rsidR="00875775" w:rsidRPr="00F65FF2" w:rsidRDefault="00875775" w:rsidP="00875775">
      <w:pPr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Общий объ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FF2">
        <w:rPr>
          <w:rFonts w:ascii="Times New Roman" w:eastAsia="Times New Roman" w:hAnsi="Times New Roman" w:cs="Times New Roman"/>
          <w:sz w:val="28"/>
          <w:szCs w:val="28"/>
        </w:rPr>
        <w:t>м финансирования подпрограммы за сч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5FF2">
        <w:rPr>
          <w:rFonts w:ascii="Times New Roman" w:eastAsia="Times New Roman" w:hAnsi="Times New Roman" w:cs="Times New Roman"/>
          <w:sz w:val="28"/>
          <w:szCs w:val="28"/>
        </w:rPr>
        <w:t>т средств местного бюджета Лужского муниципального района за весь период реализации составит – 5370,0 тыс. рублей, в том числе: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2019 год –  895,0   тыс. рублей,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2020 год –  895,0   тыс. рублей,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2021 год –  895,0   тыс. рублей,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2022 год –  895,0   тыс. рублей,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2023 год –  895,0   тыс. рублей,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sz w:val="28"/>
          <w:szCs w:val="28"/>
        </w:rPr>
        <w:t>2024 год –  895,0   тыс. рублей.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подпрограммы на очередной финансовый год за счет средств местного бюджета Лужского муниципального района определяются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ешением о бюджете Лужского муниципального района на очередной финансовый год. </w:t>
      </w:r>
    </w:p>
    <w:p w:rsidR="00875775" w:rsidRPr="00F65FF2" w:rsidRDefault="00875775" w:rsidP="00875775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875775" w:rsidRPr="00F65FF2" w:rsidRDefault="00875775" w:rsidP="00875775">
      <w:pPr>
        <w:ind w:firstLine="720"/>
        <w:jc w:val="both"/>
        <w:rPr>
          <w:rFonts w:ascii="Tahoma" w:eastAsia="Times New Roman" w:hAnsi="Tahoma" w:cs="Tahoma"/>
          <w:bCs/>
          <w:sz w:val="28"/>
          <w:szCs w:val="28"/>
        </w:rPr>
      </w:pP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подпрограммы по годам реализации и источникам финансирования представлена в приложении 1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F65FF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 «Организация мероприятий межпоселенческого характера по охране окружающей среды».</w:t>
      </w:r>
      <w:r w:rsidRPr="00A17B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A17BCC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8" w:name="_Toc526754787"/>
      <w:r w:rsidRPr="00A17BCC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ПАСПОРТ</w:t>
      </w:r>
      <w:bookmarkEnd w:id="18"/>
    </w:p>
    <w:p w:rsidR="00875775" w:rsidRPr="00A17BCC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19" w:name="_Toc526754788"/>
      <w:r w:rsidRPr="00A17BCC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подпрограммы</w:t>
      </w:r>
      <w:bookmarkEnd w:id="19"/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«Организация мероприятий межпоселенческого характера по охране окружающей среды» </w:t>
      </w: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>Организация мероприятий межпоселенческого характера по охране окружающей среды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Отдел транспорта, связи и коммунального хозяйства администрации Лужского муниципального района,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комитет образования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администрации Лужского муниципального района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, организации жилищно-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коммунального хозяйства и индивидуальные предприниматели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A17BCC" w:rsidRDefault="00875775" w:rsidP="000058C5">
            <w:pPr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17BCC">
              <w:rPr>
                <w:rFonts w:ascii="Times New Roman" w:eastAsia="Times New Roman" w:hAnsi="Times New Roman" w:cs="Times New Roman"/>
                <w:lang w:eastAsia="en-US"/>
              </w:rPr>
              <w:t xml:space="preserve"> Создание для жителей Лужского муниципального района благоприятных условий проживания и максимально комфортной среды обитания</w:t>
            </w:r>
          </w:p>
        </w:tc>
      </w:tr>
      <w:tr w:rsidR="00875775" w:rsidRPr="00860AC1" w:rsidTr="000058C5">
        <w:trPr>
          <w:trHeight w:val="88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Улучшение санитарного состояния территорий Лужского муниципального района.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Осуществление экологического просвещения, формирование экологической культуры в обществе, воспитание бережного отношения к природе, в т.ч. организация размещения социальной рекламы, направленной на охрану окружающей среды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Этапы и сроки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 2019 по 2024 гг. Подпрограмма реализуется в один этап</w:t>
            </w:r>
          </w:p>
        </w:tc>
      </w:tr>
      <w:tr w:rsidR="00875775" w:rsidRPr="00860AC1" w:rsidTr="000058C5">
        <w:trPr>
          <w:trHeight w:val="52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подпрограммы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Общий объём финансирования подпрограммы за счёт средств местного бюджета Лужского муниципального района за весь период реализации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составит –  1200,0 тыс. рублей: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2019 год –   200,0 тыс. рублей.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2020 год –   200,0 тыс. рублей.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2021 год –   200,0 тыс. рублей</w:t>
            </w:r>
            <w:r w:rsidRPr="00860AC1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>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2022 год –   200,0 тыс. рублей.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2023 год –   200,0 тыс. рублей.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2024 год –   200,0 тыс. рублей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</w:tr>
      <w:tr w:rsidR="00875775" w:rsidRPr="00860AC1" w:rsidTr="000058C5">
        <w:trPr>
          <w:trHeight w:val="430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Количество ликвидированных несанкционированных свалок 18 (за период действия программы).</w:t>
            </w:r>
          </w:p>
          <w:p w:rsidR="00875775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Количество проведенных мероприятий экологического просвещения  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  ед.</w:t>
            </w:r>
          </w:p>
        </w:tc>
      </w:tr>
    </w:tbl>
    <w:p w:rsidR="00875775" w:rsidRPr="00860AC1" w:rsidRDefault="00875775" w:rsidP="00875775">
      <w:pPr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bCs/>
          <w:sz w:val="28"/>
          <w:szCs w:val="28"/>
        </w:rPr>
        <w:t>Раздел I. Характеристика текущего состояния сферы</w:t>
      </w: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bCs/>
          <w:sz w:val="28"/>
          <w:szCs w:val="28"/>
        </w:rPr>
        <w:t>реализации подпрограммы</w:t>
      </w:r>
    </w:p>
    <w:p w:rsidR="00875775" w:rsidRPr="00A17BCC" w:rsidRDefault="00875775" w:rsidP="00875775">
      <w:pPr>
        <w:ind w:firstLine="709"/>
        <w:jc w:val="both"/>
        <w:rPr>
          <w:rFonts w:ascii="Tahoma" w:eastAsia="Times New Roman" w:hAnsi="Tahoma" w:cs="Tahoma"/>
          <w:sz w:val="28"/>
          <w:szCs w:val="28"/>
        </w:rPr>
      </w:pPr>
      <w:r w:rsidRPr="00A17BCC">
        <w:rPr>
          <w:rFonts w:ascii="Tahoma" w:eastAsia="Times New Roman" w:hAnsi="Tahoma" w:cs="Tahoma"/>
          <w:sz w:val="28"/>
          <w:szCs w:val="28"/>
        </w:rPr>
        <w:t> </w:t>
      </w:r>
    </w:p>
    <w:p w:rsidR="00875775" w:rsidRPr="00A17BCC" w:rsidRDefault="00875775" w:rsidP="00875775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17B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 законом от 06 октября 2003 года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</w:t>
      </w:r>
      <w:r w:rsidRPr="00A17B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 к вопросам местного значения муниципального района отнесены: </w:t>
      </w:r>
    </w:p>
    <w:p w:rsidR="00875775" w:rsidRPr="00A17BCC" w:rsidRDefault="00875775" w:rsidP="00875775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17B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 </w:t>
      </w:r>
    </w:p>
    <w:p w:rsidR="00875775" w:rsidRPr="00A17BCC" w:rsidRDefault="00875775" w:rsidP="00875775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17B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организация мероприятий межпоселенческого характера по охране окружающей среды. </w:t>
      </w:r>
    </w:p>
    <w:p w:rsidR="00875775" w:rsidRPr="00A17BCC" w:rsidRDefault="00875775" w:rsidP="00875775">
      <w:pPr>
        <w:widowControl w:val="0"/>
        <w:shd w:val="clear" w:color="auto" w:fill="FFFFFF"/>
        <w:autoSpaceDE w:val="0"/>
        <w:autoSpaceDN w:val="0"/>
        <w:adjustRightInd w:val="0"/>
        <w:ind w:left="5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ahoma" w:eastAsia="Times New Roman" w:hAnsi="Tahoma" w:cs="Tahoma"/>
          <w:sz w:val="28"/>
          <w:szCs w:val="28"/>
        </w:rPr>
        <w:t> 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Проблема сбора, вывоза и захоронения мусора с несанкционированных свалок, расположенных на территории Лужского муниципального района, является одной из самых актуальных в плане поддержания санитарно-гигиенического состояния и охраны окружающей среды. Общее повышение уровня жизни привело к увеличению потребления товаров 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следствие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упаковочных материалов разового пользования, значительно сказалось на количестве образования свалок мусора.</w:t>
      </w:r>
    </w:p>
    <w:p w:rsidR="00875775" w:rsidRPr="00A17BCC" w:rsidRDefault="00875775" w:rsidP="00875775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A17B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Неудовлетворительное состояние окружающей среды и экологические проблемы тесно связаны с низким уровнем экологической культуры жителей и их отстраненност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ь</w:t>
      </w:r>
      <w:r w:rsidRPr="00A17B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ю от решения экологических проблем.</w:t>
      </w:r>
    </w:p>
    <w:p w:rsidR="00875775" w:rsidRPr="00A17BCC" w:rsidRDefault="00875775" w:rsidP="00875775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A17BC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Организация мероприятий межпоселенческого характера по охране окружающей среды </w:t>
      </w:r>
      <w:r w:rsidRPr="00A17BC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 Во многом экологическое благополучие территории зависит от экологического воспитания и формирования экологической культуры населения, в том числе и подрастающего поколения.</w:t>
      </w:r>
    </w:p>
    <w:p w:rsidR="00875775" w:rsidRPr="00A17BCC" w:rsidRDefault="00875775" w:rsidP="00875775">
      <w:pPr>
        <w:suppressAutoHyphens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bCs/>
          <w:sz w:val="28"/>
          <w:szCs w:val="28"/>
        </w:rPr>
        <w:t>Раздел II. Цели и задачи подпрограммы</w:t>
      </w:r>
    </w:p>
    <w:p w:rsidR="00875775" w:rsidRPr="00A17BCC" w:rsidRDefault="00875775" w:rsidP="00875775">
      <w:pPr>
        <w:ind w:firstLine="709"/>
        <w:jc w:val="both"/>
        <w:rPr>
          <w:rFonts w:ascii="Tahoma" w:eastAsia="Times New Roman" w:hAnsi="Tahoma" w:cs="Tahoma"/>
          <w:color w:val="FF0000"/>
          <w:sz w:val="28"/>
          <w:szCs w:val="28"/>
        </w:rPr>
      </w:pPr>
      <w:r w:rsidRPr="00A17BCC">
        <w:rPr>
          <w:rFonts w:ascii="Tahoma" w:eastAsia="Times New Roman" w:hAnsi="Tahoma" w:cs="Tahoma"/>
          <w:bCs/>
          <w:sz w:val="28"/>
          <w:szCs w:val="28"/>
        </w:rPr>
        <w:t> </w:t>
      </w:r>
    </w:p>
    <w:p w:rsidR="00875775" w:rsidRPr="00A17BCC" w:rsidRDefault="00875775" w:rsidP="00875775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цели подпрограммы:</w:t>
      </w:r>
    </w:p>
    <w:p w:rsidR="00875775" w:rsidRPr="00A17BCC" w:rsidRDefault="00875775" w:rsidP="00875775">
      <w:pPr>
        <w:widowControl w:val="0"/>
        <w:numPr>
          <w:ilvl w:val="0"/>
          <w:numId w:val="26"/>
        </w:num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для жителей Лужского муниципального района благоприятных условий проживания и максимальной комфортности среды обитания.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875775" w:rsidRPr="00A17BCC" w:rsidRDefault="00875775" w:rsidP="00875775">
      <w:pPr>
        <w:widowControl w:val="0"/>
        <w:numPr>
          <w:ilvl w:val="0"/>
          <w:numId w:val="26"/>
        </w:num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улучшение санитарного состояния территорий Лужского 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муниципального района;</w:t>
      </w:r>
    </w:p>
    <w:p w:rsidR="00875775" w:rsidRPr="00A17BCC" w:rsidRDefault="00875775" w:rsidP="00875775">
      <w:pPr>
        <w:widowControl w:val="0"/>
        <w:numPr>
          <w:ilvl w:val="0"/>
          <w:numId w:val="26"/>
        </w:num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экологического просвещения, формирование экологической культуры в обществе, воспитание бережного отношения к природе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т.ч. организация размещения социальной рекламы, направле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нной на охрану окружающей среды.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III. Ожидаемые результаты реализации подпрограммы, срок и этапы реализации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Ожидаемыми результатами к концу реализации подпрограммы  являются: 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Улучшение санитарного состояния территорий Лужского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ликвидированных несанкционированных свалок 18 (за период действия программы).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Количество проведенных мероприятий экологического просвещения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12 ед.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A17BCC" w:rsidRDefault="00875775" w:rsidP="0087577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Раздел I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. 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урсное обеспечение подпрограммы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м финансирования подпрограммы за сч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средств местного бюджета Лужского муниципального района за весь период реализации </w:t>
      </w:r>
      <w:r w:rsidRPr="00A17BCC">
        <w:rPr>
          <w:rFonts w:ascii="Times New Roman" w:eastAsia="Times New Roman" w:hAnsi="Times New Roman" w:cs="Times New Roman"/>
          <w:sz w:val="28"/>
          <w:szCs w:val="28"/>
        </w:rPr>
        <w:t>составит –  1200,0 тыс. рублей, в том числе: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sz w:val="28"/>
          <w:szCs w:val="28"/>
        </w:rPr>
        <w:t>2019 год –   200,0 тыс. рублей,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sz w:val="28"/>
          <w:szCs w:val="28"/>
        </w:rPr>
        <w:t>2020 год –   200,0 тыс. рублей,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sz w:val="28"/>
          <w:szCs w:val="28"/>
        </w:rPr>
        <w:t>2021 год –   200,0 тыс. рублей,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sz w:val="28"/>
          <w:szCs w:val="28"/>
        </w:rPr>
        <w:t>2022 год –   200,0 тыс. рублей,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sz w:val="28"/>
          <w:szCs w:val="28"/>
        </w:rPr>
        <w:t>2023 год –   200,0 тыс. рублей,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sz w:val="28"/>
          <w:szCs w:val="28"/>
        </w:rPr>
        <w:t>2024 год –   200,0 тыс. рублей.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7BCC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75775" w:rsidRPr="00A17BCC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245D8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bCs/>
          <w:sz w:val="28"/>
          <w:szCs w:val="28"/>
        </w:rPr>
        <w:t>Подпрограмма 5 «Организация транспортного обслуживания»</w:t>
      </w:r>
    </w:p>
    <w:p w:rsidR="00875775" w:rsidRPr="00245D81" w:rsidRDefault="00875775" w:rsidP="0087577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245D81" w:rsidRDefault="00875775" w:rsidP="00875775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0" w:name="_Toc526754789"/>
      <w:r w:rsidRPr="00245D8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ПАСПОРТ</w:t>
      </w:r>
      <w:bookmarkEnd w:id="20"/>
    </w:p>
    <w:p w:rsidR="00875775" w:rsidRPr="00245D81" w:rsidRDefault="00875775" w:rsidP="00875775">
      <w:pPr>
        <w:keepNext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1" w:name="_Toc526754790"/>
      <w:r w:rsidRPr="00245D8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подпрограммы</w:t>
      </w:r>
      <w:bookmarkEnd w:id="21"/>
    </w:p>
    <w:p w:rsidR="00875775" w:rsidRPr="00245D8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bCs/>
          <w:sz w:val="28"/>
          <w:szCs w:val="28"/>
        </w:rPr>
        <w:t xml:space="preserve">«Организация транспортного обслуживания» </w:t>
      </w: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>Организация транспортного обслуживания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Отдел транспорта, связи и коммунального хозяйства администрации Лужского муниципального района, </w:t>
            </w:r>
            <w:r w:rsidRPr="00860AC1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>лицензированные организации пассажироперевозчиков</w:t>
            </w:r>
          </w:p>
        </w:tc>
      </w:tr>
      <w:tr w:rsidR="00875775" w:rsidRPr="00860AC1" w:rsidTr="000058C5">
        <w:trPr>
          <w:trHeight w:val="1264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Повышение комфортности обслуживания, </w:t>
            </w:r>
            <w:r w:rsidRPr="00860AC1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 доступности и качества услуг транспортного комплекса для населения Лужского муниципального района</w:t>
            </w:r>
          </w:p>
        </w:tc>
      </w:tr>
      <w:tr w:rsidR="00875775" w:rsidRPr="00860AC1" w:rsidTr="000058C5">
        <w:trPr>
          <w:trHeight w:val="843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shd w:val="clear" w:color="auto" w:fill="FFFFFF"/>
              <w:tabs>
                <w:tab w:val="left" w:pos="370"/>
              </w:tabs>
              <w:ind w:left="48" w:right="-108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860AC1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птимизация выполнения   пригородных   и   городских </w:t>
            </w:r>
            <w:r w:rsidRPr="00860AC1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пассажирских перевозок.  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Этапы и сроки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ind w:firstLine="1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2019 - 2024 годы.</w:t>
            </w:r>
          </w:p>
          <w:p w:rsidR="00875775" w:rsidRPr="00860AC1" w:rsidRDefault="00875775" w:rsidP="000058C5">
            <w:pPr>
              <w:tabs>
                <w:tab w:val="left" w:pos="551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грамма реализуется в один этап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</w:r>
          </w:p>
        </w:tc>
      </w:tr>
      <w:tr w:rsidR="00875775" w:rsidRPr="00860AC1" w:rsidTr="000058C5">
        <w:trPr>
          <w:trHeight w:val="52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подпрограммы</w:t>
            </w:r>
          </w:p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Общий объем финансирования подпрограммы за счет средств местного бюджета Лужского муниципального района за весь период реализации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составит     8400,0     тыс. рублей: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    2019 г. –   1400,0 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2020 г. –  1400,0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2021 г. –  1400,0   тыс. рублей; </w:t>
            </w:r>
          </w:p>
          <w:p w:rsidR="00875775" w:rsidRPr="00860AC1" w:rsidRDefault="00875775" w:rsidP="000058C5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    2022 г. –   1400,0 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2023 г. –  1400,0  тыс. рублей; </w:t>
            </w:r>
          </w:p>
          <w:p w:rsidR="00875775" w:rsidRPr="00860AC1" w:rsidRDefault="00875775" w:rsidP="000058C5">
            <w:pPr>
              <w:ind w:left="312"/>
              <w:contextualSpacing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2024 г. –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1400,0   тыс. рублей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572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Количество проданных проездных билетов обучающимся 5500 шт. в год 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социальных автоб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усных маршрутов  47  ед. в год</w:t>
            </w:r>
          </w:p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75775" w:rsidRPr="00860AC1" w:rsidRDefault="00875775" w:rsidP="00875775">
      <w:pPr>
        <w:spacing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spacing w:line="276" w:lineRule="auto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860AC1" w:rsidRDefault="00875775" w:rsidP="0087577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775" w:rsidRPr="00245D81" w:rsidRDefault="00875775" w:rsidP="00875775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bCs/>
          <w:sz w:val="28"/>
          <w:szCs w:val="28"/>
        </w:rPr>
        <w:t>Раздел I. Характеристика текущего состояния сферы</w:t>
      </w:r>
    </w:p>
    <w:p w:rsidR="00875775" w:rsidRPr="00245D81" w:rsidRDefault="00875775" w:rsidP="00875775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bCs/>
          <w:sz w:val="28"/>
          <w:szCs w:val="28"/>
        </w:rPr>
        <w:t>реализации подпрограммы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</w:rPr>
      </w:pPr>
      <w:r w:rsidRPr="00245D81">
        <w:rPr>
          <w:rFonts w:ascii="Tahoma" w:eastAsia="Times New Roman" w:hAnsi="Tahoma" w:cs="Tahoma"/>
          <w:sz w:val="28"/>
          <w:szCs w:val="28"/>
        </w:rPr>
        <w:t> 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 условий  для  предоставления  транспортных  услуг населению и организация транспортного обслуживания населения между поселениями в границах муниципального района</w:t>
      </w: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насущных проблем, требующих ежедневного внимания и эффективного решения, относящихся к вопросам местного значения муниципального образования.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Многие населенные пункты Лужского муниципального района имеют регулярное автобусное сообщение. Маршрутная сеть включает в себя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12 городских и 35 пригородных маршрутов. На этих маршрутах  задействовано 55 автобусов.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45D81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245D81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45D81">
        <w:rPr>
          <w:rFonts w:ascii="Times New Roman" w:eastAsia="Times New Roman" w:hAnsi="Times New Roman" w:cs="Times New Roman"/>
          <w:sz w:val="28"/>
          <w:szCs w:val="28"/>
        </w:rPr>
        <w:t>. Цели и задачи подпрограммы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подпрограммы является повышение комфортности обслуживания,</w:t>
      </w:r>
      <w:r w:rsidRPr="00245D8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доступности и качества услуг транспортного комплекса для населения Лужского муниципального района.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задачи:</w:t>
      </w:r>
    </w:p>
    <w:p w:rsidR="00875775" w:rsidRPr="00245D81" w:rsidRDefault="00875775" w:rsidP="00875775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D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птимизация выполнения пригородных и городских </w:t>
      </w:r>
      <w:r w:rsidRPr="00245D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пассажирских перевозок. 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</w:pPr>
    </w:p>
    <w:p w:rsidR="00875775" w:rsidRPr="00245D81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245D81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45D81">
        <w:rPr>
          <w:rFonts w:ascii="Times New Roman" w:eastAsia="Times New Roman" w:hAnsi="Times New Roman" w:cs="Times New Roman"/>
          <w:sz w:val="28"/>
          <w:szCs w:val="28"/>
        </w:rPr>
        <w:t>. Система мероприятий по реализации подпрограммы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4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выполнения программы будут выполняться следующие основные мероприятия</w:t>
      </w:r>
      <w:r w:rsidRPr="00245D81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</w:rPr>
        <w:t>:</w:t>
      </w:r>
    </w:p>
    <w:p w:rsidR="00875775" w:rsidRPr="00245D81" w:rsidRDefault="00875775" w:rsidP="00875775">
      <w:pPr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5D81">
        <w:rPr>
          <w:rFonts w:ascii="Times New Roman" w:eastAsia="Calibri" w:hAnsi="Times New Roman" w:cs="Times New Roman"/>
          <w:color w:val="auto"/>
          <w:sz w:val="28"/>
          <w:szCs w:val="28"/>
        </w:rPr>
        <w:t>Продажа проездных льготных билетов и выдача бесплатных льготных проездных билетов обучающимся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875775" w:rsidRPr="00245D81" w:rsidRDefault="00875775" w:rsidP="0087577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  <w:spacing w:val="1"/>
          <w:sz w:val="28"/>
          <w:szCs w:val="28"/>
        </w:rPr>
      </w:pPr>
      <w:r w:rsidRPr="00245D81">
        <w:rPr>
          <w:rFonts w:ascii="Times New Roman" w:eastAsia="Calibri" w:hAnsi="Times New Roman" w:cs="Times New Roman"/>
          <w:color w:val="auto"/>
          <w:sz w:val="28"/>
          <w:szCs w:val="28"/>
        </w:rPr>
        <w:t>Организация регулярных перевозок по регулируемому тарифу.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245D8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. Ожидаемые результаты реализации подпрограммы, </w:t>
      </w:r>
    </w:p>
    <w:p w:rsidR="00875775" w:rsidRPr="00245D81" w:rsidRDefault="00875775" w:rsidP="00875775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>сроки и этапы реализации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Ожидаемые конечные результаты подпрограммы:</w:t>
      </w:r>
    </w:p>
    <w:p w:rsidR="00875775" w:rsidRPr="00245D81" w:rsidRDefault="00875775" w:rsidP="00875775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>количество проданных проездных бил</w:t>
      </w:r>
      <w:r>
        <w:rPr>
          <w:rFonts w:ascii="Times New Roman" w:eastAsia="Times New Roman" w:hAnsi="Times New Roman" w:cs="Times New Roman"/>
          <w:sz w:val="28"/>
          <w:szCs w:val="28"/>
        </w:rPr>
        <w:t>етов обучающимся 5500 шт. в год;</w:t>
      </w:r>
    </w:p>
    <w:p w:rsidR="00875775" w:rsidRPr="00245D81" w:rsidRDefault="00875775" w:rsidP="00875775">
      <w:pPr>
        <w:numPr>
          <w:ilvl w:val="0"/>
          <w:numId w:val="27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социальных автобусных маршрутов  47 ед. в год.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245D81" w:rsidRDefault="00875775" w:rsidP="00875775">
      <w:pPr>
        <w:tabs>
          <w:tab w:val="left" w:pos="1134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Раздел </w:t>
      </w: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. Рес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урсное обеспечение подпрограммы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</w:rPr>
      </w:pP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Общий объем финансирования подпрограммы за счет средств местного бюджета Лужского муниципального района за весь период </w:t>
      </w:r>
      <w:r w:rsidRPr="00245D81">
        <w:rPr>
          <w:rFonts w:ascii="Times New Roman" w:eastAsia="Times New Roman" w:hAnsi="Times New Roman" w:cs="Times New Roman"/>
          <w:sz w:val="28"/>
          <w:szCs w:val="28"/>
        </w:rPr>
        <w:t>реализации составит  8400,0 тыс. рублей, в том числе: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2019 г. -  1 400,0 тыс. рублей;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2020 г. – 1 400,0 тыс. рублей;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2021 г. – 1 400,0 тыс. рублей;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2022 г. </w:t>
      </w:r>
      <w:r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 1 400,0 тыс. рублей;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 xml:space="preserve">2023 г. – 1 400,0 тыс. рублей; 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sz w:val="28"/>
          <w:szCs w:val="28"/>
        </w:rPr>
        <w:t>2024 г. – 1 400,0 тыс. рублей.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</w:r>
    </w:p>
    <w:p w:rsidR="00875775" w:rsidRPr="00245D81" w:rsidRDefault="00875775" w:rsidP="00875775">
      <w:pPr>
        <w:tabs>
          <w:tab w:val="left" w:pos="1134"/>
        </w:tabs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245D81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Подпрограмма 6 «Газификация Лужского муниципального района» </w:t>
      </w:r>
    </w:p>
    <w:p w:rsidR="00875775" w:rsidRPr="00245D8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  <w:r w:rsidRPr="00245D81">
        <w:rPr>
          <w:rFonts w:ascii="Tahoma" w:eastAsia="Times New Roman" w:hAnsi="Tahoma" w:cs="Tahoma"/>
          <w:sz w:val="18"/>
          <w:szCs w:val="18"/>
        </w:rPr>
        <w:t> </w:t>
      </w:r>
    </w:p>
    <w:p w:rsidR="00875775" w:rsidRPr="00245D81" w:rsidRDefault="00875775" w:rsidP="00875775">
      <w:pPr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75775" w:rsidRPr="00245D8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2" w:name="_Toc526754791"/>
      <w:r w:rsidRPr="00245D8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ПАСПОРТ</w:t>
      </w:r>
      <w:bookmarkEnd w:id="22"/>
    </w:p>
    <w:p w:rsidR="00875775" w:rsidRPr="00245D81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3" w:name="_Toc526754792"/>
      <w:r w:rsidRPr="00245D8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подпрограммы</w:t>
      </w:r>
      <w:bookmarkEnd w:id="23"/>
    </w:p>
    <w:p w:rsidR="00875775" w:rsidRPr="00245D81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D81">
        <w:rPr>
          <w:rFonts w:ascii="Times New Roman" w:eastAsia="Times New Roman" w:hAnsi="Times New Roman" w:cs="Times New Roman"/>
          <w:bCs/>
          <w:sz w:val="28"/>
          <w:szCs w:val="28"/>
        </w:rPr>
        <w:t>«Газификация Лужского муниципального района»</w:t>
      </w: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5"/>
        <w:gridCol w:w="7791"/>
      </w:tblGrid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Полное наименование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>Газификация Лужского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Отдел транспорта, связи и коммунального хозяйства администрации Лужского муниципального района</w:t>
            </w:r>
          </w:p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Отдел транспорта, связи и коммунального хозяйства администрации Лужского муниципального района,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омитет по топливно-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энергетическому комплексу Ленинградской области, администрация Лужского муниципального района,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Толмачевского городского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и сельских поселений Лужского муниципального района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Цель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У</w:t>
            </w:r>
            <w:r w:rsidRPr="00860AC1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 xml:space="preserve">лучшение социально-экономических условий проживания жителей Лужского муниципального района и обеспечение широкого использования природного газа в качестве топлива и для бытовых нужд </w:t>
            </w:r>
          </w:p>
        </w:tc>
      </w:tr>
      <w:tr w:rsidR="00875775" w:rsidRPr="00860AC1" w:rsidTr="000058C5">
        <w:trPr>
          <w:trHeight w:val="88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</w:t>
            </w: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овышение уровня газификации населения, социальных объектов и бизнеса</w:t>
            </w:r>
          </w:p>
        </w:tc>
      </w:tr>
      <w:tr w:rsidR="00875775" w:rsidRPr="00860AC1" w:rsidTr="000058C5">
        <w:trPr>
          <w:trHeight w:val="148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Этапы и сроки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ind w:firstLine="1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2019 - 2024 годы.</w:t>
            </w:r>
            <w:r w:rsidRPr="00860AC1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ab/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Подпрограмма реализуется в один этап</w:t>
            </w:r>
          </w:p>
        </w:tc>
      </w:tr>
      <w:tr w:rsidR="00875775" w:rsidRPr="00860AC1" w:rsidTr="000058C5">
        <w:trPr>
          <w:trHeight w:val="529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подпрограммы</w:t>
            </w:r>
          </w:p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Общий объем финансирования подпрограммы за счет средств местного и областного бюджетов за весь период реализации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                           69730,3 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тыс. рублей:</w:t>
            </w:r>
          </w:p>
          <w:p w:rsidR="00875775" w:rsidRPr="00860AC1" w:rsidRDefault="00875775" w:rsidP="000058C5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2019 г. –   51700,3  тыс. рублей;</w:t>
            </w:r>
          </w:p>
          <w:p w:rsidR="00875775" w:rsidRPr="00860AC1" w:rsidRDefault="00875775" w:rsidP="000058C5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2020 г. –   3606,0  тыс. рублей;</w:t>
            </w:r>
          </w:p>
          <w:p w:rsidR="00875775" w:rsidRPr="00860AC1" w:rsidRDefault="00875775" w:rsidP="000058C5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2021 г. –   3606,0  тыс. рублей.</w:t>
            </w:r>
          </w:p>
          <w:p w:rsidR="00875775" w:rsidRPr="00860AC1" w:rsidRDefault="00875775" w:rsidP="000058C5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2022 г. –   3606,0  тыс. рублей;</w:t>
            </w:r>
          </w:p>
          <w:p w:rsidR="00875775" w:rsidRPr="00860AC1" w:rsidRDefault="00875775" w:rsidP="000058C5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2023 г. –   3606,0  тыс. рублей;</w:t>
            </w:r>
          </w:p>
          <w:p w:rsidR="00875775" w:rsidRPr="00860AC1" w:rsidRDefault="00875775" w:rsidP="000058C5">
            <w:pPr>
              <w:ind w:left="31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 г. –   3606,0  тыс. рублей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860AC1" w:rsidTr="000058C5">
        <w:trPr>
          <w:trHeight w:val="55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 концу 2024 года: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Количество выполненной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проектно-сметной документации</w:t>
            </w: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 xml:space="preserve"> объектов газификации 7  шт.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lang w:eastAsia="en-US"/>
              </w:rPr>
              <w:t>Количество построенных объектов газификации  7  ед.</w:t>
            </w:r>
          </w:p>
        </w:tc>
      </w:tr>
    </w:tbl>
    <w:p w:rsidR="00875775" w:rsidRPr="00860AC1" w:rsidRDefault="00875775" w:rsidP="00875775">
      <w:pPr>
        <w:keepNext/>
        <w:outlineLvl w:val="0"/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2D4D0F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4" w:name="_Toc526754793"/>
      <w:r w:rsidRPr="002D4D0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t>I</w:t>
      </w:r>
      <w:r w:rsidRPr="002D4D0F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. Общая характеристика, основные проблемы и прогноз развития сферы реализации подпрограммы</w:t>
      </w:r>
      <w:bookmarkEnd w:id="24"/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Подпрограмма «Газификация Лужского муниципального района» включает мероприятия по развитию газоснабжения и газификации Лужского муниципального района и обеспечивает выполнение обязательств по реализации права создания более благоприятных условий для проживания граждан.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 xml:space="preserve">Система мероприятий подпрограммы разработана на основании рекомендаций Федерального закона от 31.03.1999 года № 69-ФЗ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2D4D0F">
        <w:rPr>
          <w:rFonts w:ascii="Times New Roman" w:eastAsia="Times New Roman" w:hAnsi="Times New Roman" w:cs="Times New Roman"/>
          <w:sz w:val="28"/>
          <w:szCs w:val="28"/>
        </w:rPr>
        <w:t>«О газоснабжении в Российской Федерации» и в соответствии с Федеральным законом от 06.10.2003 № 131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D4D0F">
        <w:rPr>
          <w:rFonts w:ascii="Times New Roman" w:eastAsia="Times New Roman" w:hAnsi="Times New Roman" w:cs="Times New Roman"/>
          <w:sz w:val="28"/>
          <w:szCs w:val="28"/>
        </w:rPr>
        <w:t>ФЗ «Об общих принципах организации местного самоуправления».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Газификация – вопрос, который волнует многих жителей Лужского муниципального района. Без экономичного, доступного по цене природного топлива невозможно представить как дальнейшее развитие экономики, так и комфортные условия проживания людей. Темпы газификации из года в год настойчиво наращиваются.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территории Лужского муниципального района в 2014 году введены объекты: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газопровод межпоселковый г. Луга – д. Заклинье;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газораспределительные сети в д. Жельцы и г.п. Толмачево;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газопровод межпоселковый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. Красный 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як.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Проведены работы по переводу жилого фонда 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сжиженного на природный газ в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. Оредеж.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Выполнены работы по строительству распределительных газовых сетей: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низкого давления протяженностью 2,5 км для газификации частных домовладений в поселке Толмачево и деревне Жельцы;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низкого и среднего давления для газификации муниципального жилого фонда в поселке Дзержинского;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осуществлено строительство распределительного газопровода протяженностью 1,6 км в д. Естомичи. 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В соответствии с подпрограммой «Газификация Лужского муниципального района» в рамках муниципальной программы «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жилищно-коммунального и дорожного хозяйства Лужского муниципального района на 2015-2018 годы»</w:t>
      </w:r>
      <w:r w:rsidRPr="002D4D0F">
        <w:rPr>
          <w:rFonts w:ascii="Times New Roman" w:eastAsia="Times New Roman" w:hAnsi="Times New Roman" w:cs="Times New Roman"/>
          <w:sz w:val="28"/>
          <w:szCs w:val="28"/>
        </w:rPr>
        <w:t xml:space="preserve"> было разработано 7 проектно-сметных документаций объектов газификации.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все населенные пункты Лужского района газифицированы. Выполнение мероприятий подпрограммы позволит осуществить строительство газопроводов на территории Лужского муниципального 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района, предоставит техническую возможность для подключения к сетям газоснабжения домовладений в населенных пунктах.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5775" w:rsidRPr="002D4D0F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Раздел II. Цели и задачи подпрограммы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цели  подпрограммы:  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- улучшение социально-экономических условий проживания жителей Лужского муниципального района и обеспечение широкого использования природного газа в качестве топлива и для бытовых нужд.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главной задачей подпрограммы является повышение уровня газификации населения, социальных объектов и бизнеса.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 комплекс мероприятий, выполнение которых позволит: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осуществить строительство газопроводов за средства из бюджета Ленинградской области, бюджета Лужского муниципального района;</w:t>
      </w:r>
    </w:p>
    <w:p w:rsidR="00875775" w:rsidRPr="002D4D0F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дальнейшее расширение сети газораспределения и газопотребления, направленное на повышение уровня газификации.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Основным критерием эффективности подпрограммы будет являться показатель уровня газификации жилищного фонда Лужского муниципального района.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D4D0F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Раздел III. Характеристика основных мероприятий подпрограммы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  В рамках подпрограммы реализуются мероприятия по проектированию и строительству распределительных газопроводов на территории Лужского муниципального района.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Подпрограмма предусматривает комплекс мероприятий, реализация которых должна продолжиться до 2024 года.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создание необходимых организационных и правовых основ для реализации основных задач подпрограммы по проектированию и строительству распределительного газопровода: </w:t>
      </w:r>
    </w:p>
    <w:p w:rsidR="00875775" w:rsidRPr="00F50B5A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межпоселковый среднего давления от д. Ретюнь до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. Володарское;</w:t>
      </w:r>
    </w:p>
    <w:p w:rsidR="00875775" w:rsidRPr="00F50B5A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межпоселковый д. Заклинье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д. Смешино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д. Турово – д. Нелаи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д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. Слапи с отводом на Лужский лесной селекционно-семеноводческий центр;</w:t>
      </w:r>
    </w:p>
    <w:p w:rsidR="00875775" w:rsidRPr="00F50B5A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межпоселковый среднего давления от 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. Межозерн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ос</w:t>
      </w:r>
      <w:r w:rsidRPr="00F50B5A">
        <w:rPr>
          <w:rFonts w:ascii="Times New Roman" w:eastAsia="Times New Roman" w:hAnsi="Times New Roman" w:cs="Times New Roman"/>
          <w:color w:val="auto"/>
          <w:sz w:val="28"/>
          <w:szCs w:val="28"/>
        </w:rPr>
        <w:t>. Скреблово.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D4D0F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Раздел IV. Ожидаемые результаты реализации подпрограммы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подпрограммы:</w:t>
      </w:r>
    </w:p>
    <w:p w:rsidR="00875775" w:rsidRPr="00EE10E6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количество разработанной проектно-сметной документации объектов </w:t>
      </w:r>
      <w:r w:rsidRPr="00EE10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газификации 7 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шт.;</w:t>
      </w:r>
    </w:p>
    <w:p w:rsidR="00875775" w:rsidRPr="00EE10E6" w:rsidRDefault="00875775" w:rsidP="0087577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10E6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построенных объектов газификации 7 ед.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Реализация подпрограммы обеспечит выполнение обязательств перед гражданами, проживающими в жилищном фонде, не обеспеченными природным газом для удовлетворения потребности газа в качестве топлива,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пищеприготовления и горячего водоснабжения.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75775" w:rsidRPr="002D4D0F" w:rsidRDefault="00875775" w:rsidP="008757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bCs/>
          <w:sz w:val="28"/>
          <w:szCs w:val="28"/>
        </w:rPr>
        <w:t>Раздел V. Ресурсное обеспечение подпрограммы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объем финансирования подпрограммы за счет средств местного и областного бюджетов за весь период реализации </w:t>
      </w:r>
      <w:r w:rsidRPr="002D4D0F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2D4D0F">
        <w:rPr>
          <w:rFonts w:ascii="Times New Roman" w:eastAsia="Times New Roman" w:hAnsi="Times New Roman" w:cs="Times New Roman"/>
          <w:sz w:val="28"/>
          <w:szCs w:val="28"/>
        </w:rPr>
        <w:t>69730,3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рублей, в том числе: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Средства местного бюджета: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2019 г. – 3606,0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2020 г. – 3606,0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2021 г. – 3606,0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2022 г. – 3606,0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2023 г. – 3606,0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2024 г. – 3606,0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Субсидии областного бюджета: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2019 г. –  48094,3 тыс. руб.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Строительство объектов газификации в рамках реализации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подпрограммы «Г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азификация Лужского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с привлечением средств местного и областного бюджетов, путем включения объектов газификации в адресную инвестиционную программу за счет средств областного бюджета.</w:t>
      </w:r>
    </w:p>
    <w:p w:rsidR="00875775" w:rsidRPr="002D4D0F" w:rsidRDefault="00875775" w:rsidP="008757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D0F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</w: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</w:p>
    <w:p w:rsidR="00875775" w:rsidRPr="00860AC1" w:rsidRDefault="00875775" w:rsidP="00875775">
      <w:pPr>
        <w:spacing w:line="276" w:lineRule="auto"/>
        <w:rPr>
          <w:rFonts w:ascii="Tahoma" w:eastAsia="Times New Roman" w:hAnsi="Tahoma" w:cs="Tahoma"/>
          <w:b/>
          <w:bCs/>
          <w:sz w:val="18"/>
          <w:szCs w:val="18"/>
        </w:rPr>
        <w:sectPr w:rsidR="00875775" w:rsidRPr="00860AC1" w:rsidSect="008B04A6">
          <w:headerReference w:type="first" r:id="rId24"/>
          <w:pgSz w:w="11906" w:h="16838"/>
          <w:pgMar w:top="1134" w:right="850" w:bottom="1134" w:left="1701" w:header="567" w:footer="397" w:gutter="0"/>
          <w:paperSrc w:first="7" w:other="7"/>
          <w:cols w:space="720"/>
          <w:titlePg/>
          <w:docGrid w:linePitch="326"/>
        </w:sectPr>
      </w:pPr>
    </w:p>
    <w:p w:rsidR="00875775" w:rsidRPr="002E2E99" w:rsidRDefault="00875775" w:rsidP="00875775">
      <w:pPr>
        <w:ind w:firstLine="698"/>
        <w:jc w:val="right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2E2E99">
        <w:rPr>
          <w:rFonts w:ascii="Times New Roman" w:eastAsia="Times New Roman" w:hAnsi="Times New Roman" w:cs="Times New Roman"/>
          <w:bCs/>
          <w:color w:val="auto"/>
          <w:sz w:val="28"/>
        </w:rPr>
        <w:lastRenderedPageBreak/>
        <w:t>Приложение 1</w:t>
      </w:r>
    </w:p>
    <w:p w:rsidR="00875775" w:rsidRPr="002E2E99" w:rsidRDefault="00875775" w:rsidP="00875775">
      <w:pPr>
        <w:ind w:firstLine="698"/>
        <w:jc w:val="right"/>
        <w:rPr>
          <w:rFonts w:ascii="Times New Roman" w:eastAsia="Times New Roman" w:hAnsi="Times New Roman" w:cs="Times New Roman"/>
          <w:bCs/>
          <w:color w:val="auto"/>
          <w:sz w:val="28"/>
        </w:rPr>
      </w:pPr>
      <w:r w:rsidRPr="002E2E99">
        <w:rPr>
          <w:rFonts w:ascii="Times New Roman" w:eastAsia="Times New Roman" w:hAnsi="Times New Roman" w:cs="Times New Roman"/>
          <w:bCs/>
          <w:color w:val="auto"/>
          <w:sz w:val="28"/>
        </w:rPr>
        <w:t xml:space="preserve"> к муниципальной программе</w:t>
      </w:r>
    </w:p>
    <w:p w:rsidR="00875775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5" w:name="_Toc372093875"/>
      <w:bookmarkStart w:id="26" w:name="_Toc526754794"/>
    </w:p>
    <w:p w:rsidR="00875775" w:rsidRPr="002E2E99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2E2E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ПЛАН</w:t>
      </w:r>
      <w:r w:rsidRPr="002E2E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br/>
        <w:t>мероприятий муниципальной программы</w:t>
      </w:r>
      <w:bookmarkEnd w:id="25"/>
      <w:bookmarkEnd w:id="26"/>
    </w:p>
    <w:p w:rsidR="00875775" w:rsidRPr="002E2E99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27" w:name="_Toc526754795"/>
      <w:r w:rsidRPr="002E2E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«Развитие жилищно-коммунального и дорожного хозяйства Лужского  муниципального района»</w:t>
      </w:r>
      <w:bookmarkEnd w:id="27"/>
      <w:r w:rsidRPr="002E2E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</w:t>
      </w: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tbl>
      <w:tblPr>
        <w:tblW w:w="15903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56"/>
        <w:gridCol w:w="709"/>
        <w:gridCol w:w="1134"/>
        <w:gridCol w:w="1276"/>
        <w:gridCol w:w="992"/>
        <w:gridCol w:w="709"/>
        <w:gridCol w:w="1134"/>
        <w:gridCol w:w="3544"/>
        <w:gridCol w:w="1274"/>
        <w:gridCol w:w="143"/>
        <w:gridCol w:w="1132"/>
      </w:tblGrid>
      <w:tr w:rsidR="00875775" w:rsidRPr="007A6668" w:rsidTr="000058C5"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Наименование объекта,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Срок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Индикаторы реализации 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(целевые задания)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-108" w:right="-10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Распорядитель (получатель)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бюджетных средств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Исполнители мероприятий</w:t>
            </w:r>
          </w:p>
        </w:tc>
      </w:tr>
      <w:tr w:rsidR="00875775" w:rsidRPr="007A6668" w:rsidTr="000058C5"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rPr>
          <w:trHeight w:val="900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  <w:lang w:eastAsia="en-US"/>
              </w:rPr>
              <w:t>бюджет Лужского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875775" w:rsidRPr="007A6668" w:rsidTr="000058C5">
        <w:tc>
          <w:tcPr>
            <w:tcW w:w="1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Подпрограмма 1  «Энергосбережение и повышение энергетической эффективности»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1.1. Основное мероприятие: Энергосбережение и энергетическая эффективность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Замена старых оконных блоков на энергосберегающие 2-х камерные стеклопакеты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Администрация Лужского муниципального района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района/КО/ МКУ «Лужский центр бухгалтерского учета и контроля»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1.1.1. Энергосбережение  и энергетическая эффективность</w:t>
            </w:r>
          </w:p>
          <w:p w:rsidR="00875775" w:rsidRPr="007A6668" w:rsidRDefault="00875775" w:rsidP="000058C5">
            <w:pPr>
              <w:ind w:left="202" w:hanging="202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A6668">
              <w:rPr>
                <w:rFonts w:ascii="Times New Roman" w:eastAsia="Calibri" w:hAnsi="Times New Roman" w:cs="Times New Roman"/>
                <w:color w:val="auto"/>
              </w:rPr>
              <w:t>Всего по подпрограмме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Calibri" w:hAnsi="Times New Roman" w:cs="Times New Roman"/>
                <w:color w:val="auto"/>
              </w:rPr>
              <w:t>в том числе по годам</w:t>
            </w:r>
          </w:p>
          <w:p w:rsidR="00875775" w:rsidRPr="007A6668" w:rsidRDefault="00875775" w:rsidP="000058C5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7A6668">
              <w:rPr>
                <w:rFonts w:ascii="Times New Roman" w:eastAsia="Calibri" w:hAnsi="Times New Roman" w:cs="Times New Roman"/>
                <w:color w:val="auto"/>
              </w:rPr>
              <w:t>реализации: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1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lastRenderedPageBreak/>
              <w:t xml:space="preserve"> Подпрограмма 2  «Содержание и ремонт автомобильных дорог и искусственных сооружений»</w:t>
            </w:r>
          </w:p>
        </w:tc>
      </w:tr>
      <w:tr w:rsidR="00875775" w:rsidRPr="007A6668" w:rsidTr="000058C5">
        <w:trPr>
          <w:trHeight w:val="57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2.1.Основное мероприятие: Содержание 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Протяженность отремонтированных автомобильных дорог общего пользования местного значения</w:t>
            </w:r>
          </w:p>
          <w:p w:rsidR="00875775" w:rsidRPr="007A6668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Содержание проезжей части дорог с асфальтовым и усовершенствованным покрытием </w:t>
            </w:r>
          </w:p>
          <w:p w:rsidR="00875775" w:rsidRPr="007A6668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Содержание проезжей части грунтовых и щебеночных дорог 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района/ОТС и КХ</w:t>
            </w:r>
          </w:p>
        </w:tc>
      </w:tr>
      <w:tr w:rsidR="00875775" w:rsidRPr="007A6668" w:rsidTr="000058C5">
        <w:trPr>
          <w:trHeight w:val="9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2.1.1. Содержание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13100,0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2.2.Основное мероприятие: 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автомобильных дорог и искусственных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2.2.1. Ремонт автомобильных дорог и искусственных сооружений.</w:t>
            </w:r>
          </w:p>
          <w:p w:rsidR="00875775" w:rsidRPr="007A6668" w:rsidRDefault="00875775" w:rsidP="000058C5">
            <w:pPr>
              <w:ind w:left="360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7631,5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7631,5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7631,5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7631,5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    7631,5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ind w:left="360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7A6668">
              <w:rPr>
                <w:rFonts w:ascii="Times New Roman" w:eastAsia="Calibri" w:hAnsi="Times New Roman" w:cs="Times New Roman"/>
                <w:color w:val="auto"/>
              </w:rPr>
              <w:t>Всего по подпрограмме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124389,0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  <w:lang w:eastAsia="en-US"/>
              </w:rPr>
              <w:t>124389,0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ind w:hanging="4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ind w:left="36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Calibri" w:hAnsi="Times New Roman" w:cs="Times New Roman"/>
                <w:color w:val="auto"/>
              </w:rPr>
              <w:t>в том числе по годам</w:t>
            </w:r>
          </w:p>
          <w:p w:rsidR="00875775" w:rsidRPr="007A6668" w:rsidRDefault="00875775" w:rsidP="000058C5">
            <w:pPr>
              <w:ind w:left="360"/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7A6668">
              <w:rPr>
                <w:rFonts w:ascii="Times New Roman" w:eastAsia="Calibri" w:hAnsi="Times New Roman" w:cs="Times New Roman"/>
                <w:color w:val="auto"/>
              </w:rPr>
              <w:t>реализации: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hanging="44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ind w:hanging="44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1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Подпрограмма 3  «Безопасность дорожного движения»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3.1. Основное мероприятие: Повышение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3.1.1. Приобретение, ремонт и установка  дорожных знаков.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отремонтированных и установленных дорожных знаков 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Администрация Лужского муниципального </w:t>
            </w: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Администрация Лужского муниципального </w:t>
            </w: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района/ОТС и КХ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3.1.2. Проведение мероприятий по предупреждению детского дорожно-транспортного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приобретенных материалов и инвентаря (игровых наборов «Жилет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накидка», стендов «Уголок безопасности дорожного движения»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магнитно-</w:t>
            </w: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маркерных досок «дорожные правила пешехода», световозвращающих жилет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ов</w:t>
            </w: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-накидок, оборудование для соревнований «Безопасное колесо» и т. д.) для проведения мероприятий по предупреждению детского дорожно-транспортного травматизма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района/ОТС и КХ/ КО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 по подпрограмме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в том числе по годам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реализации: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1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Подпрограмма 4 «Организация мероприятий межпоселенческого характера по охране окружающей среды»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4.1.Основное мероприятие: организация мероприятий межпоселенческого характера по охране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4.1.1. Ликвидация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 ОТС и КХ</w:t>
            </w:r>
          </w:p>
        </w:tc>
      </w:tr>
      <w:tr w:rsidR="00875775" w:rsidRPr="007A6668" w:rsidTr="000058C5">
        <w:trPr>
          <w:trHeight w:val="1629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4.1.2. Мероприятия по экологическому просвещению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проведенных мероприятий экологического просвещения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 ОТС и КХ / КО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 по подпрограмме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том числе по годам реализации: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1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Подпрограмма 5 «Организация транспортного обслуживания»</w:t>
            </w:r>
          </w:p>
        </w:tc>
      </w:tr>
      <w:tr w:rsidR="00875775" w:rsidRPr="007A6668" w:rsidTr="000058C5">
        <w:trPr>
          <w:trHeight w:val="96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5.1. Основное мероприятие: Организация транспортного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rPr>
          <w:trHeight w:val="111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5.1.1. Продажа проездных льготных билетов и выдача бесплатных льготных проездных билетов обучающимся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 проданных проездных билетов обучающимся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 ОТС и КХ</w:t>
            </w:r>
          </w:p>
        </w:tc>
      </w:tr>
      <w:tr w:rsidR="00875775" w:rsidRPr="007A6668" w:rsidTr="000058C5">
        <w:trPr>
          <w:trHeight w:val="111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5.1.2.Организация регулярных перевозок по регулируемому тарифу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Организация социальных автобусных маршрутов  </w:t>
            </w: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района/ ОТС и КХ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 по подпрограмме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8400,0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том числе по годам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реализации: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159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lastRenderedPageBreak/>
              <w:t>Подпрограмма 6 «Газификация Лужского муниципального района»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6.1.Основное мероприятие: Проектирование и строительство газопровода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Количество разработанной ПСД объектов газификации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Количество построенных объектов газификации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 /ОТС и КХ</w:t>
            </w: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6.1.1.</w:t>
            </w:r>
            <w:r w:rsidRPr="007A6668">
              <w:rPr>
                <w:rFonts w:ascii="Times New Roman" w:eastAsia="Times New Roman" w:hAnsi="Times New Roman" w:cs="Times New Roman"/>
                <w:lang w:eastAsia="en-US"/>
              </w:rPr>
              <w:t xml:space="preserve"> Проектирование и строительство газопровода</w:t>
            </w:r>
          </w:p>
          <w:p w:rsidR="00875775" w:rsidRPr="007A6668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51700,3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48094,3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Всего по подпрограмме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69730,3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21636,0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48094,3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том числе по годам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51700,3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48094,3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215689,3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167595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  <w:t>48094,3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875775" w:rsidRPr="007A6668" w:rsidTr="000058C5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 том числе по годам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реализации: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2022</w:t>
            </w:r>
          </w:p>
          <w:p w:rsidR="00875775" w:rsidRPr="007A6668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20232024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76026,8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  <w:p w:rsidR="00875775" w:rsidRPr="007A6668" w:rsidRDefault="00875775" w:rsidP="000058C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27932,5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A666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48094,3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7A6668" w:rsidRDefault="00875775" w:rsidP="000058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</w:p>
    <w:p w:rsidR="00875775" w:rsidRPr="007A6668" w:rsidRDefault="00875775" w:rsidP="0087577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bookmarkStart w:id="28" w:name="_Toc301521887"/>
      <w:bookmarkStart w:id="29" w:name="_Toc297298877"/>
      <w:r w:rsidRPr="007A6668">
        <w:rPr>
          <w:rFonts w:ascii="Times New Roman" w:eastAsia="Times New Roman" w:hAnsi="Times New Roman" w:cs="Times New Roman"/>
          <w:color w:val="auto"/>
          <w:sz w:val="28"/>
        </w:rPr>
        <w:lastRenderedPageBreak/>
        <w:t>Приложение 2</w:t>
      </w:r>
    </w:p>
    <w:p w:rsidR="00875775" w:rsidRPr="007A6668" w:rsidRDefault="00875775" w:rsidP="00875775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7A6668">
        <w:rPr>
          <w:rFonts w:ascii="Times New Roman" w:eastAsia="Times New Roman" w:hAnsi="Times New Roman" w:cs="Times New Roman"/>
          <w:color w:val="auto"/>
          <w:sz w:val="28"/>
        </w:rPr>
        <w:t>к муниципальной программе</w:t>
      </w: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  <w:r w:rsidRPr="00860AC1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875775" w:rsidRPr="002E2E99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30" w:name="_Toc372093877"/>
      <w:bookmarkStart w:id="31" w:name="_Toc526754796"/>
      <w:r w:rsidRPr="002E2E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Прогнозные значения показателей (индикаторов) реализации муниципальной программы</w:t>
      </w:r>
      <w:bookmarkEnd w:id="28"/>
      <w:bookmarkEnd w:id="29"/>
      <w:bookmarkEnd w:id="30"/>
      <w:bookmarkEnd w:id="31"/>
    </w:p>
    <w:p w:rsidR="00875775" w:rsidRPr="002E2E99" w:rsidRDefault="00875775" w:rsidP="00875775">
      <w:pPr>
        <w:keepNext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bookmarkStart w:id="32" w:name="_Toc526754797"/>
      <w:r w:rsidRPr="002E2E9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«Развитие жилищно-коммунального и дорожного хозяйства Лужского  муниципального района»</w:t>
      </w:r>
      <w:bookmarkEnd w:id="32"/>
    </w:p>
    <w:p w:rsidR="00875775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558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2125"/>
        <w:gridCol w:w="2550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875775" w:rsidRPr="00860AC1" w:rsidTr="000058C5">
        <w:trPr>
          <w:trHeight w:val="435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Цели муниципальной программы (подпрограммы)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Задачи муниципальной программы (подпрограммы)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Единицы 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Значение показателей</w:t>
            </w:r>
          </w:p>
        </w:tc>
      </w:tr>
      <w:tr w:rsidR="00875775" w:rsidRPr="00860AC1" w:rsidTr="000058C5">
        <w:trPr>
          <w:trHeight w:val="59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2017год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2018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2021год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2022год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2023год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ind w:right="-5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  <w:t>2024 год</w:t>
            </w:r>
          </w:p>
        </w:tc>
      </w:tr>
      <w:tr w:rsidR="00875775" w:rsidRPr="00860AC1" w:rsidTr="000058C5">
        <w:trPr>
          <w:jc w:val="center"/>
        </w:trPr>
        <w:tc>
          <w:tcPr>
            <w:tcW w:w="1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Подпрограмма 1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875775" w:rsidRPr="00860AC1" w:rsidTr="000058C5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1.1.Повышение эффективности использования энергетических ресурсов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1.1. Повышение энергоэффективности в бюджетной сфере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1.1. Замена старых оконных блоков на энергосберегающие 2-х камерные стеклопакеты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50</w:t>
            </w:r>
          </w:p>
        </w:tc>
      </w:tr>
      <w:tr w:rsidR="00875775" w:rsidRPr="00860AC1" w:rsidTr="000058C5">
        <w:trPr>
          <w:jc w:val="center"/>
        </w:trPr>
        <w:tc>
          <w:tcPr>
            <w:tcW w:w="1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Содержание и ремонт автомобильных дорог и искусственных сооружений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»</w:t>
            </w:r>
          </w:p>
        </w:tc>
      </w:tr>
      <w:tr w:rsidR="00875775" w:rsidRPr="00860AC1" w:rsidTr="000058C5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2.1. Обеспечение сохранности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2.1.Приведение в нормативное состояние автомобильных дорог и искусственных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2.1. Протяженность  отремонтированных автомобильных дорог общего пользования местного значения,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17,205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</w:tr>
      <w:tr w:rsidR="00875775" w:rsidRPr="00860AC1" w:rsidTr="000058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2.2.Содержание проезжей части дорог с асфальтовым и усовершенствованным покрытием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12,81</w:t>
            </w:r>
          </w:p>
        </w:tc>
      </w:tr>
      <w:tr w:rsidR="00875775" w:rsidRPr="00860AC1" w:rsidTr="000058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2.3.Содержание проезжей части грунтовых и щебеночных дорог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км</w:t>
            </w: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207,73</w:t>
            </w: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75775" w:rsidRPr="00860AC1" w:rsidTr="000058C5">
        <w:trPr>
          <w:trHeight w:val="454"/>
          <w:jc w:val="center"/>
        </w:trPr>
        <w:tc>
          <w:tcPr>
            <w:tcW w:w="1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2E2E99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lastRenderedPageBreak/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Безопасность дорожного движения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»</w:t>
            </w:r>
          </w:p>
        </w:tc>
      </w:tr>
      <w:tr w:rsidR="00875775" w:rsidRPr="00860AC1" w:rsidTr="000058C5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3.1.Обеспечение безопасности дорожного движения на территории Лужского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3.1.Создание условий для грамотного и безопасного поведения участников дорожного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3.1. Количество отремонтированных и установленных дорожных знаков.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875775" w:rsidRPr="00860AC1" w:rsidTr="000058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3.2.Формирование у детей навыков безопасного поведения на дорогах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3.2. Количество приобретенных материалов и инвентаря (игровых наборов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Жилет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-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накидка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стендов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Уголок безопасности дорожного движения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, магнитно- маркерных досок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дорожные правила пешехода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, световозвращающих жилет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ов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-накидок, оборудование для соревнований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Безопасное колесо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и т.д.) для проведения мероприятий по предупреждению детского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</w:p>
        </w:tc>
      </w:tr>
      <w:tr w:rsidR="00875775" w:rsidRPr="00860AC1" w:rsidTr="000058C5">
        <w:trPr>
          <w:jc w:val="center"/>
        </w:trPr>
        <w:tc>
          <w:tcPr>
            <w:tcW w:w="1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Организация мероприятий межпоселенческого характера по охране окружающей среды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75775" w:rsidRPr="00860AC1" w:rsidTr="000058C5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4.1.Создание для жителей  Лужского муниципального 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района благоприятных условий для проживания и максимально комфортной среды обитания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4.1. Улучшение санитарного состояния территорий 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Лужского муниципального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4.1.  Количество ликвидированных несанкционированных свалок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875775" w:rsidRPr="00860AC1" w:rsidTr="000058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4.2.Осуществление экологического просвещения, формирование экологической культуры в обществе, воспитание бережного отношения к природе, в т.ч. организация размещения социальной рекламы, направленной на охрану окружающей среды.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4.2.  Количество проведенных мероприятий экологического просвещения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875775" w:rsidRPr="00860AC1" w:rsidTr="000058C5">
        <w:trPr>
          <w:jc w:val="center"/>
        </w:trPr>
        <w:tc>
          <w:tcPr>
            <w:tcW w:w="1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Подпрограмма 5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Организация транспортного обслуживания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»</w:t>
            </w:r>
          </w:p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75775" w:rsidRPr="00860AC1" w:rsidTr="000058C5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5.1.Повышение комфортности обслуживания, доступности и качества услуг транспортного комплекса для населения Лужского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5.1. Оптимизация выполнения пригородных и городских пассажирских перевозок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5.1. Количество  проданных проездных билетов обучающимся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5500</w:t>
            </w:r>
          </w:p>
        </w:tc>
      </w:tr>
      <w:tr w:rsidR="00875775" w:rsidRPr="00860AC1" w:rsidTr="000058C5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5.2. 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Организация социальных автобусных маршрутов  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47</w:t>
            </w:r>
          </w:p>
        </w:tc>
      </w:tr>
      <w:tr w:rsidR="00875775" w:rsidRPr="00860AC1" w:rsidTr="000058C5">
        <w:trPr>
          <w:jc w:val="center"/>
        </w:trPr>
        <w:tc>
          <w:tcPr>
            <w:tcW w:w="15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Подпрограмма 6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«</w:t>
            </w:r>
            <w:r w:rsidRPr="00860AC1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Газификация Лужского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»</w:t>
            </w:r>
          </w:p>
        </w:tc>
      </w:tr>
      <w:tr w:rsidR="00875775" w:rsidRPr="00860AC1" w:rsidTr="000058C5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6.1.Улучшение социально-</w:t>
            </w: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экономических условий проживания жителей Лужского муниципального района и обеспечение широкого использования природного газа в качестве топлива и для бытовых нужд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6.1. Повышение уровня </w:t>
            </w:r>
            <w:r w:rsidRPr="00860AC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газификации населения, социальных объектов и бизнеса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6.1. Количество разработанных ПСД </w:t>
            </w:r>
            <w:r w:rsidRPr="00860AC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lastRenderedPageBreak/>
              <w:t>объектов газификации</w:t>
            </w:r>
          </w:p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75775" w:rsidRPr="00860AC1" w:rsidTr="000058C5">
        <w:trPr>
          <w:trHeight w:val="6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5" w:rsidRPr="00860AC1" w:rsidRDefault="00875775" w:rsidP="000058C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6.2. Количество построенных объектов газификации</w:t>
            </w:r>
            <w:r w:rsidRPr="00860AC1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ед.</w:t>
            </w: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775" w:rsidRPr="00860AC1" w:rsidRDefault="00875775" w:rsidP="000058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60AC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</w:tbl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rPr>
          <w:rFonts w:ascii="Times New Roman" w:eastAsia="Times New Roman" w:hAnsi="Times New Roman" w:cs="Times New Roman"/>
          <w:color w:val="auto"/>
        </w:rPr>
      </w:pPr>
    </w:p>
    <w:p w:rsidR="00875775" w:rsidRPr="00860AC1" w:rsidRDefault="00875775" w:rsidP="00875775">
      <w:pPr>
        <w:jc w:val="center"/>
        <w:rPr>
          <w:rFonts w:ascii="Tahoma" w:eastAsia="Times New Roman" w:hAnsi="Tahoma" w:cs="Tahoma"/>
          <w:sz w:val="18"/>
          <w:szCs w:val="18"/>
        </w:rPr>
      </w:pPr>
      <w:r w:rsidRPr="00860AC1">
        <w:rPr>
          <w:rFonts w:ascii="Tahoma" w:eastAsia="Times New Roman" w:hAnsi="Tahoma" w:cs="Tahoma"/>
          <w:b/>
          <w:bCs/>
          <w:sz w:val="18"/>
          <w:szCs w:val="18"/>
        </w:rPr>
        <w:t> </w:t>
      </w:r>
    </w:p>
    <w:p w:rsidR="00875775" w:rsidRDefault="00875775" w:rsidP="0087577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875775" w:rsidRPr="00324090" w:rsidRDefault="00875775" w:rsidP="0087577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A08DF" w:rsidRPr="000468AA" w:rsidRDefault="00AA08DF" w:rsidP="000468AA">
      <w:pPr>
        <w:pStyle w:val="11"/>
        <w:shd w:val="clear" w:color="auto" w:fill="auto"/>
        <w:spacing w:after="0" w:line="240" w:lineRule="auto"/>
        <w:ind w:right="-2"/>
        <w:contextualSpacing/>
        <w:jc w:val="both"/>
      </w:pPr>
    </w:p>
    <w:sectPr w:rsidR="00AA08DF" w:rsidRPr="000468AA" w:rsidSect="007A666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7" w:h="11905" w:orient="landscape"/>
      <w:pgMar w:top="1276" w:right="1134" w:bottom="851" w:left="1134" w:header="39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DE" w:rsidRDefault="000618DE" w:rsidP="000468AA">
      <w:r>
        <w:separator/>
      </w:r>
    </w:p>
  </w:endnote>
  <w:endnote w:type="continuationSeparator" w:id="0">
    <w:p w:rsidR="000618DE" w:rsidRDefault="000618DE" w:rsidP="00046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Default="0087577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Default="0087577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Default="00875775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D" w:rsidRDefault="000618DE">
    <w:pPr>
      <w:pStyle w:val="a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D" w:rsidRPr="007A6668" w:rsidRDefault="000618DE">
    <w:pPr>
      <w:pStyle w:val="a9"/>
      <w:jc w:val="right"/>
    </w:pPr>
  </w:p>
  <w:p w:rsidR="00F52B6D" w:rsidRDefault="000618DE">
    <w:pPr>
      <w:pStyle w:val="a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D" w:rsidRDefault="000618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DE" w:rsidRDefault="000618DE" w:rsidP="000468AA">
      <w:r>
        <w:separator/>
      </w:r>
    </w:p>
  </w:footnote>
  <w:footnote w:type="continuationSeparator" w:id="0">
    <w:p w:rsidR="000618DE" w:rsidRDefault="000618DE" w:rsidP="00046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Default="00875775" w:rsidP="00875775">
    <w:pPr>
      <w:pStyle w:val="a7"/>
      <w:tabs>
        <w:tab w:val="clear" w:pos="4677"/>
        <w:tab w:val="clear" w:pos="9355"/>
        <w:tab w:val="left" w:pos="741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Pr="000830D4" w:rsidRDefault="00875775">
    <w:pPr>
      <w:pStyle w:val="a7"/>
      <w:jc w:val="right"/>
      <w:rPr>
        <w:rFonts w:ascii="Times New Roman" w:hAnsi="Times New Roman" w:cs="Times New Roman"/>
      </w:rPr>
    </w:pPr>
    <w:r w:rsidRPr="000830D4">
      <w:rPr>
        <w:rFonts w:ascii="Times New Roman" w:hAnsi="Times New Roman" w:cs="Times New Roman"/>
      </w:rPr>
      <w:fldChar w:fldCharType="begin"/>
    </w:r>
    <w:r w:rsidRPr="000830D4">
      <w:rPr>
        <w:rFonts w:ascii="Times New Roman" w:hAnsi="Times New Roman" w:cs="Times New Roman"/>
      </w:rPr>
      <w:instrText xml:space="preserve"> PAGE   \* MERGEFORMAT </w:instrText>
    </w:r>
    <w:r w:rsidRPr="000830D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30</w:t>
    </w:r>
    <w:r w:rsidRPr="000830D4">
      <w:rPr>
        <w:rFonts w:ascii="Times New Roman" w:hAnsi="Times New Roman" w:cs="Times New Roman"/>
      </w:rPr>
      <w:fldChar w:fldCharType="end"/>
    </w:r>
  </w:p>
  <w:p w:rsidR="00875775" w:rsidRDefault="0087577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Pr="00875775" w:rsidRDefault="00875775">
    <w:pPr>
      <w:pStyle w:val="a7"/>
      <w:jc w:val="right"/>
      <w:rPr>
        <w:rFonts w:ascii="Times New Roman" w:hAnsi="Times New Roman" w:cs="Times New Roman"/>
        <w:lang w:val="en-US"/>
      </w:rPr>
    </w:pPr>
    <w:r w:rsidRPr="000830D4">
      <w:rPr>
        <w:rFonts w:ascii="Times New Roman" w:hAnsi="Times New Roman" w:cs="Times New Roman"/>
      </w:rPr>
      <w:fldChar w:fldCharType="begin"/>
    </w:r>
    <w:r w:rsidRPr="000830D4">
      <w:rPr>
        <w:rFonts w:ascii="Times New Roman" w:hAnsi="Times New Roman" w:cs="Times New Roman"/>
      </w:rPr>
      <w:instrText xml:space="preserve"> PAGE   \* MERGEFORMAT </w:instrText>
    </w:r>
    <w:r w:rsidRPr="000830D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0830D4">
      <w:rPr>
        <w:rFonts w:ascii="Times New Roman" w:hAnsi="Times New Roman" w:cs="Times New Roman"/>
      </w:rPr>
      <w:fldChar w:fldCharType="end"/>
    </w:r>
  </w:p>
  <w:p w:rsidR="00875775" w:rsidRDefault="00875775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Pr="000830D4" w:rsidRDefault="00875775">
    <w:pPr>
      <w:pStyle w:val="a7"/>
      <w:jc w:val="right"/>
      <w:rPr>
        <w:rFonts w:ascii="Times New Roman" w:hAnsi="Times New Roman" w:cs="Times New Roman"/>
      </w:rPr>
    </w:pPr>
    <w:r w:rsidRPr="000830D4">
      <w:rPr>
        <w:rFonts w:ascii="Times New Roman" w:hAnsi="Times New Roman" w:cs="Times New Roman"/>
      </w:rPr>
      <w:fldChar w:fldCharType="begin"/>
    </w:r>
    <w:r w:rsidRPr="000830D4">
      <w:rPr>
        <w:rFonts w:ascii="Times New Roman" w:hAnsi="Times New Roman" w:cs="Times New Roman"/>
      </w:rPr>
      <w:instrText xml:space="preserve"> PAGE   \* MERGEFORMAT </w:instrText>
    </w:r>
    <w:r w:rsidRPr="000830D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0830D4">
      <w:rPr>
        <w:rFonts w:ascii="Times New Roman" w:hAnsi="Times New Roman" w:cs="Times New Roman"/>
      </w:rPr>
      <w:fldChar w:fldCharType="end"/>
    </w:r>
  </w:p>
  <w:p w:rsidR="00875775" w:rsidRDefault="00875775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5" w:rsidRPr="000830D4" w:rsidRDefault="00875775">
    <w:pPr>
      <w:pStyle w:val="a7"/>
      <w:jc w:val="right"/>
      <w:rPr>
        <w:rFonts w:ascii="Times New Roman" w:hAnsi="Times New Roman" w:cs="Times New Roman"/>
      </w:rPr>
    </w:pPr>
    <w:r w:rsidRPr="000830D4">
      <w:rPr>
        <w:rFonts w:ascii="Times New Roman" w:hAnsi="Times New Roman" w:cs="Times New Roman"/>
      </w:rPr>
      <w:fldChar w:fldCharType="begin"/>
    </w:r>
    <w:r w:rsidRPr="000830D4">
      <w:rPr>
        <w:rFonts w:ascii="Times New Roman" w:hAnsi="Times New Roman" w:cs="Times New Roman"/>
      </w:rPr>
      <w:instrText xml:space="preserve"> PAGE   \* MERGEFORMAT </w:instrText>
    </w:r>
    <w:r w:rsidRPr="000830D4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0830D4">
      <w:rPr>
        <w:rFonts w:ascii="Times New Roman" w:hAnsi="Times New Roman" w:cs="Times New Roman"/>
      </w:rPr>
      <w:fldChar w:fldCharType="end"/>
    </w:r>
  </w:p>
  <w:p w:rsidR="00875775" w:rsidRDefault="00875775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D" w:rsidRDefault="000618DE">
    <w:pPr>
      <w:pStyle w:val="a7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D" w:rsidRPr="000830D4" w:rsidRDefault="000618DE">
    <w:pPr>
      <w:pStyle w:val="a7"/>
      <w:jc w:val="right"/>
      <w:rPr>
        <w:rFonts w:ascii="Times New Roman" w:hAnsi="Times New Roman" w:cs="Times New Roman"/>
      </w:rPr>
    </w:pPr>
    <w:r w:rsidRPr="000830D4">
      <w:rPr>
        <w:rFonts w:ascii="Times New Roman" w:hAnsi="Times New Roman" w:cs="Times New Roman"/>
      </w:rPr>
      <w:fldChar w:fldCharType="begin"/>
    </w:r>
    <w:r w:rsidRPr="000830D4">
      <w:rPr>
        <w:rFonts w:ascii="Times New Roman" w:hAnsi="Times New Roman" w:cs="Times New Roman"/>
      </w:rPr>
      <w:instrText xml:space="preserve"> PAGE   \* MERGEFORMAT </w:instrText>
    </w:r>
    <w:r w:rsidRPr="000830D4">
      <w:rPr>
        <w:rFonts w:ascii="Times New Roman" w:hAnsi="Times New Roman" w:cs="Times New Roman"/>
      </w:rPr>
      <w:fldChar w:fldCharType="separate"/>
    </w:r>
    <w:r w:rsidR="00875775">
      <w:rPr>
        <w:rFonts w:ascii="Times New Roman" w:hAnsi="Times New Roman" w:cs="Times New Roman"/>
        <w:noProof/>
      </w:rPr>
      <w:t>38</w:t>
    </w:r>
    <w:r w:rsidRPr="000830D4">
      <w:rPr>
        <w:rFonts w:ascii="Times New Roman" w:hAnsi="Times New Roman" w:cs="Times New Roman"/>
      </w:rPr>
      <w:fldChar w:fldCharType="end"/>
    </w:r>
  </w:p>
  <w:p w:rsidR="00F52B6D" w:rsidRDefault="000618DE">
    <w:pPr>
      <w:pStyle w:val="a7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6D" w:rsidRDefault="000618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1000454"/>
    <w:multiLevelType w:val="hybridMultilevel"/>
    <w:tmpl w:val="86A26244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3436BF"/>
    <w:multiLevelType w:val="hybridMultilevel"/>
    <w:tmpl w:val="F4306A82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80C27"/>
    <w:multiLevelType w:val="hybridMultilevel"/>
    <w:tmpl w:val="DE365B6C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2663F"/>
    <w:multiLevelType w:val="hybridMultilevel"/>
    <w:tmpl w:val="817ABE70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5E404B"/>
    <w:multiLevelType w:val="multilevel"/>
    <w:tmpl w:val="A0DEE6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A43193A"/>
    <w:multiLevelType w:val="hybridMultilevel"/>
    <w:tmpl w:val="D6F88976"/>
    <w:lvl w:ilvl="0" w:tplc="13FE6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8">
      <w:numFmt w:val="decimal"/>
      <w:lvlText w:val=""/>
      <w:lvlJc w:val="left"/>
    </w:lvl>
  </w:abstractNum>
  <w:abstractNum w:abstractNumId="10">
    <w:nsid w:val="2F267EB2"/>
    <w:multiLevelType w:val="hybridMultilevel"/>
    <w:tmpl w:val="7DCEC444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761CF"/>
    <w:multiLevelType w:val="multilevel"/>
    <w:tmpl w:val="3ABA696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2">
    <w:nsid w:val="49557816"/>
    <w:multiLevelType w:val="hybridMultilevel"/>
    <w:tmpl w:val="7F3A70D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9659BD"/>
    <w:multiLevelType w:val="hybridMultilevel"/>
    <w:tmpl w:val="BDEA614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3214FD"/>
    <w:multiLevelType w:val="hybridMultilevel"/>
    <w:tmpl w:val="B13CF8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C54455"/>
    <w:multiLevelType w:val="hybridMultilevel"/>
    <w:tmpl w:val="49F0C8F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942307"/>
    <w:multiLevelType w:val="hybridMultilevel"/>
    <w:tmpl w:val="0640015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8E5B0E"/>
    <w:multiLevelType w:val="hybridMultilevel"/>
    <w:tmpl w:val="D1542B6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9"/>
  </w:num>
  <w:num w:numId="5">
    <w:abstractNumId w:val="21"/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4"/>
  </w:num>
  <w:num w:numId="20">
    <w:abstractNumId w:val="13"/>
  </w:num>
  <w:num w:numId="21">
    <w:abstractNumId w:val="12"/>
  </w:num>
  <w:num w:numId="22">
    <w:abstractNumId w:val="22"/>
  </w:num>
  <w:num w:numId="23">
    <w:abstractNumId w:val="2"/>
  </w:num>
  <w:num w:numId="24">
    <w:abstractNumId w:val="10"/>
  </w:num>
  <w:num w:numId="25">
    <w:abstractNumId w:val="5"/>
  </w:num>
  <w:num w:numId="26">
    <w:abstractNumId w:val="20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a3a7af8-4345-469e-8204-168e388cec5c"/>
  </w:docVars>
  <w:rsids>
    <w:rsidRoot w:val="000468AA"/>
    <w:rsid w:val="000468AA"/>
    <w:rsid w:val="000618DE"/>
    <w:rsid w:val="005D6FEF"/>
    <w:rsid w:val="00875775"/>
    <w:rsid w:val="00AA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rsid w:val="000468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7577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87577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olor w:val="auto"/>
      <w:sz w:val="28"/>
      <w:szCs w:val="28"/>
    </w:rPr>
  </w:style>
  <w:style w:type="paragraph" w:styleId="3">
    <w:name w:val="heading 3"/>
    <w:aliases w:val="H3,&quot;Сапфир&quot;"/>
    <w:basedOn w:val="a0"/>
    <w:next w:val="a0"/>
    <w:link w:val="30"/>
    <w:semiHidden/>
    <w:unhideWhenUsed/>
    <w:qFormat/>
    <w:rsid w:val="00875775"/>
    <w:pPr>
      <w:keepNext/>
      <w:numPr>
        <w:ilvl w:val="2"/>
        <w:numId w:val="8"/>
      </w:numPr>
      <w:suppressAutoHyphens/>
      <w:spacing w:before="240" w:after="120"/>
      <w:outlineLvl w:val="2"/>
    </w:pPr>
    <w:rPr>
      <w:rFonts w:ascii="Times New Roman" w:eastAsia="Times New Roman" w:hAnsi="Times New Roman" w:cs="Times New Roman"/>
      <w:b/>
      <w:color w:val="auto"/>
      <w:sz w:val="28"/>
      <w:lang w:eastAsia="en-US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875775"/>
    <w:pPr>
      <w:numPr>
        <w:ilvl w:val="5"/>
        <w:numId w:val="8"/>
      </w:numPr>
      <w:spacing w:before="240" w:after="60"/>
      <w:jc w:val="both"/>
      <w:outlineLvl w:val="5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875775"/>
    <w:pPr>
      <w:numPr>
        <w:ilvl w:val="6"/>
        <w:numId w:val="8"/>
      </w:numPr>
      <w:spacing w:before="240" w:after="60"/>
      <w:jc w:val="both"/>
      <w:outlineLvl w:val="6"/>
    </w:pPr>
    <w:rPr>
      <w:rFonts w:ascii="PetersburgCTT" w:eastAsia="Times New Roman" w:hAnsi="PetersburgCTT" w:cs="Times New Roman"/>
      <w:color w:val="auto"/>
      <w:sz w:val="22"/>
      <w:lang w:eastAsia="en-US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875775"/>
    <w:pPr>
      <w:numPr>
        <w:ilvl w:val="7"/>
        <w:numId w:val="8"/>
      </w:numPr>
      <w:spacing w:before="240" w:after="60"/>
      <w:jc w:val="both"/>
      <w:outlineLvl w:val="7"/>
    </w:pPr>
    <w:rPr>
      <w:rFonts w:ascii="PetersburgCTT" w:eastAsia="Times New Roman" w:hAnsi="PetersburgCTT" w:cs="Times New Roman"/>
      <w:i/>
      <w:color w:val="auto"/>
      <w:sz w:val="22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875775"/>
    <w:pPr>
      <w:numPr>
        <w:ilvl w:val="8"/>
        <w:numId w:val="8"/>
      </w:numPr>
      <w:spacing w:before="240" w:after="60"/>
      <w:jc w:val="both"/>
      <w:outlineLvl w:val="8"/>
    </w:pPr>
    <w:rPr>
      <w:rFonts w:ascii="PetersburgCTT" w:eastAsia="Times New Roman" w:hAnsi="PetersburgCTT" w:cs="Times New Roman"/>
      <w:i/>
      <w:color w:val="auto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0468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4"/>
    <w:rsid w:val="000468A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0"/>
    <w:rsid w:val="000468AA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046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468A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0"/>
    <w:link w:val="a8"/>
    <w:uiPriority w:val="99"/>
    <w:unhideWhenUsed/>
    <w:rsid w:val="000468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0468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0468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468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7577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87577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1,&quot;Сапфир&quot; Знак1"/>
    <w:basedOn w:val="a1"/>
    <w:link w:val="3"/>
    <w:semiHidden/>
    <w:rsid w:val="0087577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1"/>
    <w:basedOn w:val="a1"/>
    <w:link w:val="6"/>
    <w:semiHidden/>
    <w:rsid w:val="00875775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1"/>
    <w:link w:val="7"/>
    <w:uiPriority w:val="99"/>
    <w:semiHidden/>
    <w:rsid w:val="00875775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875775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1"/>
    <w:link w:val="9"/>
    <w:uiPriority w:val="99"/>
    <w:semiHidden/>
    <w:rsid w:val="00875775"/>
    <w:rPr>
      <w:rFonts w:ascii="PetersburgCTT" w:eastAsia="Times New Roman" w:hAnsi="PetersburgCTT" w:cs="Times New Roman"/>
      <w:i/>
      <w:sz w:val="18"/>
      <w:szCs w:val="24"/>
    </w:rPr>
  </w:style>
  <w:style w:type="character" w:styleId="ab">
    <w:name w:val="Hyperlink"/>
    <w:basedOn w:val="a1"/>
    <w:uiPriority w:val="99"/>
    <w:rsid w:val="00875775"/>
    <w:rPr>
      <w:color w:val="0066CC"/>
      <w:u w:val="single"/>
    </w:rPr>
  </w:style>
  <w:style w:type="paragraph" w:styleId="ac">
    <w:name w:val="List Paragraph"/>
    <w:basedOn w:val="a0"/>
    <w:link w:val="ad"/>
    <w:qFormat/>
    <w:rsid w:val="00875775"/>
    <w:pPr>
      <w:ind w:left="720"/>
      <w:contextualSpacing/>
    </w:pPr>
    <w:rPr>
      <w:rFonts w:cs="Times New Roman"/>
      <w:lang/>
    </w:rPr>
  </w:style>
  <w:style w:type="character" w:customStyle="1" w:styleId="FontStyle13">
    <w:name w:val="Font Style13"/>
    <w:basedOn w:val="a1"/>
    <w:uiPriority w:val="99"/>
    <w:rsid w:val="00875775"/>
    <w:rPr>
      <w:rFonts w:ascii="Times New Roman" w:hAnsi="Times New Roman" w:cs="Times New Roman" w:hint="default"/>
      <w:sz w:val="22"/>
      <w:szCs w:val="22"/>
    </w:rPr>
  </w:style>
  <w:style w:type="character" w:customStyle="1" w:styleId="31">
    <w:name w:val="Основной текст (3)_"/>
    <w:basedOn w:val="a1"/>
    <w:link w:val="32"/>
    <w:locked/>
    <w:rsid w:val="008757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75775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e">
    <w:name w:val="Основной текст + Полужирный"/>
    <w:aliases w:val="Курсив"/>
    <w:basedOn w:val="a1"/>
    <w:rsid w:val="0087577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0"/>
    <w:rsid w:val="00875775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75775"/>
  </w:style>
  <w:style w:type="character" w:styleId="af">
    <w:name w:val="FollowedHyperlink"/>
    <w:semiHidden/>
    <w:unhideWhenUsed/>
    <w:rsid w:val="00875775"/>
    <w:rPr>
      <w:color w:val="800080"/>
      <w:u w:val="single"/>
    </w:rPr>
  </w:style>
  <w:style w:type="character" w:customStyle="1" w:styleId="310">
    <w:name w:val="Заголовок 3 Знак1"/>
    <w:aliases w:val="H3 Знак,&quot;Сапфир&quot; Знак"/>
    <w:basedOn w:val="a1"/>
    <w:semiHidden/>
    <w:rsid w:val="0087577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610">
    <w:name w:val="Заголовок 6 Знак1"/>
    <w:aliases w:val="H6 Знак"/>
    <w:basedOn w:val="a1"/>
    <w:semiHidden/>
    <w:rsid w:val="00875775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875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1"/>
    <w:link w:val="HTML"/>
    <w:semiHidden/>
    <w:rsid w:val="0087577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HTML1">
    <w:name w:val="HTML Typewriter"/>
    <w:semiHidden/>
    <w:unhideWhenUsed/>
    <w:rsid w:val="00875775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(Web)"/>
    <w:basedOn w:val="a0"/>
    <w:uiPriority w:val="99"/>
    <w:semiHidden/>
    <w:unhideWhenUsed/>
    <w:rsid w:val="00875775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13">
    <w:name w:val="toc 1"/>
    <w:basedOn w:val="a0"/>
    <w:next w:val="a0"/>
    <w:autoRedefine/>
    <w:uiPriority w:val="39"/>
    <w:unhideWhenUsed/>
    <w:rsid w:val="00875775"/>
    <w:pPr>
      <w:tabs>
        <w:tab w:val="right" w:leader="dot" w:pos="9356"/>
      </w:tabs>
      <w:ind w:left="-567"/>
    </w:pPr>
    <w:rPr>
      <w:rFonts w:ascii="Times New Roman" w:eastAsia="Times New Roman" w:hAnsi="Times New Roman" w:cs="Times New Roman"/>
      <w:noProof/>
      <w:color w:val="auto"/>
    </w:rPr>
  </w:style>
  <w:style w:type="paragraph" w:styleId="22">
    <w:name w:val="toc 2"/>
    <w:basedOn w:val="a0"/>
    <w:next w:val="a0"/>
    <w:autoRedefine/>
    <w:uiPriority w:val="99"/>
    <w:semiHidden/>
    <w:unhideWhenUsed/>
    <w:rsid w:val="00875775"/>
    <w:pPr>
      <w:ind w:left="240"/>
    </w:pPr>
    <w:rPr>
      <w:rFonts w:ascii="Times New Roman" w:eastAsia="Times New Roman" w:hAnsi="Times New Roman" w:cs="Times New Roman"/>
      <w:color w:val="auto"/>
    </w:rPr>
  </w:style>
  <w:style w:type="paragraph" w:styleId="33">
    <w:name w:val="toc 3"/>
    <w:basedOn w:val="a0"/>
    <w:next w:val="a0"/>
    <w:autoRedefine/>
    <w:uiPriority w:val="99"/>
    <w:semiHidden/>
    <w:unhideWhenUsed/>
    <w:rsid w:val="00875775"/>
    <w:pPr>
      <w:ind w:left="48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1"/>
    <w:link w:val="af2"/>
    <w:semiHidden/>
    <w:locked/>
    <w:rsid w:val="00875775"/>
    <w:rPr>
      <w:rFonts w:ascii="Calibri" w:hAnsi="Calibri"/>
      <w:color w:val="000000"/>
    </w:rPr>
  </w:style>
  <w:style w:type="paragraph" w:styleId="af2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0"/>
    <w:link w:val="af1"/>
    <w:semiHidden/>
    <w:unhideWhenUsed/>
    <w:rsid w:val="00875775"/>
    <w:pPr>
      <w:suppressAutoHyphens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4">
    <w:name w:val="Текст сноски Знак1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single space Знак1"/>
    <w:basedOn w:val="a1"/>
    <w:link w:val="af2"/>
    <w:semiHidden/>
    <w:rsid w:val="0087577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875775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875775"/>
    <w:rPr>
      <w:rFonts w:ascii="Calibri" w:eastAsia="Times New Roman" w:hAnsi="Calibri" w:cs="Times New Roman"/>
      <w:sz w:val="20"/>
      <w:szCs w:val="20"/>
    </w:rPr>
  </w:style>
  <w:style w:type="paragraph" w:styleId="af5">
    <w:name w:val="caption"/>
    <w:basedOn w:val="a0"/>
    <w:next w:val="a0"/>
    <w:uiPriority w:val="99"/>
    <w:semiHidden/>
    <w:unhideWhenUsed/>
    <w:qFormat/>
    <w:rsid w:val="00875775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f6">
    <w:name w:val="Title"/>
    <w:basedOn w:val="a0"/>
    <w:link w:val="af7"/>
    <w:uiPriority w:val="99"/>
    <w:qFormat/>
    <w:rsid w:val="00875775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7">
    <w:name w:val="Название Знак"/>
    <w:basedOn w:val="a1"/>
    <w:link w:val="af6"/>
    <w:uiPriority w:val="99"/>
    <w:rsid w:val="008757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8"/>
    <w:semiHidden/>
    <w:locked/>
    <w:rsid w:val="00875775"/>
    <w:rPr>
      <w:sz w:val="24"/>
      <w:szCs w:val="24"/>
    </w:rPr>
  </w:style>
  <w:style w:type="paragraph" w:styleId="af8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 Знак Знак"/>
    <w:basedOn w:val="a0"/>
    <w:link w:val="15"/>
    <w:semiHidden/>
    <w:unhideWhenUsed/>
    <w:rsid w:val="00875775"/>
    <w:pPr>
      <w:spacing w:after="12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9">
    <w:name w:val="Основной текст Знак"/>
    <w:aliases w:val="Body Text - Level 2 Знак1,Подпись1 Знак1,Текст в рамке Знак1,Òåêñò â ðàìêå Знак1,отчет_нормаль Знак1,Заг1 Знак1,io?ao_ii?iaeu Знак1,body text Знак Знак Знак1,body text Знак Знак2,body text Знак2,bt Знак1,Знак1 Знак Знак1"/>
    <w:basedOn w:val="a1"/>
    <w:link w:val="af8"/>
    <w:uiPriority w:val="99"/>
    <w:semiHidden/>
    <w:rsid w:val="008757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">
    <w:name w:val="Body Text Indent"/>
    <w:basedOn w:val="a0"/>
    <w:link w:val="afa"/>
    <w:uiPriority w:val="99"/>
    <w:semiHidden/>
    <w:unhideWhenUsed/>
    <w:rsid w:val="00875775"/>
    <w:pPr>
      <w:numPr>
        <w:numId w:val="10"/>
      </w:numPr>
      <w:ind w:right="176" w:firstLine="709"/>
      <w:jc w:val="both"/>
      <w:outlineLvl w:val="1"/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Основной текст с отступом Знак"/>
    <w:basedOn w:val="a1"/>
    <w:link w:val="a"/>
    <w:uiPriority w:val="99"/>
    <w:semiHidden/>
    <w:rsid w:val="0087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0"/>
    <w:next w:val="a0"/>
    <w:link w:val="afc"/>
    <w:uiPriority w:val="99"/>
    <w:qFormat/>
    <w:rsid w:val="00875775"/>
    <w:pPr>
      <w:spacing w:after="60"/>
      <w:jc w:val="center"/>
      <w:outlineLvl w:val="1"/>
    </w:pPr>
    <w:rPr>
      <w:rFonts w:ascii="Cambria" w:eastAsia="Times New Roman" w:hAnsi="Cambria" w:cs="Times New Roman"/>
      <w:color w:val="auto"/>
    </w:rPr>
  </w:style>
  <w:style w:type="character" w:customStyle="1" w:styleId="afc">
    <w:name w:val="Подзаголовок Знак"/>
    <w:basedOn w:val="a1"/>
    <w:link w:val="afb"/>
    <w:uiPriority w:val="99"/>
    <w:rsid w:val="00875775"/>
    <w:rPr>
      <w:rFonts w:ascii="Cambria" w:eastAsia="Times New Roman" w:hAnsi="Cambria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875775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87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875775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87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875775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87577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875775"/>
    <w:rPr>
      <w:rFonts w:ascii="Tahoma" w:eastAsia="Times New Roman" w:hAnsi="Tahoma" w:cs="Tahoma"/>
      <w:color w:val="auto"/>
      <w:sz w:val="16"/>
      <w:szCs w:val="16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875775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0"/>
    <w:link w:val="aff0"/>
    <w:uiPriority w:val="99"/>
    <w:semiHidden/>
    <w:unhideWhenUsed/>
    <w:rsid w:val="00875775"/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semiHidden/>
    <w:rsid w:val="00875775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annotation subject"/>
    <w:basedOn w:val="af3"/>
    <w:next w:val="af3"/>
    <w:link w:val="aff2"/>
    <w:uiPriority w:val="99"/>
    <w:semiHidden/>
    <w:unhideWhenUsed/>
    <w:rsid w:val="00875775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f2">
    <w:name w:val="Тема примечания Знак"/>
    <w:basedOn w:val="af4"/>
    <w:link w:val="aff1"/>
    <w:uiPriority w:val="99"/>
    <w:semiHidden/>
    <w:rsid w:val="00875775"/>
    <w:rPr>
      <w:rFonts w:ascii="Times New Roman" w:hAnsi="Times New Roman"/>
      <w:b/>
      <w:bCs/>
    </w:rPr>
  </w:style>
  <w:style w:type="paragraph" w:styleId="aff3">
    <w:name w:val="No Spacing"/>
    <w:uiPriority w:val="99"/>
    <w:qFormat/>
    <w:rsid w:val="0087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Revision"/>
    <w:uiPriority w:val="99"/>
    <w:semiHidden/>
    <w:rsid w:val="0087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875775"/>
    <w:rPr>
      <w:rFonts w:ascii="Arial Unicode MS" w:eastAsia="Arial Unicode MS" w:hAnsi="Arial Unicode MS" w:cs="Times New Roman"/>
      <w:color w:val="000000"/>
      <w:sz w:val="24"/>
      <w:szCs w:val="24"/>
      <w:lang/>
    </w:rPr>
  </w:style>
  <w:style w:type="paragraph" w:styleId="aff5">
    <w:name w:val="TOC Heading"/>
    <w:basedOn w:val="1"/>
    <w:next w:val="a0"/>
    <w:uiPriority w:val="99"/>
    <w:semiHidden/>
    <w:unhideWhenUsed/>
    <w:qFormat/>
    <w:rsid w:val="008757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7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5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8757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ListParagraphChar">
    <w:name w:val="List Paragraph Char"/>
    <w:link w:val="16"/>
    <w:locked/>
    <w:rsid w:val="00875775"/>
    <w:rPr>
      <w:rFonts w:ascii="Calibri" w:eastAsia="Calibri" w:hAnsi="Calibri"/>
      <w:kern w:val="2"/>
      <w:lang w:eastAsia="ar-SA"/>
    </w:rPr>
  </w:style>
  <w:style w:type="paragraph" w:customStyle="1" w:styleId="16">
    <w:name w:val="Абзац списка1"/>
    <w:link w:val="ListParagraphChar"/>
    <w:rsid w:val="00875775"/>
    <w:pPr>
      <w:widowControl w:val="0"/>
      <w:suppressAutoHyphens/>
      <w:spacing w:after="0" w:line="240" w:lineRule="auto"/>
      <w:ind w:left="720"/>
    </w:pPr>
    <w:rPr>
      <w:rFonts w:ascii="Calibri" w:eastAsia="Calibri" w:hAnsi="Calibri"/>
      <w:kern w:val="2"/>
      <w:lang w:eastAsia="ar-SA"/>
    </w:rPr>
  </w:style>
  <w:style w:type="paragraph" w:customStyle="1" w:styleId="aff6">
    <w:name w:val="Прижатый влево"/>
    <w:basedOn w:val="a0"/>
    <w:next w:val="a0"/>
    <w:uiPriority w:val="99"/>
    <w:rsid w:val="008757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7">
    <w:name w:val="Текст в заданном формате"/>
    <w:basedOn w:val="a0"/>
    <w:uiPriority w:val="99"/>
    <w:rsid w:val="00875775"/>
    <w:pPr>
      <w:widowControl w:val="0"/>
      <w:suppressAutoHyphens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paragraph" w:customStyle="1" w:styleId="s1">
    <w:name w:val="s_1"/>
    <w:basedOn w:val="a0"/>
    <w:uiPriority w:val="99"/>
    <w:rsid w:val="008757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Абзац 1 нум"/>
    <w:basedOn w:val="a0"/>
    <w:autoRedefine/>
    <w:uiPriority w:val="99"/>
    <w:rsid w:val="00875775"/>
    <w:pPr>
      <w:suppressAutoHyphens/>
      <w:spacing w:before="60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Знак1"/>
    <w:basedOn w:val="a0"/>
    <w:uiPriority w:val="99"/>
    <w:rsid w:val="0087577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uiPriority w:val="99"/>
    <w:rsid w:val="008757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intChar">
    <w:name w:val="Point Char"/>
    <w:link w:val="Point"/>
    <w:locked/>
    <w:rsid w:val="00875775"/>
    <w:rPr>
      <w:sz w:val="24"/>
      <w:szCs w:val="24"/>
    </w:rPr>
  </w:style>
  <w:style w:type="paragraph" w:customStyle="1" w:styleId="Point">
    <w:name w:val="Point"/>
    <w:basedOn w:val="a0"/>
    <w:link w:val="PointChar"/>
    <w:rsid w:val="00875775"/>
    <w:pPr>
      <w:spacing w:before="120" w:line="288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BodyText22">
    <w:name w:val="Body Text 22"/>
    <w:basedOn w:val="a0"/>
    <w:uiPriority w:val="99"/>
    <w:rsid w:val="00875775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ormal1">
    <w:name w:val="Normal1"/>
    <w:uiPriority w:val="99"/>
    <w:rsid w:val="0087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Сноска_"/>
    <w:link w:val="aff9"/>
    <w:locked/>
    <w:rsid w:val="00875775"/>
    <w:rPr>
      <w:sz w:val="27"/>
      <w:szCs w:val="27"/>
      <w:shd w:val="clear" w:color="auto" w:fill="FFFFFF"/>
    </w:rPr>
  </w:style>
  <w:style w:type="paragraph" w:customStyle="1" w:styleId="aff9">
    <w:name w:val="Сноска"/>
    <w:basedOn w:val="a0"/>
    <w:link w:val="aff8"/>
    <w:rsid w:val="00875775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s34">
    <w:name w:val="s_34"/>
    <w:basedOn w:val="a0"/>
    <w:uiPriority w:val="99"/>
    <w:rsid w:val="00875775"/>
    <w:pPr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0"/>
    <w:uiPriority w:val="99"/>
    <w:rsid w:val="00875775"/>
    <w:pPr>
      <w:ind w:firstLine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9">
    <w:name w:val="1 Знак"/>
    <w:basedOn w:val="a0"/>
    <w:uiPriority w:val="99"/>
    <w:rsid w:val="0087577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36">
    <w:name w:val="Знак3 Знак Знак Знак"/>
    <w:basedOn w:val="a0"/>
    <w:uiPriority w:val="99"/>
    <w:rsid w:val="00875775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affa">
    <w:name w:val="Базовый"/>
    <w:uiPriority w:val="99"/>
    <w:rsid w:val="0087577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71">
    <w:name w:val="Основной текст (7)"/>
    <w:link w:val="710"/>
    <w:locked/>
    <w:rsid w:val="00875775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875775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paragraph" w:customStyle="1" w:styleId="ConsNonformat">
    <w:name w:val="ConsNonformat"/>
    <w:uiPriority w:val="99"/>
    <w:rsid w:val="00875775"/>
    <w:pPr>
      <w:widowControl w:val="0"/>
      <w:autoSpaceDE w:val="0"/>
      <w:autoSpaceDN w:val="0"/>
      <w:adjustRightInd w:val="0"/>
      <w:spacing w:after="0" w:line="360" w:lineRule="atLeast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МОЕ"/>
    <w:basedOn w:val="a0"/>
    <w:uiPriority w:val="99"/>
    <w:rsid w:val="00875775"/>
    <w:pPr>
      <w:widowControl w:val="0"/>
      <w:snapToGrid w:val="0"/>
      <w:ind w:firstLine="709"/>
      <w:jc w:val="both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affc">
    <w:name w:val="Нормальный (таблица)"/>
    <w:basedOn w:val="a0"/>
    <w:next w:val="a0"/>
    <w:uiPriority w:val="99"/>
    <w:rsid w:val="0087577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Heading">
    <w:name w:val="Heading"/>
    <w:uiPriority w:val="99"/>
    <w:rsid w:val="0087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d">
    <w:name w:val="footnote reference"/>
    <w:aliases w:val="Знак сноски-FN,Ciae niinee-FN,Знак сноски 1,Referencia nota al pie"/>
    <w:semiHidden/>
    <w:unhideWhenUsed/>
    <w:rsid w:val="00875775"/>
    <w:rPr>
      <w:vertAlign w:val="superscript"/>
    </w:rPr>
  </w:style>
  <w:style w:type="character" w:styleId="affe">
    <w:name w:val="annotation reference"/>
    <w:semiHidden/>
    <w:unhideWhenUsed/>
    <w:rsid w:val="00875775"/>
    <w:rPr>
      <w:sz w:val="16"/>
      <w:szCs w:val="16"/>
    </w:rPr>
  </w:style>
  <w:style w:type="character" w:customStyle="1" w:styleId="FontStyle12">
    <w:name w:val="Font Style12"/>
    <w:rsid w:val="00875775"/>
    <w:rPr>
      <w:rFonts w:ascii="Times New Roman" w:hAnsi="Times New Roman" w:cs="Times New Roman" w:hint="default"/>
      <w:sz w:val="26"/>
    </w:rPr>
  </w:style>
  <w:style w:type="character" w:customStyle="1" w:styleId="FontStyle28">
    <w:name w:val="Font Style28"/>
    <w:rsid w:val="00875775"/>
    <w:rPr>
      <w:rFonts w:ascii="Times New Roman" w:hAnsi="Times New Roman" w:cs="Times New Roman" w:hint="default"/>
      <w:sz w:val="18"/>
      <w:szCs w:val="18"/>
    </w:rPr>
  </w:style>
  <w:style w:type="character" w:customStyle="1" w:styleId="blk">
    <w:name w:val="blk"/>
    <w:basedOn w:val="a1"/>
    <w:rsid w:val="00875775"/>
  </w:style>
  <w:style w:type="character" w:customStyle="1" w:styleId="130">
    <w:name w:val="Знак Знак13"/>
    <w:rsid w:val="00875775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20">
    <w:name w:val="Знак Знак12"/>
    <w:rsid w:val="00875775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apple-style-span">
    <w:name w:val="apple-style-span"/>
    <w:basedOn w:val="a1"/>
    <w:rsid w:val="00875775"/>
  </w:style>
  <w:style w:type="character" w:customStyle="1" w:styleId="afff">
    <w:name w:val="Знак Знак"/>
    <w:locked/>
    <w:rsid w:val="00875775"/>
    <w:rPr>
      <w:rFonts w:ascii="Cambria" w:hAnsi="Cambria" w:hint="default"/>
      <w:b/>
      <w:bCs/>
      <w:kern w:val="32"/>
      <w:sz w:val="32"/>
      <w:szCs w:val="32"/>
      <w:lang w:bidi="ar-SA"/>
    </w:rPr>
  </w:style>
  <w:style w:type="character" w:customStyle="1" w:styleId="A10">
    <w:name w:val="A1"/>
    <w:rsid w:val="00875775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HTML10">
    <w:name w:val="Стандартный HTML Знак1"/>
    <w:locked/>
    <w:rsid w:val="00875775"/>
    <w:rPr>
      <w:rFonts w:ascii="Courier New" w:eastAsia="Calibri" w:hAnsi="Courier New" w:cs="Courier New" w:hint="default"/>
      <w:sz w:val="22"/>
      <w:szCs w:val="22"/>
    </w:rPr>
  </w:style>
  <w:style w:type="character" w:customStyle="1" w:styleId="apple-converted-space">
    <w:name w:val="apple-converted-space"/>
    <w:basedOn w:val="a1"/>
    <w:rsid w:val="00875775"/>
  </w:style>
  <w:style w:type="character" w:customStyle="1" w:styleId="afff0">
    <w:name w:val="Цветовое выделение"/>
    <w:uiPriority w:val="99"/>
    <w:rsid w:val="00875775"/>
    <w:rPr>
      <w:b/>
      <w:bCs/>
      <w:color w:val="000080"/>
    </w:rPr>
  </w:style>
  <w:style w:type="table" w:styleId="afff1">
    <w:name w:val="Table Grid"/>
    <w:basedOn w:val="a2"/>
    <w:uiPriority w:val="99"/>
    <w:rsid w:val="0087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Strong"/>
    <w:basedOn w:val="a1"/>
    <w:qFormat/>
    <w:rsid w:val="00875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file:///C:\POMAH\AppData\Local\Temp\Rar$DIa0.481\3525%20&#1087;&#1088;&#1080;&#1083;..doc" TargetMode="Externa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file:///C:\POMAH\AppData\Local\Temp\Rar$DIa0.481\3525%20&#1087;&#1088;&#1080;&#1083;..doc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file:///C:\POMAH\AppData\Local\Temp\Rar$DIa0.481\3525%20&#1087;&#1088;&#1080;&#1083;..doc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file:///C:\POMAH\AppData\Local\Temp\Rar$DIa0.481\3525%20&#1087;&#1088;&#1080;&#1083;..doc" TargetMode="External"/><Relationship Id="rId20" Type="http://schemas.openxmlformats.org/officeDocument/2006/relationships/hyperlink" Target="file:///C:\POMAH\AppData\Local\Temp\Rar$DIa0.481\3525%20&#1087;&#1088;&#1080;&#1083;..doc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POMAH\AppData\Local\Temp\Rar$DIa0.481\3525%20&#1087;&#1088;&#1080;&#1083;..doc" TargetMode="External"/><Relationship Id="rId23" Type="http://schemas.openxmlformats.org/officeDocument/2006/relationships/hyperlink" Target="http://pandia.ru/text/category/munitcipalmznie_rajoni/" TargetMode="External"/><Relationship Id="rId28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hyperlink" Target="file:///C:\POMAH\AppData\Local\Temp\Rar$DIa0.481\3525%20&#1087;&#1088;&#1080;&#1083;.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yperlink" Target="http://pandia.ru/text/category/selmzskie_poseleniya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10290</Words>
  <Characters>58657</Characters>
  <Application>Microsoft Office Word</Application>
  <DocSecurity>0</DocSecurity>
  <Lines>488</Lines>
  <Paragraphs>137</Paragraphs>
  <ScaleCrop>false</ScaleCrop>
  <Company>Hewlett-Packard Company</Company>
  <LinksUpToDate>false</LinksUpToDate>
  <CharactersWithSpaces>68810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MihailovaAR</dc:creator>
  <cp:lastModifiedBy>Novoenko</cp:lastModifiedBy>
  <cp:revision>2</cp:revision>
  <dcterms:created xsi:type="dcterms:W3CDTF">2018-10-17T13:06:00Z</dcterms:created>
  <dcterms:modified xsi:type="dcterms:W3CDTF">2018-10-17T13:06:00Z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6a3a7af8-4345-469e-8204-168e388cec5c</vt:lpwstr>
  </property>
</Properties>
</file>