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5FD1">
        <w:rPr>
          <w:sz w:val="28"/>
          <w:szCs w:val="28"/>
        </w:rPr>
        <w:t xml:space="preserve">Ленинградская область                           </w:t>
      </w:r>
    </w:p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  <w:r w:rsidRPr="00465FD1">
        <w:rPr>
          <w:sz w:val="28"/>
          <w:szCs w:val="28"/>
        </w:rPr>
        <w:t>Лужский муниципальный район</w:t>
      </w:r>
    </w:p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  <w:r w:rsidRPr="00465FD1">
        <w:rPr>
          <w:sz w:val="28"/>
          <w:szCs w:val="28"/>
        </w:rPr>
        <w:t xml:space="preserve">Совет депутатов </w:t>
      </w:r>
    </w:p>
    <w:p w:rsidR="00985E7B" w:rsidRPr="00465FD1" w:rsidRDefault="003E5E1E" w:rsidP="00985E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985E7B" w:rsidRPr="00465FD1">
        <w:rPr>
          <w:sz w:val="28"/>
          <w:szCs w:val="28"/>
        </w:rPr>
        <w:t xml:space="preserve"> созыва</w:t>
      </w:r>
    </w:p>
    <w:p w:rsidR="00985E7B" w:rsidRPr="00465FD1" w:rsidRDefault="00985E7B" w:rsidP="00985E7B">
      <w:pPr>
        <w:ind w:firstLine="709"/>
        <w:rPr>
          <w:sz w:val="28"/>
          <w:szCs w:val="28"/>
        </w:rPr>
      </w:pPr>
    </w:p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</w:p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  <w:r w:rsidRPr="00465FD1">
        <w:rPr>
          <w:b/>
          <w:sz w:val="28"/>
          <w:szCs w:val="28"/>
        </w:rPr>
        <w:t>РЕШЕНИЕ</w:t>
      </w:r>
    </w:p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</w:p>
    <w:p w:rsidR="00985E7B" w:rsidRPr="00465FD1" w:rsidRDefault="00985E7B" w:rsidP="00985E7B">
      <w:pPr>
        <w:ind w:firstLine="709"/>
        <w:jc w:val="center"/>
        <w:rPr>
          <w:sz w:val="28"/>
          <w:szCs w:val="28"/>
        </w:rPr>
      </w:pPr>
    </w:p>
    <w:p w:rsidR="00985E7B" w:rsidRPr="003E5E1E" w:rsidRDefault="00985E7B" w:rsidP="003E5E1E">
      <w:pPr>
        <w:rPr>
          <w:sz w:val="28"/>
          <w:szCs w:val="28"/>
        </w:rPr>
      </w:pPr>
      <w:r w:rsidRPr="003E5E1E">
        <w:rPr>
          <w:sz w:val="28"/>
          <w:szCs w:val="28"/>
        </w:rPr>
        <w:t xml:space="preserve">от  </w:t>
      </w:r>
      <w:r w:rsidR="003E5E1E" w:rsidRPr="003E5E1E">
        <w:rPr>
          <w:sz w:val="28"/>
          <w:szCs w:val="28"/>
        </w:rPr>
        <w:t>23</w:t>
      </w:r>
      <w:r w:rsidRPr="003E5E1E">
        <w:rPr>
          <w:sz w:val="28"/>
          <w:szCs w:val="28"/>
        </w:rPr>
        <w:t xml:space="preserve">  </w:t>
      </w:r>
      <w:bookmarkStart w:id="0" w:name="_GoBack"/>
      <w:bookmarkEnd w:id="0"/>
      <w:r w:rsidRPr="003E5E1E">
        <w:rPr>
          <w:sz w:val="28"/>
          <w:szCs w:val="28"/>
        </w:rPr>
        <w:t xml:space="preserve">декабря   2016 года  №  </w:t>
      </w:r>
      <w:r w:rsidR="003E5E1E">
        <w:rPr>
          <w:sz w:val="28"/>
          <w:szCs w:val="28"/>
        </w:rPr>
        <w:t>166</w:t>
      </w:r>
    </w:p>
    <w:p w:rsidR="00985E7B" w:rsidRPr="00465FD1" w:rsidRDefault="00985E7B" w:rsidP="00985E7B">
      <w:pPr>
        <w:ind w:firstLine="709"/>
        <w:rPr>
          <w:b/>
          <w:sz w:val="28"/>
          <w:szCs w:val="28"/>
        </w:rPr>
      </w:pPr>
    </w:p>
    <w:p w:rsidR="00985E7B" w:rsidRPr="003E5E1E" w:rsidRDefault="00985E7B" w:rsidP="00985E7B">
      <w:pPr>
        <w:suppressAutoHyphens w:val="0"/>
        <w:rPr>
          <w:sz w:val="20"/>
          <w:szCs w:val="20"/>
        </w:rPr>
      </w:pPr>
      <w:r w:rsidRPr="003E5E1E">
        <w:rPr>
          <w:sz w:val="20"/>
          <w:szCs w:val="20"/>
          <w:lang w:eastAsia="ru-RU"/>
        </w:rPr>
        <w:t>«</w:t>
      </w:r>
      <w:r w:rsidR="00525A06" w:rsidRPr="003E5E1E">
        <w:rPr>
          <w:sz w:val="20"/>
          <w:szCs w:val="20"/>
          <w:lang w:eastAsia="ru-RU"/>
        </w:rPr>
        <w:t>ОБ УТВЕРЖДЕНИИ</w:t>
      </w:r>
      <w:r w:rsidRPr="003E5E1E">
        <w:rPr>
          <w:sz w:val="20"/>
          <w:szCs w:val="20"/>
          <w:lang w:eastAsia="ru-RU"/>
        </w:rPr>
        <w:t xml:space="preserve"> </w:t>
      </w:r>
      <w:r w:rsidR="00525A06" w:rsidRPr="003E5E1E">
        <w:rPr>
          <w:sz w:val="20"/>
          <w:szCs w:val="20"/>
          <w:lang w:eastAsia="ru-RU"/>
        </w:rPr>
        <w:t xml:space="preserve"> </w:t>
      </w:r>
      <w:r w:rsidRPr="003E5E1E">
        <w:rPr>
          <w:sz w:val="20"/>
          <w:szCs w:val="20"/>
        </w:rPr>
        <w:t>ПОРЯДКА</w:t>
      </w:r>
      <w:r w:rsidR="00525A06" w:rsidRPr="003E5E1E">
        <w:rPr>
          <w:sz w:val="20"/>
          <w:szCs w:val="20"/>
        </w:rPr>
        <w:t xml:space="preserve"> </w:t>
      </w:r>
    </w:p>
    <w:p w:rsidR="00985E7B" w:rsidRPr="003E5E1E" w:rsidRDefault="00525A06" w:rsidP="00985E7B">
      <w:pPr>
        <w:suppressAutoHyphens w:val="0"/>
        <w:rPr>
          <w:sz w:val="20"/>
          <w:szCs w:val="20"/>
        </w:rPr>
      </w:pPr>
      <w:r w:rsidRPr="003E5E1E">
        <w:rPr>
          <w:sz w:val="20"/>
          <w:szCs w:val="20"/>
        </w:rPr>
        <w:t xml:space="preserve">ПОДГОТОВКИ ОТЧЕТА О РАБОТЕ </w:t>
      </w:r>
    </w:p>
    <w:p w:rsidR="00985E7B" w:rsidRPr="003E5E1E" w:rsidRDefault="00525A06" w:rsidP="00985E7B">
      <w:pPr>
        <w:suppressAutoHyphens w:val="0"/>
        <w:rPr>
          <w:sz w:val="20"/>
          <w:szCs w:val="20"/>
        </w:rPr>
      </w:pPr>
      <w:r w:rsidRPr="003E5E1E">
        <w:rPr>
          <w:sz w:val="20"/>
          <w:szCs w:val="20"/>
        </w:rPr>
        <w:t xml:space="preserve">КОНТРОЛЬНО-СЧЕТНОЙ ПАЛАТЫ </w:t>
      </w:r>
      <w:r w:rsidR="004A2D6F" w:rsidRPr="003E5E1E">
        <w:rPr>
          <w:sz w:val="20"/>
          <w:szCs w:val="20"/>
        </w:rPr>
        <w:t>ЛУ</w:t>
      </w:r>
      <w:r w:rsidR="00985E7B" w:rsidRPr="003E5E1E">
        <w:rPr>
          <w:sz w:val="20"/>
          <w:szCs w:val="20"/>
        </w:rPr>
        <w:t>ЖСКОГО</w:t>
      </w:r>
    </w:p>
    <w:p w:rsidR="00525A06" w:rsidRPr="003E5E1E" w:rsidRDefault="00525A06" w:rsidP="00985E7B">
      <w:pPr>
        <w:suppressAutoHyphens w:val="0"/>
        <w:rPr>
          <w:sz w:val="20"/>
          <w:szCs w:val="20"/>
          <w:lang w:eastAsia="ru-RU"/>
        </w:rPr>
      </w:pPr>
      <w:r w:rsidRPr="003E5E1E">
        <w:rPr>
          <w:sz w:val="20"/>
          <w:szCs w:val="20"/>
        </w:rPr>
        <w:t xml:space="preserve"> МУНИЦИПАЛЬНОГО РАЙОНА»</w:t>
      </w:r>
    </w:p>
    <w:p w:rsidR="00525A06" w:rsidRPr="00AF1BBD" w:rsidRDefault="00525A06" w:rsidP="00525A06">
      <w:pPr>
        <w:suppressAutoHyphens w:val="0"/>
        <w:jc w:val="center"/>
        <w:rPr>
          <w:sz w:val="28"/>
          <w:szCs w:val="28"/>
          <w:lang w:eastAsia="ru-RU"/>
        </w:rPr>
      </w:pPr>
    </w:p>
    <w:p w:rsidR="00525A06" w:rsidRPr="00AF1BBD" w:rsidRDefault="00525A06" w:rsidP="00985E7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F1BBD">
        <w:rPr>
          <w:sz w:val="28"/>
          <w:szCs w:val="28"/>
          <w:lang w:eastAsia="ru-RU"/>
        </w:rPr>
        <w:t xml:space="preserve">В </w:t>
      </w:r>
      <w:r w:rsidR="00985E7B">
        <w:rPr>
          <w:sz w:val="28"/>
          <w:szCs w:val="28"/>
          <w:lang w:eastAsia="ru-RU"/>
        </w:rPr>
        <w:t xml:space="preserve">целях организации деятельности Контрольно-счетной палаты Лужского муниципального района, руководствуясь </w:t>
      </w:r>
      <w:r w:rsidRPr="00AF1BBD">
        <w:rPr>
          <w:sz w:val="28"/>
          <w:szCs w:val="28"/>
          <w:lang w:eastAsia="ru-RU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85E7B">
        <w:rPr>
          <w:sz w:val="28"/>
          <w:szCs w:val="28"/>
          <w:lang w:eastAsia="ru-RU"/>
        </w:rPr>
        <w:t>Совет депутатов Лужского муниципального района решил</w:t>
      </w:r>
      <w:r w:rsidRPr="00AF1BBD">
        <w:rPr>
          <w:sz w:val="28"/>
          <w:szCs w:val="28"/>
          <w:lang w:eastAsia="ru-RU"/>
        </w:rPr>
        <w:t>:</w:t>
      </w:r>
    </w:p>
    <w:p w:rsidR="00525A06" w:rsidRPr="00AF1BBD" w:rsidRDefault="00525A06" w:rsidP="00525A0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525A06" w:rsidRPr="00AF1BBD" w:rsidRDefault="00525A06" w:rsidP="00525A06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ind w:left="0" w:firstLine="567"/>
        <w:jc w:val="both"/>
        <w:rPr>
          <w:sz w:val="16"/>
          <w:szCs w:val="16"/>
          <w:lang w:eastAsia="ru-RU"/>
        </w:rPr>
      </w:pPr>
      <w:r w:rsidRPr="00AF1BBD">
        <w:rPr>
          <w:sz w:val="28"/>
          <w:szCs w:val="28"/>
          <w:lang w:eastAsia="ru-RU"/>
        </w:rPr>
        <w:t xml:space="preserve">Утвердить </w:t>
      </w:r>
      <w:r w:rsidRPr="00AF1BBD">
        <w:rPr>
          <w:sz w:val="28"/>
          <w:szCs w:val="28"/>
        </w:rPr>
        <w:t xml:space="preserve">Порядок подготовки отчета о работе Контрольно-счетной палаты </w:t>
      </w:r>
      <w:r w:rsidR="00D851A1">
        <w:rPr>
          <w:sz w:val="28"/>
          <w:szCs w:val="28"/>
        </w:rPr>
        <w:t>Лужского</w:t>
      </w:r>
      <w:r w:rsidRPr="00AF1BBD">
        <w:rPr>
          <w:sz w:val="28"/>
          <w:szCs w:val="28"/>
        </w:rPr>
        <w:t xml:space="preserve"> муниципального района</w:t>
      </w:r>
      <w:r w:rsidR="00D851A1">
        <w:rPr>
          <w:sz w:val="28"/>
          <w:szCs w:val="28"/>
        </w:rPr>
        <w:t xml:space="preserve"> (Приложение №1)</w:t>
      </w:r>
      <w:r w:rsidRPr="00AF1BB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874124" w:rsidRDefault="00874124" w:rsidP="00525A06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suppressAutoHyphens w:val="0"/>
        <w:ind w:hanging="153"/>
        <w:jc w:val="both"/>
        <w:rPr>
          <w:sz w:val="28"/>
          <w:szCs w:val="28"/>
          <w:lang w:eastAsia="ru-RU"/>
        </w:rPr>
      </w:pPr>
      <w:r w:rsidRPr="00820D3F">
        <w:rPr>
          <w:sz w:val="28"/>
          <w:szCs w:val="28"/>
        </w:rPr>
        <w:t>Настоящее решение вступает в силу  со дня официального опубликования</w:t>
      </w:r>
      <w:r>
        <w:rPr>
          <w:sz w:val="28"/>
          <w:szCs w:val="28"/>
          <w:lang w:eastAsia="ru-RU"/>
        </w:rPr>
        <w:t>.</w:t>
      </w:r>
    </w:p>
    <w:p w:rsidR="00525A06" w:rsidRPr="00AF1BBD" w:rsidRDefault="00525A06" w:rsidP="00525A06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suppressAutoHyphens w:val="0"/>
        <w:ind w:hanging="153"/>
        <w:jc w:val="both"/>
        <w:rPr>
          <w:sz w:val="28"/>
          <w:szCs w:val="28"/>
          <w:lang w:eastAsia="ru-RU"/>
        </w:rPr>
      </w:pPr>
      <w:r w:rsidRPr="00AF1BBD">
        <w:rPr>
          <w:sz w:val="28"/>
          <w:szCs w:val="28"/>
          <w:lang w:eastAsia="ru-RU"/>
        </w:rPr>
        <w:t xml:space="preserve">Контроль исполнения настоящего </w:t>
      </w:r>
      <w:r w:rsidR="00D851A1">
        <w:rPr>
          <w:sz w:val="28"/>
          <w:szCs w:val="28"/>
          <w:lang w:eastAsia="ru-RU"/>
        </w:rPr>
        <w:t>решения возложить на пр</w:t>
      </w:r>
      <w:r w:rsidR="00A4545C">
        <w:rPr>
          <w:sz w:val="28"/>
          <w:szCs w:val="28"/>
          <w:lang w:eastAsia="ru-RU"/>
        </w:rPr>
        <w:t>едседателя К</w:t>
      </w:r>
      <w:r w:rsidR="00D851A1">
        <w:rPr>
          <w:sz w:val="28"/>
          <w:szCs w:val="28"/>
          <w:lang w:eastAsia="ru-RU"/>
        </w:rPr>
        <w:t>онтрольно-счетной палаты Лужского муниципального района Райшис О.А</w:t>
      </w:r>
      <w:r w:rsidRPr="00AF1BBD">
        <w:rPr>
          <w:sz w:val="28"/>
          <w:szCs w:val="28"/>
          <w:lang w:eastAsia="ru-RU"/>
        </w:rPr>
        <w:t>.</w:t>
      </w:r>
    </w:p>
    <w:p w:rsidR="00525A06" w:rsidRPr="00AF1BBD" w:rsidRDefault="00525A06" w:rsidP="00525A06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874124" w:rsidRPr="000A3F21" w:rsidRDefault="00874124" w:rsidP="00874124">
      <w:pPr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874124" w:rsidRPr="000A3F21" w:rsidRDefault="00874124" w:rsidP="00874124">
      <w:pPr>
        <w:rPr>
          <w:color w:val="000000"/>
          <w:sz w:val="28"/>
          <w:szCs w:val="28"/>
        </w:rPr>
      </w:pPr>
      <w:proofErr w:type="gramStart"/>
      <w:r w:rsidRPr="000A3F21">
        <w:rPr>
          <w:color w:val="000000"/>
          <w:sz w:val="28"/>
          <w:szCs w:val="28"/>
        </w:rPr>
        <w:t>исполняющий</w:t>
      </w:r>
      <w:proofErr w:type="gramEnd"/>
      <w:r w:rsidRPr="000A3F21">
        <w:rPr>
          <w:color w:val="000000"/>
          <w:sz w:val="28"/>
          <w:szCs w:val="28"/>
        </w:rPr>
        <w:t xml:space="preserve"> полномочия председателя</w:t>
      </w:r>
    </w:p>
    <w:p w:rsidR="00874124" w:rsidRDefault="00874124" w:rsidP="008741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</w:t>
      </w:r>
      <w:r>
        <w:rPr>
          <w:color w:val="000000"/>
          <w:sz w:val="28"/>
          <w:szCs w:val="28"/>
        </w:rPr>
        <w:t xml:space="preserve">       А.В. Иванов</w:t>
      </w:r>
    </w:p>
    <w:p w:rsidR="00525A06" w:rsidRPr="00AF1BBD" w:rsidRDefault="00525A06" w:rsidP="00525A06">
      <w:pPr>
        <w:keepNext/>
        <w:suppressAutoHyphens w:val="0"/>
        <w:spacing w:after="200" w:line="276" w:lineRule="auto"/>
        <w:ind w:left="5103"/>
        <w:outlineLvl w:val="2"/>
        <w:rPr>
          <w:bCs/>
          <w:lang w:eastAsia="en-US"/>
        </w:rPr>
      </w:pPr>
    </w:p>
    <w:p w:rsidR="00525A06" w:rsidRPr="00AF1BBD" w:rsidRDefault="00525A06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25A06" w:rsidRPr="00AF1BBD" w:rsidRDefault="00525A06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25A06" w:rsidRPr="00AF1BBD" w:rsidRDefault="00525A06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25A06" w:rsidRDefault="00525A06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85E7B" w:rsidRDefault="00985E7B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85E7B" w:rsidRDefault="00985E7B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85E7B" w:rsidRDefault="00985E7B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25A06" w:rsidRPr="00AF1BBD" w:rsidRDefault="00525A06" w:rsidP="00525A0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851A1" w:rsidRDefault="00D851A1" w:rsidP="00D851A1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851A1" w:rsidRDefault="00D851A1" w:rsidP="00D851A1">
      <w:pPr>
        <w:ind w:left="4956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D851A1" w:rsidRDefault="00D851A1" w:rsidP="00D851A1">
      <w:pPr>
        <w:ind w:left="4956"/>
        <w:rPr>
          <w:sz w:val="28"/>
          <w:szCs w:val="28"/>
        </w:rPr>
      </w:pPr>
      <w:r>
        <w:rPr>
          <w:sz w:val="28"/>
          <w:szCs w:val="28"/>
        </w:rPr>
        <w:t>Лужского</w:t>
      </w:r>
      <w:r w:rsidRPr="0052777D">
        <w:rPr>
          <w:sz w:val="28"/>
          <w:szCs w:val="28"/>
        </w:rPr>
        <w:t xml:space="preserve"> муниципального района</w:t>
      </w:r>
    </w:p>
    <w:p w:rsidR="00525A06" w:rsidRPr="00D851A1" w:rsidRDefault="003E5E1E" w:rsidP="00D851A1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D851A1">
        <w:rPr>
          <w:sz w:val="28"/>
          <w:szCs w:val="28"/>
        </w:rPr>
        <w:t xml:space="preserve">т </w:t>
      </w:r>
      <w:r>
        <w:rPr>
          <w:sz w:val="28"/>
          <w:szCs w:val="28"/>
        </w:rPr>
        <w:t>23.12.</w:t>
      </w:r>
      <w:r w:rsidR="00D851A1">
        <w:rPr>
          <w:sz w:val="28"/>
          <w:szCs w:val="28"/>
        </w:rPr>
        <w:t xml:space="preserve">2016 года </w:t>
      </w:r>
      <w:r w:rsidR="00D851A1" w:rsidRPr="0052777D">
        <w:rPr>
          <w:sz w:val="28"/>
          <w:szCs w:val="28"/>
        </w:rPr>
        <w:t>№</w:t>
      </w:r>
      <w:r>
        <w:rPr>
          <w:sz w:val="28"/>
          <w:szCs w:val="28"/>
        </w:rPr>
        <w:t xml:space="preserve">166  </w:t>
      </w:r>
      <w:r w:rsidR="00D851A1">
        <w:rPr>
          <w:sz w:val="28"/>
          <w:szCs w:val="28"/>
        </w:rPr>
        <w:t>(приложение 1)</w:t>
      </w:r>
    </w:p>
    <w:p w:rsidR="00525A06" w:rsidRDefault="00525A06" w:rsidP="00525A06">
      <w:pPr>
        <w:jc w:val="center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525A06" w:rsidRPr="008C2E42" w:rsidRDefault="00525A06" w:rsidP="00D851A1">
      <w:pPr>
        <w:rPr>
          <w:color w:val="000000"/>
          <w:sz w:val="28"/>
          <w:szCs w:val="28"/>
          <w:lang w:eastAsia="ru-RU"/>
        </w:rPr>
      </w:pPr>
    </w:p>
    <w:p w:rsidR="00525A06" w:rsidRPr="008C2E42" w:rsidRDefault="00525A06" w:rsidP="00525A06">
      <w:pPr>
        <w:jc w:val="center"/>
        <w:rPr>
          <w:color w:val="000000"/>
          <w:sz w:val="28"/>
          <w:szCs w:val="28"/>
          <w:lang w:eastAsia="ru-RU"/>
        </w:rPr>
      </w:pPr>
    </w:p>
    <w:p w:rsidR="00525A06" w:rsidRPr="008C2E42" w:rsidRDefault="00525A06" w:rsidP="00525A06">
      <w:pPr>
        <w:snapToGrid w:val="0"/>
        <w:jc w:val="center"/>
        <w:rPr>
          <w:sz w:val="28"/>
          <w:szCs w:val="28"/>
        </w:rPr>
      </w:pPr>
      <w:r w:rsidRPr="008C2E42">
        <w:rPr>
          <w:sz w:val="28"/>
          <w:szCs w:val="28"/>
        </w:rPr>
        <w:t xml:space="preserve">ПОРЯДОК ПОДГОТОВКИ ОТЧЕТА О РАБОТЕ </w:t>
      </w:r>
    </w:p>
    <w:p w:rsidR="00525A06" w:rsidRPr="008C2E42" w:rsidRDefault="00525A06" w:rsidP="00525A06">
      <w:pPr>
        <w:snapToGrid w:val="0"/>
        <w:jc w:val="center"/>
        <w:rPr>
          <w:sz w:val="28"/>
          <w:szCs w:val="28"/>
        </w:rPr>
      </w:pPr>
      <w:r w:rsidRPr="008C2E42">
        <w:rPr>
          <w:sz w:val="28"/>
          <w:szCs w:val="28"/>
        </w:rPr>
        <w:t xml:space="preserve">КОНТРОЛЬНО-СЧЕТНОЙ ПАЛАТЫ </w:t>
      </w:r>
      <w:r w:rsidR="00D851A1">
        <w:rPr>
          <w:sz w:val="28"/>
          <w:szCs w:val="28"/>
        </w:rPr>
        <w:t>ЛУЖСКОГО</w:t>
      </w:r>
      <w:r w:rsidRPr="008C2E42">
        <w:rPr>
          <w:sz w:val="28"/>
          <w:szCs w:val="28"/>
        </w:rPr>
        <w:t xml:space="preserve"> </w:t>
      </w:r>
    </w:p>
    <w:p w:rsidR="00525A06" w:rsidRPr="00D851A1" w:rsidRDefault="00525A06" w:rsidP="00D851A1">
      <w:pPr>
        <w:snapToGrid w:val="0"/>
        <w:jc w:val="center"/>
        <w:rPr>
          <w:sz w:val="28"/>
          <w:szCs w:val="28"/>
        </w:rPr>
      </w:pPr>
      <w:r w:rsidRPr="008C2E42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</w:p>
    <w:p w:rsidR="00525A06" w:rsidRDefault="00525A06" w:rsidP="00525A06">
      <w:pPr>
        <w:widowControl w:val="0"/>
        <w:jc w:val="both"/>
        <w:rPr>
          <w:sz w:val="28"/>
          <w:szCs w:val="28"/>
        </w:rPr>
      </w:pPr>
    </w:p>
    <w:p w:rsidR="00525A06" w:rsidRDefault="00525A06" w:rsidP="00525A06">
      <w:pPr>
        <w:widowControl w:val="0"/>
        <w:jc w:val="both"/>
        <w:rPr>
          <w:sz w:val="28"/>
          <w:szCs w:val="28"/>
        </w:rPr>
      </w:pPr>
    </w:p>
    <w:p w:rsidR="00525A06" w:rsidRPr="008C2E42" w:rsidRDefault="00525A06" w:rsidP="00525A06">
      <w:pPr>
        <w:widowControl w:val="0"/>
        <w:numPr>
          <w:ilvl w:val="0"/>
          <w:numId w:val="1"/>
        </w:numPr>
        <w:jc w:val="center"/>
        <w:rPr>
          <w:sz w:val="28"/>
          <w:szCs w:val="28"/>
        </w:rPr>
      </w:pPr>
      <w:r w:rsidRPr="008C2E42">
        <w:rPr>
          <w:sz w:val="28"/>
          <w:szCs w:val="28"/>
        </w:rPr>
        <w:t>Общие положения</w:t>
      </w:r>
    </w:p>
    <w:p w:rsidR="00525A06" w:rsidRPr="008C2E42" w:rsidRDefault="00525A06" w:rsidP="00525A06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25A06" w:rsidRDefault="00DD095D" w:rsidP="00525A06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25A06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 xml:space="preserve">настоящего Порядка подготовки отчета о работе Контрольно-счетной палаты Лужского муниципального района (далее – Порядок)  </w:t>
      </w:r>
      <w:r w:rsidR="00525A06">
        <w:rPr>
          <w:sz w:val="28"/>
          <w:szCs w:val="28"/>
        </w:rPr>
        <w:t xml:space="preserve">является установление общих правил подготовки проекта отчета о работе Контрольно-счетной палаты </w:t>
      </w:r>
      <w:r w:rsidR="00D851A1">
        <w:rPr>
          <w:sz w:val="28"/>
          <w:szCs w:val="28"/>
        </w:rPr>
        <w:t>Лужского</w:t>
      </w:r>
      <w:r w:rsidR="00525A06">
        <w:rPr>
          <w:sz w:val="28"/>
          <w:szCs w:val="28"/>
        </w:rPr>
        <w:t xml:space="preserve"> муниципального района за отчетный период (далее – годовой отчет).</w:t>
      </w:r>
    </w:p>
    <w:p w:rsidR="00525A06" w:rsidRDefault="00DD095D" w:rsidP="00525A06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5A06">
        <w:rPr>
          <w:sz w:val="28"/>
          <w:szCs w:val="28"/>
        </w:rPr>
        <w:t xml:space="preserve">. Задачей </w:t>
      </w:r>
      <w:r w:rsidR="00D851A1">
        <w:rPr>
          <w:sz w:val="28"/>
          <w:szCs w:val="28"/>
        </w:rPr>
        <w:t>Порядка</w:t>
      </w:r>
      <w:r w:rsidR="00525A06">
        <w:rPr>
          <w:sz w:val="28"/>
          <w:szCs w:val="28"/>
        </w:rPr>
        <w:t xml:space="preserve"> является определение структуры отчета о работе Контрольно-счетной палаты </w:t>
      </w:r>
      <w:r w:rsidR="00D851A1">
        <w:rPr>
          <w:sz w:val="28"/>
          <w:szCs w:val="28"/>
        </w:rPr>
        <w:t>Лужского</w:t>
      </w:r>
      <w:r w:rsidR="00525A06">
        <w:rPr>
          <w:sz w:val="28"/>
          <w:szCs w:val="28"/>
        </w:rPr>
        <w:t xml:space="preserve"> муниципального района (далее – Контрольно-счетная палата), общих требований к представлению документов и материалов для формирования годового отчета, порядка подготовки и утверждения.</w:t>
      </w:r>
    </w:p>
    <w:p w:rsidR="00525A06" w:rsidRDefault="00DD095D" w:rsidP="00525A0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25A06">
        <w:rPr>
          <w:sz w:val="28"/>
          <w:szCs w:val="28"/>
        </w:rPr>
        <w:t xml:space="preserve">. Настоящий </w:t>
      </w:r>
      <w:r w:rsidR="00D851A1">
        <w:rPr>
          <w:sz w:val="28"/>
          <w:szCs w:val="28"/>
        </w:rPr>
        <w:t>Порядок</w:t>
      </w:r>
      <w:r w:rsidR="00525A06" w:rsidRPr="009F635A">
        <w:rPr>
          <w:sz w:val="28"/>
          <w:szCs w:val="28"/>
        </w:rPr>
        <w:t xml:space="preserve"> </w:t>
      </w:r>
      <w:r w:rsidR="00525A06">
        <w:rPr>
          <w:sz w:val="28"/>
          <w:szCs w:val="28"/>
        </w:rPr>
        <w:t xml:space="preserve">предназначен для применения всеми сотрудниками Контрольно-счетной палаты при формировании годового отчета </w:t>
      </w:r>
      <w:r w:rsidR="00525A06" w:rsidRPr="009F635A">
        <w:rPr>
          <w:sz w:val="28"/>
          <w:szCs w:val="28"/>
        </w:rPr>
        <w:t xml:space="preserve">для обеспечения качества составления годового отчета о деятельности </w:t>
      </w:r>
      <w:r w:rsidR="00525A06">
        <w:rPr>
          <w:sz w:val="28"/>
          <w:szCs w:val="28"/>
        </w:rPr>
        <w:t>К</w:t>
      </w:r>
      <w:r w:rsidR="00525A06" w:rsidRPr="009F635A">
        <w:rPr>
          <w:sz w:val="28"/>
          <w:szCs w:val="28"/>
        </w:rPr>
        <w:t>онтрольно-счетной палаты.</w:t>
      </w:r>
    </w:p>
    <w:p w:rsidR="00525A06" w:rsidRPr="009F635A" w:rsidRDefault="00525A06" w:rsidP="00525A06">
      <w:pPr>
        <w:widowControl w:val="0"/>
        <w:ind w:firstLine="708"/>
        <w:jc w:val="both"/>
        <w:rPr>
          <w:sz w:val="28"/>
          <w:szCs w:val="28"/>
        </w:rPr>
      </w:pPr>
    </w:p>
    <w:p w:rsidR="00525A06" w:rsidRPr="008C2E42" w:rsidRDefault="00525A06" w:rsidP="00525A06">
      <w:pPr>
        <w:widowControl w:val="0"/>
        <w:numPr>
          <w:ilvl w:val="0"/>
          <w:numId w:val="1"/>
        </w:numPr>
        <w:jc w:val="center"/>
        <w:rPr>
          <w:sz w:val="28"/>
          <w:szCs w:val="28"/>
        </w:rPr>
      </w:pPr>
      <w:r w:rsidRPr="008C2E42">
        <w:rPr>
          <w:sz w:val="28"/>
          <w:szCs w:val="28"/>
        </w:rPr>
        <w:t>Структура годового отчета</w:t>
      </w:r>
    </w:p>
    <w:p w:rsidR="00525A06" w:rsidRDefault="00525A06" w:rsidP="00525A06">
      <w:pPr>
        <w:widowControl w:val="0"/>
        <w:ind w:left="360"/>
        <w:rPr>
          <w:b/>
          <w:sz w:val="28"/>
          <w:szCs w:val="28"/>
        </w:rPr>
      </w:pP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8F7B0C">
        <w:rPr>
          <w:sz w:val="28"/>
          <w:szCs w:val="28"/>
        </w:rPr>
        <w:t xml:space="preserve">2.1. Отчет о работе </w:t>
      </w:r>
      <w:r>
        <w:rPr>
          <w:sz w:val="28"/>
          <w:szCs w:val="28"/>
        </w:rPr>
        <w:t xml:space="preserve">Контрольно-счетной палаты </w:t>
      </w:r>
      <w:r w:rsidRPr="008F7B0C">
        <w:rPr>
          <w:sz w:val="28"/>
          <w:szCs w:val="28"/>
        </w:rPr>
        <w:t xml:space="preserve">за год </w:t>
      </w:r>
      <w:r>
        <w:rPr>
          <w:sz w:val="28"/>
          <w:szCs w:val="28"/>
        </w:rPr>
        <w:t>содержит сводную систематизированную информацию о результатах контрольных мероприятий по всем видам контрольной деятельности</w:t>
      </w:r>
      <w:r w:rsidRPr="008F7B0C">
        <w:rPr>
          <w:sz w:val="28"/>
          <w:szCs w:val="28"/>
        </w:rPr>
        <w:t>.</w:t>
      </w:r>
    </w:p>
    <w:p w:rsidR="00525A06" w:rsidRPr="008F7B0C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8F7B0C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Годовой </w:t>
      </w:r>
      <w:r w:rsidRPr="008F7B0C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деятельности К</w:t>
      </w:r>
      <w:r w:rsidRPr="008F7B0C">
        <w:rPr>
          <w:sz w:val="28"/>
          <w:szCs w:val="28"/>
        </w:rPr>
        <w:t>онтрольно-счетной палаты состоит из следующих разделов:</w:t>
      </w:r>
    </w:p>
    <w:p w:rsidR="00525A06" w:rsidRPr="008F7B0C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8F7B0C">
        <w:rPr>
          <w:sz w:val="28"/>
          <w:szCs w:val="28"/>
        </w:rPr>
        <w:t xml:space="preserve">- </w:t>
      </w:r>
      <w:r>
        <w:rPr>
          <w:sz w:val="28"/>
          <w:szCs w:val="28"/>
        </w:rPr>
        <w:t>Общие сведения</w:t>
      </w:r>
      <w:r w:rsidRPr="008F7B0C">
        <w:rPr>
          <w:sz w:val="28"/>
          <w:szCs w:val="28"/>
        </w:rPr>
        <w:t>;</w:t>
      </w:r>
    </w:p>
    <w:p w:rsidR="00525A06" w:rsidRPr="008F7B0C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F7B0C">
        <w:rPr>
          <w:sz w:val="28"/>
          <w:szCs w:val="28"/>
        </w:rPr>
        <w:t>онтрольная деятельность;</w:t>
      </w:r>
    </w:p>
    <w:p w:rsidR="00525A06" w:rsidRPr="008F7B0C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8F7B0C">
        <w:rPr>
          <w:sz w:val="28"/>
          <w:szCs w:val="28"/>
        </w:rPr>
        <w:t>- Экспертно-аналитическая деятельность;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8F7B0C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Организационная</w:t>
      </w:r>
      <w:r w:rsidRPr="008F7B0C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организационно-методическая работа.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970CF4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="00D851A1">
        <w:rPr>
          <w:sz w:val="28"/>
          <w:szCs w:val="28"/>
        </w:rPr>
        <w:t>.</w:t>
      </w:r>
      <w:r w:rsidRPr="00970CF4">
        <w:rPr>
          <w:sz w:val="28"/>
          <w:szCs w:val="28"/>
        </w:rPr>
        <w:t xml:space="preserve"> В разделе «Общие сведения» в обобщенном виде отражаются данные, характеризующие в целом работу </w:t>
      </w:r>
      <w:r>
        <w:rPr>
          <w:sz w:val="28"/>
          <w:szCs w:val="28"/>
        </w:rPr>
        <w:t xml:space="preserve">Контрольно-счетной палаты </w:t>
      </w:r>
      <w:r w:rsidRPr="00970CF4">
        <w:rPr>
          <w:sz w:val="28"/>
          <w:szCs w:val="28"/>
        </w:rPr>
        <w:t xml:space="preserve">за </w:t>
      </w:r>
      <w:r w:rsidRPr="00970CF4">
        <w:rPr>
          <w:sz w:val="28"/>
          <w:szCs w:val="28"/>
        </w:rPr>
        <w:lastRenderedPageBreak/>
        <w:t>год, в том числе: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основных направлениях деятельности Контрольно-счетной палаты в отчетном периоде;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 xml:space="preserve">основные итоги работы; 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>общее количество проведенных контрольных и экспе</w:t>
      </w:r>
      <w:r>
        <w:rPr>
          <w:sz w:val="28"/>
          <w:szCs w:val="28"/>
        </w:rPr>
        <w:t>ртно-аналитических мероприятий.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970CF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70CF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CF4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Контрольная деятельность</w:t>
      </w:r>
      <w:r w:rsidRPr="00970CF4">
        <w:rPr>
          <w:sz w:val="28"/>
          <w:szCs w:val="28"/>
        </w:rPr>
        <w:t>» отражаются следующие данные: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970CF4">
        <w:rPr>
          <w:sz w:val="28"/>
          <w:szCs w:val="28"/>
        </w:rPr>
        <w:t>внешней проверке годового отчета об исполнении</w:t>
      </w:r>
      <w:r>
        <w:rPr>
          <w:sz w:val="28"/>
          <w:szCs w:val="28"/>
        </w:rPr>
        <w:t xml:space="preserve"> бюджета </w:t>
      </w:r>
      <w:r w:rsidR="00D851A1">
        <w:rPr>
          <w:sz w:val="28"/>
          <w:szCs w:val="28"/>
        </w:rPr>
        <w:t>Лужского муниципального район</w:t>
      </w:r>
      <w:r w:rsidR="007F5F5A">
        <w:rPr>
          <w:sz w:val="28"/>
          <w:szCs w:val="28"/>
        </w:rPr>
        <w:t>а</w:t>
      </w:r>
      <w:r w:rsidR="00D85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бюджетов </w:t>
      </w:r>
      <w:r w:rsidR="00D851A1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>сельских поселений</w:t>
      </w:r>
      <w:r w:rsidR="007F5F5A">
        <w:rPr>
          <w:sz w:val="28"/>
          <w:szCs w:val="28"/>
        </w:rPr>
        <w:t xml:space="preserve"> Лужского муниципального района</w:t>
      </w:r>
      <w:r>
        <w:rPr>
          <w:sz w:val="28"/>
          <w:szCs w:val="28"/>
        </w:rPr>
        <w:t>;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 xml:space="preserve">количество проведенных за отчетный период контрольных мероприятий, их общая характеристика; 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 xml:space="preserve">количество проверенных объектов; 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 xml:space="preserve">сумма проверенных средств; 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>сумма выявленных н</w:t>
      </w:r>
      <w:r>
        <w:rPr>
          <w:sz w:val="28"/>
          <w:szCs w:val="28"/>
        </w:rPr>
        <w:t>арушений с разбивкой по видам нарушений</w:t>
      </w:r>
      <w:r w:rsidRPr="00970CF4">
        <w:rPr>
          <w:sz w:val="28"/>
          <w:szCs w:val="28"/>
        </w:rPr>
        <w:t xml:space="preserve">; 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проведенных совместно с органами финансового контроля, правоохранительными и надзорными органами контрольных мероприятиях.</w:t>
      </w:r>
      <w:r w:rsidRPr="00970CF4">
        <w:rPr>
          <w:sz w:val="28"/>
          <w:szCs w:val="28"/>
        </w:rPr>
        <w:t xml:space="preserve"> 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В разделе «Э</w:t>
      </w:r>
      <w:r w:rsidRPr="00970CF4">
        <w:rPr>
          <w:sz w:val="28"/>
          <w:szCs w:val="28"/>
        </w:rPr>
        <w:t>кспертно-аналитическ</w:t>
      </w:r>
      <w:r>
        <w:rPr>
          <w:sz w:val="28"/>
          <w:szCs w:val="28"/>
        </w:rPr>
        <w:t>ая деятельность</w:t>
      </w:r>
      <w:r w:rsidRPr="00970CF4">
        <w:rPr>
          <w:sz w:val="28"/>
          <w:szCs w:val="28"/>
        </w:rPr>
        <w:t xml:space="preserve">» отражаются результаты проведенных экспертно-аналитических мероприятий </w:t>
      </w:r>
      <w:proofErr w:type="gramStart"/>
      <w:r w:rsidRPr="00970CF4">
        <w:rPr>
          <w:sz w:val="28"/>
          <w:szCs w:val="28"/>
        </w:rPr>
        <w:t>по</w:t>
      </w:r>
      <w:proofErr w:type="gramEnd"/>
      <w:r w:rsidRPr="00970CF4">
        <w:rPr>
          <w:sz w:val="28"/>
          <w:szCs w:val="28"/>
        </w:rPr>
        <w:t>: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CF4">
        <w:rPr>
          <w:sz w:val="28"/>
          <w:szCs w:val="28"/>
        </w:rPr>
        <w:t>экспертизе проект</w:t>
      </w:r>
      <w:r>
        <w:rPr>
          <w:sz w:val="28"/>
          <w:szCs w:val="28"/>
        </w:rPr>
        <w:t xml:space="preserve">ов бюджета </w:t>
      </w:r>
      <w:r w:rsidR="00D851A1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</w:t>
      </w:r>
      <w:r w:rsidRPr="00970CF4">
        <w:rPr>
          <w:sz w:val="28"/>
          <w:szCs w:val="28"/>
        </w:rPr>
        <w:t xml:space="preserve">; 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экспертизе проектов решений Совета </w:t>
      </w:r>
      <w:r w:rsidR="007F5F5A">
        <w:rPr>
          <w:sz w:val="28"/>
          <w:szCs w:val="28"/>
        </w:rPr>
        <w:t xml:space="preserve">депутатов </w:t>
      </w:r>
      <w:r w:rsidR="007269A7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района,</w:t>
      </w:r>
      <w:r w:rsidR="007F5F5A" w:rsidRPr="007F5F5A">
        <w:rPr>
          <w:sz w:val="28"/>
          <w:szCs w:val="28"/>
        </w:rPr>
        <w:t xml:space="preserve"> </w:t>
      </w:r>
      <w:r w:rsidR="007F5F5A">
        <w:rPr>
          <w:sz w:val="28"/>
          <w:szCs w:val="28"/>
        </w:rPr>
        <w:t>проектов решений представительных органов городских и сельских поселений</w:t>
      </w:r>
      <w:r w:rsidR="002A159A">
        <w:rPr>
          <w:sz w:val="28"/>
          <w:szCs w:val="28"/>
        </w:rPr>
        <w:t xml:space="preserve"> Лужского муниципального района</w:t>
      </w:r>
      <w:r w:rsidR="007F5F5A">
        <w:rPr>
          <w:sz w:val="28"/>
          <w:szCs w:val="28"/>
        </w:rPr>
        <w:t>,</w:t>
      </w:r>
      <w:r>
        <w:rPr>
          <w:sz w:val="28"/>
          <w:szCs w:val="28"/>
        </w:rPr>
        <w:t xml:space="preserve"> правовых актов администрации </w:t>
      </w:r>
      <w:r w:rsidR="007269A7">
        <w:rPr>
          <w:sz w:val="28"/>
          <w:szCs w:val="28"/>
        </w:rPr>
        <w:t>Лужского</w:t>
      </w:r>
      <w:r w:rsidR="007F5F5A">
        <w:rPr>
          <w:sz w:val="28"/>
          <w:szCs w:val="28"/>
        </w:rPr>
        <w:t xml:space="preserve"> муниципального района, администраций городских и сельских поселений Лужского муниципального района </w:t>
      </w:r>
      <w:r>
        <w:rPr>
          <w:sz w:val="28"/>
          <w:szCs w:val="28"/>
        </w:rPr>
        <w:t>по принятию муниципальных программ и вопросам внесения изме</w:t>
      </w:r>
      <w:r w:rsidR="007F5F5A">
        <w:rPr>
          <w:sz w:val="28"/>
          <w:szCs w:val="28"/>
        </w:rPr>
        <w:t>нений в муниципальные программы</w:t>
      </w:r>
      <w:r>
        <w:rPr>
          <w:sz w:val="28"/>
          <w:szCs w:val="28"/>
        </w:rPr>
        <w:t>.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 w:rsidRPr="00970CF4">
        <w:rPr>
          <w:sz w:val="28"/>
          <w:szCs w:val="28"/>
        </w:rPr>
        <w:t>В раздел включаются</w:t>
      </w:r>
      <w:r>
        <w:rPr>
          <w:sz w:val="28"/>
          <w:szCs w:val="28"/>
        </w:rPr>
        <w:t xml:space="preserve"> информация о представленной консультационной помощи по вопросам исполнения бюджета </w:t>
      </w:r>
      <w:r w:rsidR="007269A7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</w:t>
      </w:r>
      <w:r w:rsidR="007269A7">
        <w:rPr>
          <w:sz w:val="28"/>
          <w:szCs w:val="28"/>
        </w:rPr>
        <w:t xml:space="preserve">, </w:t>
      </w:r>
      <w:r w:rsidR="007F5F5A">
        <w:rPr>
          <w:sz w:val="28"/>
          <w:szCs w:val="28"/>
        </w:rPr>
        <w:t xml:space="preserve">бюджетов </w:t>
      </w:r>
      <w:r w:rsidR="007269A7">
        <w:rPr>
          <w:sz w:val="28"/>
          <w:szCs w:val="28"/>
        </w:rPr>
        <w:t>городских и сельских поселений</w:t>
      </w:r>
      <w:r w:rsidR="007F5F5A" w:rsidRPr="007F5F5A">
        <w:rPr>
          <w:sz w:val="28"/>
          <w:szCs w:val="28"/>
        </w:rPr>
        <w:t xml:space="preserve"> </w:t>
      </w:r>
      <w:r w:rsidR="007F5F5A">
        <w:rPr>
          <w:sz w:val="28"/>
          <w:szCs w:val="28"/>
        </w:rPr>
        <w:t>Лужского муниципального района</w:t>
      </w:r>
      <w:r w:rsidRPr="00970CF4">
        <w:rPr>
          <w:sz w:val="28"/>
          <w:szCs w:val="28"/>
        </w:rPr>
        <w:t>.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70CF4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970CF4">
        <w:rPr>
          <w:sz w:val="28"/>
          <w:szCs w:val="28"/>
        </w:rPr>
        <w:t>В разделе «</w:t>
      </w:r>
      <w:r>
        <w:rPr>
          <w:sz w:val="28"/>
          <w:szCs w:val="28"/>
        </w:rPr>
        <w:t>Организационная и организационно-методическая работа</w:t>
      </w:r>
      <w:r w:rsidRPr="00970CF4">
        <w:rPr>
          <w:sz w:val="28"/>
          <w:szCs w:val="28"/>
        </w:rPr>
        <w:t>» отража</w:t>
      </w:r>
      <w:r>
        <w:rPr>
          <w:sz w:val="28"/>
          <w:szCs w:val="28"/>
        </w:rPr>
        <w:t>е</w:t>
      </w:r>
      <w:r w:rsidRPr="00970CF4">
        <w:rPr>
          <w:sz w:val="28"/>
          <w:szCs w:val="28"/>
        </w:rPr>
        <w:t xml:space="preserve">тся </w:t>
      </w:r>
      <w:r>
        <w:rPr>
          <w:sz w:val="28"/>
          <w:szCs w:val="28"/>
        </w:rPr>
        <w:t>информация: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участии Контрольно-счетной палаты в работе Совета </w:t>
      </w:r>
      <w:r w:rsidR="002A159A">
        <w:rPr>
          <w:sz w:val="28"/>
          <w:szCs w:val="28"/>
        </w:rPr>
        <w:t xml:space="preserve">депутатов </w:t>
      </w:r>
      <w:r w:rsidR="007269A7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 и постоянных комиссий Совета </w:t>
      </w:r>
      <w:r w:rsidR="002A159A">
        <w:rPr>
          <w:sz w:val="28"/>
          <w:szCs w:val="28"/>
        </w:rPr>
        <w:t xml:space="preserve">депутатов </w:t>
      </w:r>
      <w:r w:rsidR="007269A7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района;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сотрудников Контрольно-счетной палаты в семинарах, о повышении ими квалификации на курсах повышения квалификации;</w:t>
      </w:r>
    </w:p>
    <w:p w:rsidR="00525A06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разработке методических материалов (положений, стандартов, методик);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подводится итог работы Контрольно-счетной палаты за отчетный период</w:t>
      </w:r>
      <w:r w:rsidRPr="00970CF4">
        <w:rPr>
          <w:sz w:val="28"/>
          <w:szCs w:val="28"/>
        </w:rPr>
        <w:t>;</w:t>
      </w:r>
    </w:p>
    <w:p w:rsidR="00525A06" w:rsidRPr="00970CF4" w:rsidRDefault="00525A06" w:rsidP="00525A06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ставятся задачи на очередной финансовый год.</w:t>
      </w:r>
    </w:p>
    <w:p w:rsidR="00525A06" w:rsidRPr="00C912A8" w:rsidRDefault="00525A06" w:rsidP="007269A7">
      <w:pPr>
        <w:widowControl w:val="0"/>
        <w:tabs>
          <w:tab w:val="left" w:pos="1800"/>
          <w:tab w:val="left" w:pos="1980"/>
        </w:tabs>
        <w:ind w:firstLine="709"/>
        <w:jc w:val="both"/>
        <w:rPr>
          <w:sz w:val="28"/>
          <w:szCs w:val="28"/>
          <w:lang w:eastAsia="ru-RU"/>
        </w:rPr>
      </w:pPr>
      <w:r w:rsidRPr="002F04C6">
        <w:rPr>
          <w:color w:val="000000"/>
          <w:sz w:val="28"/>
          <w:szCs w:val="28"/>
          <w:shd w:val="clear" w:color="auto" w:fill="FFFFFF"/>
        </w:rPr>
        <w:lastRenderedPageBreak/>
        <w:t xml:space="preserve">2.3. В качестве приложения к отчету прилагается информация </w:t>
      </w:r>
      <w:r w:rsidRPr="002F04C6">
        <w:rPr>
          <w:sz w:val="28"/>
          <w:szCs w:val="28"/>
          <w:lang w:eastAsia="ru-RU"/>
        </w:rPr>
        <w:t xml:space="preserve">об осуществлении Контрольно-счетной палатой </w:t>
      </w:r>
      <w:r w:rsidR="007F5F5A">
        <w:rPr>
          <w:sz w:val="28"/>
          <w:szCs w:val="28"/>
          <w:lang w:eastAsia="ru-RU"/>
        </w:rPr>
        <w:t xml:space="preserve">своих </w:t>
      </w:r>
      <w:r w:rsidRPr="002F04C6">
        <w:rPr>
          <w:sz w:val="28"/>
          <w:szCs w:val="28"/>
          <w:lang w:eastAsia="ru-RU"/>
        </w:rPr>
        <w:t xml:space="preserve">полномочий </w:t>
      </w:r>
      <w:r w:rsidR="007F5F5A">
        <w:rPr>
          <w:sz w:val="28"/>
          <w:szCs w:val="28"/>
          <w:lang w:eastAsia="ru-RU"/>
        </w:rPr>
        <w:t xml:space="preserve"> и исполнения полномочий </w:t>
      </w:r>
      <w:r w:rsidRPr="002F04C6">
        <w:rPr>
          <w:sz w:val="28"/>
          <w:szCs w:val="28"/>
          <w:lang w:eastAsia="ru-RU"/>
        </w:rPr>
        <w:t>контрольно-</w:t>
      </w:r>
      <w:r>
        <w:rPr>
          <w:sz w:val="28"/>
          <w:szCs w:val="28"/>
          <w:lang w:eastAsia="ru-RU"/>
        </w:rPr>
        <w:t>счетных органов</w:t>
      </w:r>
      <w:r w:rsidRPr="002F04C6">
        <w:rPr>
          <w:sz w:val="28"/>
          <w:szCs w:val="28"/>
          <w:lang w:eastAsia="ru-RU"/>
        </w:rPr>
        <w:t xml:space="preserve"> </w:t>
      </w:r>
      <w:r w:rsidR="007F5F5A">
        <w:rPr>
          <w:sz w:val="28"/>
          <w:szCs w:val="28"/>
          <w:lang w:eastAsia="ru-RU"/>
        </w:rPr>
        <w:t>городских и сельских поселений</w:t>
      </w:r>
      <w:r w:rsidRPr="002F04C6">
        <w:rPr>
          <w:sz w:val="28"/>
          <w:szCs w:val="28"/>
          <w:lang w:eastAsia="ru-RU"/>
        </w:rPr>
        <w:t xml:space="preserve"> </w:t>
      </w:r>
      <w:r w:rsidR="007269A7">
        <w:rPr>
          <w:sz w:val="28"/>
          <w:szCs w:val="28"/>
          <w:lang w:eastAsia="ru-RU"/>
        </w:rPr>
        <w:t>Лужского</w:t>
      </w:r>
      <w:r w:rsidRPr="002F04C6">
        <w:rPr>
          <w:sz w:val="28"/>
          <w:szCs w:val="28"/>
          <w:lang w:eastAsia="ru-RU"/>
        </w:rPr>
        <w:t xml:space="preserve"> </w:t>
      </w:r>
      <w:r w:rsidR="00274552">
        <w:rPr>
          <w:sz w:val="28"/>
          <w:szCs w:val="28"/>
          <w:lang w:eastAsia="ru-RU"/>
        </w:rPr>
        <w:t xml:space="preserve">муниципального </w:t>
      </w:r>
      <w:r w:rsidRPr="002F04C6">
        <w:rPr>
          <w:sz w:val="28"/>
          <w:szCs w:val="28"/>
          <w:lang w:eastAsia="ru-RU"/>
        </w:rPr>
        <w:t xml:space="preserve">района </w:t>
      </w:r>
      <w:r w:rsidR="002A159A">
        <w:rPr>
          <w:sz w:val="28"/>
          <w:szCs w:val="28"/>
          <w:lang w:eastAsia="ru-RU"/>
        </w:rPr>
        <w:t xml:space="preserve">в соответствии с заключенными Соглашениями </w:t>
      </w:r>
      <w:r w:rsidRPr="002F04C6">
        <w:rPr>
          <w:sz w:val="28"/>
          <w:szCs w:val="28"/>
          <w:lang w:eastAsia="ru-RU"/>
        </w:rPr>
        <w:t>по осуществлению внешнего муниципального финансового контроля</w:t>
      </w:r>
      <w:r>
        <w:rPr>
          <w:sz w:val="28"/>
          <w:szCs w:val="28"/>
          <w:lang w:eastAsia="ru-RU"/>
        </w:rPr>
        <w:t>.</w:t>
      </w:r>
      <w:r w:rsidRPr="002F04C6">
        <w:rPr>
          <w:sz w:val="28"/>
          <w:szCs w:val="28"/>
          <w:lang w:eastAsia="ru-RU"/>
        </w:rPr>
        <w:t xml:space="preserve"> </w:t>
      </w:r>
    </w:p>
    <w:p w:rsidR="00525A06" w:rsidRDefault="00525A06" w:rsidP="00525A06">
      <w:pPr>
        <w:widowControl w:val="0"/>
        <w:jc w:val="center"/>
        <w:rPr>
          <w:b/>
          <w:sz w:val="28"/>
          <w:szCs w:val="28"/>
        </w:rPr>
      </w:pPr>
    </w:p>
    <w:p w:rsidR="00525A06" w:rsidRPr="008C2E42" w:rsidRDefault="00525A06" w:rsidP="00525A06">
      <w:pPr>
        <w:widowControl w:val="0"/>
        <w:jc w:val="center"/>
        <w:rPr>
          <w:sz w:val="28"/>
          <w:szCs w:val="28"/>
        </w:rPr>
      </w:pPr>
      <w:r w:rsidRPr="008C2E42">
        <w:rPr>
          <w:sz w:val="28"/>
          <w:szCs w:val="28"/>
        </w:rPr>
        <w:t xml:space="preserve">3. Правила формирования отчетов о работе </w:t>
      </w:r>
    </w:p>
    <w:p w:rsidR="00525A06" w:rsidRPr="008C2E42" w:rsidRDefault="00525A06" w:rsidP="00525A06">
      <w:pPr>
        <w:widowControl w:val="0"/>
        <w:jc w:val="center"/>
        <w:rPr>
          <w:sz w:val="28"/>
          <w:szCs w:val="28"/>
        </w:rPr>
      </w:pPr>
      <w:r w:rsidRPr="008C2E42">
        <w:rPr>
          <w:sz w:val="28"/>
          <w:szCs w:val="28"/>
        </w:rPr>
        <w:t>Контрольно-счетной палаты</w:t>
      </w:r>
    </w:p>
    <w:p w:rsidR="00525A06" w:rsidRPr="008C2E42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</w:p>
    <w:p w:rsidR="00525A0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>3.1.Учет количества проведенных контрольных и экспертно-аналитических мероприятий осуществляется по исполненным пунктам плана работы Контрольно-счетной палаты. Контрольные и экспертно-аналитические мероприятия учитываются раздельно.</w:t>
      </w:r>
    </w:p>
    <w:p w:rsidR="00525A0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>В годовых отчетах приводятся данные только по завершенным контрольным и экспертно-аналитическим мероприятиям.</w:t>
      </w:r>
    </w:p>
    <w:p w:rsidR="00525A06" w:rsidRPr="00AB38EF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 w:rsidRPr="00AB38EF">
        <w:rPr>
          <w:szCs w:val="28"/>
        </w:rPr>
        <w:t xml:space="preserve">3.2. При определении количества проверенных объектов в качестве объекта проверки учитывается орган и организация, в которых в отчетном периоде были проведены контрольные мероприятия и по результатам составлен акт. </w:t>
      </w:r>
    </w:p>
    <w:p w:rsidR="00525A06" w:rsidRPr="00AB38EF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 w:rsidRPr="00AB38EF">
        <w:rPr>
          <w:szCs w:val="28"/>
        </w:rPr>
        <w:t>3.3. При определении общего объема проверенных средств учитываются бюджетные и внебюджетные средства, находящиеся в распоряжении объектов контроля (предприятий, учреждений, иных организаций).</w:t>
      </w:r>
    </w:p>
    <w:p w:rsidR="00525A0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 w:rsidRPr="00AB38EF">
        <w:rPr>
          <w:szCs w:val="28"/>
        </w:rPr>
        <w:t xml:space="preserve">3.4. </w:t>
      </w:r>
      <w:proofErr w:type="gramStart"/>
      <w:r w:rsidRPr="00AB38EF">
        <w:rPr>
          <w:szCs w:val="28"/>
        </w:rPr>
        <w:t xml:space="preserve">При формировании отчета о деятельности </w:t>
      </w:r>
      <w:r>
        <w:rPr>
          <w:szCs w:val="28"/>
        </w:rPr>
        <w:t>К</w:t>
      </w:r>
      <w:r w:rsidRPr="00AB38EF">
        <w:rPr>
          <w:szCs w:val="28"/>
        </w:rPr>
        <w:t>онтрольно-счетной палаты при необходимости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  <w:proofErr w:type="gramEnd"/>
    </w:p>
    <w:p w:rsidR="00525A0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</w:p>
    <w:p w:rsidR="00525A06" w:rsidRPr="008C2E42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jc w:val="center"/>
        <w:rPr>
          <w:szCs w:val="28"/>
        </w:rPr>
      </w:pPr>
      <w:r w:rsidRPr="008C2E42">
        <w:rPr>
          <w:szCs w:val="28"/>
        </w:rPr>
        <w:t>4. Порядок п</w:t>
      </w:r>
      <w:r w:rsidR="00874124">
        <w:rPr>
          <w:szCs w:val="28"/>
        </w:rPr>
        <w:t>одготовки и утверждения годовых отчетов</w:t>
      </w:r>
    </w:p>
    <w:p w:rsidR="00525A06" w:rsidRPr="008C2E42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</w:p>
    <w:p w:rsidR="00525A0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>4</w:t>
      </w:r>
      <w:r w:rsidRPr="00AB38EF">
        <w:rPr>
          <w:szCs w:val="28"/>
        </w:rPr>
        <w:t>.</w:t>
      </w:r>
      <w:r>
        <w:rPr>
          <w:szCs w:val="28"/>
        </w:rPr>
        <w:t>1. Отчет</w:t>
      </w:r>
      <w:r w:rsidR="00F065B6">
        <w:rPr>
          <w:szCs w:val="28"/>
        </w:rPr>
        <w:t>ы</w:t>
      </w:r>
      <w:r>
        <w:rPr>
          <w:szCs w:val="28"/>
        </w:rPr>
        <w:t xml:space="preserve"> о проведенных </w:t>
      </w:r>
      <w:r w:rsidR="00916C72">
        <w:rPr>
          <w:szCs w:val="28"/>
        </w:rPr>
        <w:t xml:space="preserve">мероприятиях за </w:t>
      </w:r>
      <w:r w:rsidR="002A159A">
        <w:rPr>
          <w:szCs w:val="28"/>
        </w:rPr>
        <w:t>год составляются и представляю</w:t>
      </w:r>
      <w:r>
        <w:rPr>
          <w:szCs w:val="28"/>
        </w:rPr>
        <w:t xml:space="preserve">тся инспекторами </w:t>
      </w:r>
      <w:r w:rsidR="002A159A">
        <w:rPr>
          <w:szCs w:val="28"/>
        </w:rPr>
        <w:t xml:space="preserve">Контрольно-счетной палаты </w:t>
      </w:r>
      <w:r>
        <w:rPr>
          <w:szCs w:val="28"/>
        </w:rPr>
        <w:t xml:space="preserve">председателю Контрольно-счетной палаты не позднее 25 </w:t>
      </w:r>
      <w:r w:rsidR="00916C72">
        <w:rPr>
          <w:szCs w:val="28"/>
        </w:rPr>
        <w:t>февраля</w:t>
      </w:r>
      <w:r>
        <w:rPr>
          <w:szCs w:val="28"/>
        </w:rPr>
        <w:t xml:space="preserve"> года,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отчетным. </w:t>
      </w:r>
    </w:p>
    <w:p w:rsidR="00525A0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 xml:space="preserve">4.2. Сводный годовой отчет о работе Контрольно-счетной палаты </w:t>
      </w:r>
      <w:r w:rsidR="007269A7">
        <w:rPr>
          <w:szCs w:val="28"/>
        </w:rPr>
        <w:t>утверждается в срок до</w:t>
      </w:r>
      <w:r w:rsidR="00916C72">
        <w:rPr>
          <w:szCs w:val="28"/>
        </w:rPr>
        <w:t xml:space="preserve"> 30 марта</w:t>
      </w:r>
      <w:r w:rsidR="007269A7">
        <w:rPr>
          <w:szCs w:val="28"/>
        </w:rPr>
        <w:t xml:space="preserve"> </w:t>
      </w:r>
      <w:r>
        <w:rPr>
          <w:szCs w:val="28"/>
        </w:rPr>
        <w:t xml:space="preserve"> председателем Контрольно-счетной палаты на основании отчетов инспекторов.</w:t>
      </w:r>
    </w:p>
    <w:p w:rsidR="007269A7" w:rsidRPr="00AB38EF" w:rsidRDefault="00916C72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>4.3</w:t>
      </w:r>
      <w:r w:rsidR="007269A7">
        <w:rPr>
          <w:szCs w:val="28"/>
        </w:rPr>
        <w:t xml:space="preserve">. </w:t>
      </w:r>
      <w:r w:rsidR="00874124">
        <w:rPr>
          <w:szCs w:val="28"/>
        </w:rPr>
        <w:t>Годовой отчет представляется председателем К</w:t>
      </w:r>
      <w:r>
        <w:rPr>
          <w:szCs w:val="28"/>
        </w:rPr>
        <w:t xml:space="preserve">онтрольно-счетной палаты Лужского муниципального района на рассмотрение Советом депутатов Лужского муниципального района в срок не позднее 01 апреля года,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отчетным.</w:t>
      </w:r>
    </w:p>
    <w:p w:rsidR="007312D7" w:rsidRDefault="00525A06" w:rsidP="007269A7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>
        <w:rPr>
          <w:szCs w:val="28"/>
        </w:rPr>
        <w:t>4</w:t>
      </w:r>
      <w:r w:rsidRPr="002F04C6">
        <w:rPr>
          <w:sz w:val="28"/>
          <w:szCs w:val="28"/>
        </w:rPr>
        <w:t>.</w:t>
      </w:r>
      <w:r w:rsidR="007312D7">
        <w:rPr>
          <w:sz w:val="28"/>
          <w:szCs w:val="28"/>
        </w:rPr>
        <w:t>4</w:t>
      </w:r>
      <w:r w:rsidRPr="002F04C6">
        <w:rPr>
          <w:sz w:val="28"/>
          <w:szCs w:val="28"/>
        </w:rPr>
        <w:t xml:space="preserve">. </w:t>
      </w:r>
      <w:r w:rsidR="00F065B6" w:rsidRPr="007312D7">
        <w:rPr>
          <w:sz w:val="28"/>
          <w:szCs w:val="28"/>
        </w:rPr>
        <w:t xml:space="preserve">Сводный отчет о работе Контрольно-счетной палаты </w:t>
      </w:r>
      <w:r w:rsidR="007312D7" w:rsidRPr="007312D7">
        <w:rPr>
          <w:sz w:val="28"/>
          <w:szCs w:val="28"/>
        </w:rPr>
        <w:t>с 01.04.2013г. по 01.01.16г</w:t>
      </w:r>
      <w:r w:rsidR="007312D7">
        <w:rPr>
          <w:szCs w:val="28"/>
        </w:rPr>
        <w:t xml:space="preserve">. </w:t>
      </w:r>
      <w:r w:rsidR="007269A7">
        <w:rPr>
          <w:sz w:val="28"/>
          <w:szCs w:val="28"/>
        </w:rPr>
        <w:t>Председатель</w:t>
      </w:r>
      <w:r w:rsidR="00916C72">
        <w:rPr>
          <w:sz w:val="28"/>
          <w:szCs w:val="28"/>
        </w:rPr>
        <w:t xml:space="preserve"> </w:t>
      </w:r>
      <w:r w:rsidR="00F065B6">
        <w:rPr>
          <w:sz w:val="28"/>
          <w:szCs w:val="28"/>
        </w:rPr>
        <w:t>Контрольно-счетной палаты</w:t>
      </w:r>
      <w:r w:rsidRPr="002F0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</w:t>
      </w:r>
      <w:r w:rsidR="00F065B6" w:rsidRPr="00F065B6">
        <w:rPr>
          <w:sz w:val="28"/>
          <w:szCs w:val="28"/>
        </w:rPr>
        <w:t xml:space="preserve">на </w:t>
      </w:r>
      <w:r w:rsidR="00F065B6" w:rsidRPr="00F065B6">
        <w:rPr>
          <w:sz w:val="28"/>
          <w:szCs w:val="28"/>
        </w:rPr>
        <w:lastRenderedPageBreak/>
        <w:t xml:space="preserve">рассмотрение Советом депутатов Лужского муниципального района в срок не позднее 01 </w:t>
      </w:r>
      <w:r w:rsidR="007312D7">
        <w:rPr>
          <w:sz w:val="28"/>
          <w:szCs w:val="28"/>
        </w:rPr>
        <w:t>марта 2017</w:t>
      </w:r>
      <w:r w:rsidR="00F065B6" w:rsidRPr="00F065B6">
        <w:rPr>
          <w:sz w:val="28"/>
          <w:szCs w:val="28"/>
        </w:rPr>
        <w:t xml:space="preserve"> года</w:t>
      </w:r>
      <w:r w:rsidRPr="00F065B6">
        <w:rPr>
          <w:bCs/>
          <w:sz w:val="28"/>
          <w:szCs w:val="28"/>
          <w:lang w:eastAsia="ru-RU"/>
        </w:rPr>
        <w:t>.</w:t>
      </w:r>
    </w:p>
    <w:p w:rsidR="00874124" w:rsidRDefault="00874124" w:rsidP="007269A7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4.5. В случае служебной необходимости, по запросу Совета депутатов Лужского муниципального района отчет может быть составлен за иные периоды.</w:t>
      </w:r>
    </w:p>
    <w:p w:rsidR="007312D7" w:rsidRDefault="00525A06" w:rsidP="007312D7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2F04C6">
        <w:rPr>
          <w:bCs/>
          <w:sz w:val="28"/>
          <w:szCs w:val="28"/>
          <w:lang w:eastAsia="ru-RU"/>
        </w:rPr>
        <w:t xml:space="preserve"> </w:t>
      </w:r>
      <w:r w:rsidR="00874124">
        <w:rPr>
          <w:bCs/>
          <w:sz w:val="28"/>
          <w:szCs w:val="28"/>
          <w:lang w:eastAsia="ru-RU"/>
        </w:rPr>
        <w:t>4.6</w:t>
      </w:r>
      <w:r w:rsidR="007312D7">
        <w:rPr>
          <w:bCs/>
          <w:sz w:val="28"/>
          <w:szCs w:val="28"/>
          <w:lang w:eastAsia="ru-RU"/>
        </w:rPr>
        <w:t>. Все годовые</w:t>
      </w:r>
      <w:r w:rsidRPr="002F04C6">
        <w:rPr>
          <w:bCs/>
          <w:sz w:val="28"/>
          <w:szCs w:val="28"/>
          <w:lang w:eastAsia="ru-RU"/>
        </w:rPr>
        <w:t xml:space="preserve"> отчет</w:t>
      </w:r>
      <w:r w:rsidR="007312D7">
        <w:rPr>
          <w:bCs/>
          <w:sz w:val="28"/>
          <w:szCs w:val="28"/>
          <w:lang w:eastAsia="ru-RU"/>
        </w:rPr>
        <w:t>ы</w:t>
      </w:r>
      <w:r w:rsidRPr="002F04C6">
        <w:rPr>
          <w:bCs/>
          <w:sz w:val="28"/>
          <w:szCs w:val="28"/>
          <w:lang w:eastAsia="ru-RU"/>
        </w:rPr>
        <w:t xml:space="preserve"> размещается в сети Интернет только после </w:t>
      </w:r>
      <w:r w:rsidR="007312D7">
        <w:rPr>
          <w:bCs/>
          <w:sz w:val="28"/>
          <w:szCs w:val="28"/>
          <w:lang w:eastAsia="ru-RU"/>
        </w:rPr>
        <w:t>их</w:t>
      </w:r>
      <w:r w:rsidRPr="002F04C6">
        <w:rPr>
          <w:bCs/>
          <w:sz w:val="28"/>
          <w:szCs w:val="28"/>
          <w:lang w:eastAsia="ru-RU"/>
        </w:rPr>
        <w:t xml:space="preserve"> рассмотрения Советом </w:t>
      </w:r>
      <w:r w:rsidR="00274552">
        <w:rPr>
          <w:bCs/>
          <w:sz w:val="28"/>
          <w:szCs w:val="28"/>
          <w:lang w:eastAsia="ru-RU"/>
        </w:rPr>
        <w:t xml:space="preserve">депутатов </w:t>
      </w:r>
      <w:r w:rsidR="007312D7">
        <w:rPr>
          <w:bCs/>
          <w:sz w:val="28"/>
          <w:szCs w:val="28"/>
          <w:lang w:eastAsia="ru-RU"/>
        </w:rPr>
        <w:t>Лужского</w:t>
      </w:r>
      <w:r w:rsidRPr="002F04C6">
        <w:rPr>
          <w:bCs/>
          <w:sz w:val="28"/>
          <w:szCs w:val="28"/>
          <w:lang w:eastAsia="ru-RU"/>
        </w:rPr>
        <w:t xml:space="preserve"> муниципального района</w:t>
      </w:r>
      <w:r>
        <w:rPr>
          <w:bCs/>
          <w:sz w:val="28"/>
          <w:szCs w:val="28"/>
          <w:lang w:eastAsia="ru-RU"/>
        </w:rPr>
        <w:t>.</w:t>
      </w:r>
    </w:p>
    <w:p w:rsidR="00874124" w:rsidRPr="007312D7" w:rsidRDefault="00874124" w:rsidP="007312D7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4.7. Ответственных за размещение указанных отчетов назначает Председатель Контрольно-счетной палаты из числа сотрудников Контрольно-счетной палаты.</w:t>
      </w:r>
    </w:p>
    <w:p w:rsidR="007312D7" w:rsidRPr="007269A7" w:rsidRDefault="00874124" w:rsidP="007312D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7312D7" w:rsidRPr="007312D7">
        <w:rPr>
          <w:rFonts w:eastAsiaTheme="minorHAnsi"/>
          <w:sz w:val="28"/>
          <w:szCs w:val="28"/>
          <w:lang w:eastAsia="en-US"/>
        </w:rPr>
        <w:t>.</w:t>
      </w:r>
      <w:r w:rsidR="007312D7">
        <w:rPr>
          <w:rFonts w:eastAsiaTheme="minorHAnsi"/>
          <w:lang w:eastAsia="en-US"/>
        </w:rPr>
        <w:t xml:space="preserve"> </w:t>
      </w:r>
      <w:r w:rsidR="007312D7" w:rsidRPr="007312D7">
        <w:rPr>
          <w:rFonts w:eastAsiaTheme="minorHAnsi"/>
          <w:sz w:val="28"/>
          <w:szCs w:val="28"/>
          <w:lang w:eastAsia="en-US"/>
        </w:rPr>
        <w:t xml:space="preserve">Размещение в сети Интернет информации о деятельности </w:t>
      </w:r>
      <w:r w:rsidR="007312D7">
        <w:rPr>
          <w:sz w:val="28"/>
          <w:szCs w:val="28"/>
        </w:rPr>
        <w:t xml:space="preserve">Контрольно-счетной </w:t>
      </w:r>
      <w:r w:rsidR="007312D7" w:rsidRPr="007312D7">
        <w:rPr>
          <w:sz w:val="28"/>
          <w:szCs w:val="28"/>
        </w:rPr>
        <w:t>палаты</w:t>
      </w:r>
      <w:r w:rsidR="007312D7" w:rsidRPr="007312D7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законодательством Российской Федерации, законами субъектов Рос</w:t>
      </w:r>
      <w:r w:rsidR="007312D7">
        <w:rPr>
          <w:rFonts w:eastAsiaTheme="minorHAnsi"/>
          <w:sz w:val="28"/>
          <w:szCs w:val="28"/>
          <w:lang w:eastAsia="en-US"/>
        </w:rPr>
        <w:t>сийской Федерации, настоящим Порядком и регламентом</w:t>
      </w:r>
      <w:r w:rsidR="007312D7" w:rsidRPr="007312D7">
        <w:rPr>
          <w:rFonts w:eastAsiaTheme="minorHAnsi"/>
          <w:sz w:val="28"/>
          <w:szCs w:val="28"/>
          <w:lang w:eastAsia="en-US"/>
        </w:rPr>
        <w:t xml:space="preserve"> </w:t>
      </w:r>
      <w:r w:rsidR="007312D7">
        <w:rPr>
          <w:sz w:val="28"/>
          <w:szCs w:val="28"/>
        </w:rPr>
        <w:t xml:space="preserve">Контрольно-счетной </w:t>
      </w:r>
      <w:r w:rsidR="007312D7" w:rsidRPr="007312D7">
        <w:rPr>
          <w:sz w:val="28"/>
          <w:szCs w:val="28"/>
        </w:rPr>
        <w:t>палаты</w:t>
      </w:r>
      <w:r w:rsidR="007312D7">
        <w:rPr>
          <w:sz w:val="28"/>
          <w:szCs w:val="28"/>
        </w:rPr>
        <w:t xml:space="preserve"> Лужского муниципального района.</w:t>
      </w:r>
    </w:p>
    <w:p w:rsidR="00525A06" w:rsidRPr="002F04C6" w:rsidRDefault="00525A06" w:rsidP="00525A06">
      <w:pPr>
        <w:pStyle w:val="21"/>
        <w:widowControl w:val="0"/>
        <w:tabs>
          <w:tab w:val="left" w:pos="1276"/>
        </w:tabs>
        <w:spacing w:line="240" w:lineRule="auto"/>
        <w:ind w:firstLine="720"/>
        <w:rPr>
          <w:szCs w:val="28"/>
        </w:rPr>
      </w:pPr>
    </w:p>
    <w:p w:rsidR="000D4010" w:rsidRDefault="003E5E1E" w:rsidP="00525A06"/>
    <w:sectPr w:rsidR="000D4010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0661C24"/>
    <w:multiLevelType w:val="hybridMultilevel"/>
    <w:tmpl w:val="D89A1300"/>
    <w:lvl w:ilvl="0" w:tplc="2EA83C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A06"/>
    <w:rsid w:val="000B4FEF"/>
    <w:rsid w:val="00274552"/>
    <w:rsid w:val="002A159A"/>
    <w:rsid w:val="00364B09"/>
    <w:rsid w:val="00390873"/>
    <w:rsid w:val="003E5E1E"/>
    <w:rsid w:val="004A2D6F"/>
    <w:rsid w:val="00525A06"/>
    <w:rsid w:val="006D3FF9"/>
    <w:rsid w:val="007269A7"/>
    <w:rsid w:val="007312D7"/>
    <w:rsid w:val="007D27A1"/>
    <w:rsid w:val="007F5F5A"/>
    <w:rsid w:val="00874124"/>
    <w:rsid w:val="00916C72"/>
    <w:rsid w:val="00985E7B"/>
    <w:rsid w:val="00A3398B"/>
    <w:rsid w:val="00A4545C"/>
    <w:rsid w:val="00AB5313"/>
    <w:rsid w:val="00BF685D"/>
    <w:rsid w:val="00C774B3"/>
    <w:rsid w:val="00D851A1"/>
    <w:rsid w:val="00DD095D"/>
    <w:rsid w:val="00EA2CAD"/>
    <w:rsid w:val="00F0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06"/>
    <w:pPr>
      <w:spacing w:after="120"/>
    </w:pPr>
  </w:style>
  <w:style w:type="character" w:customStyle="1" w:styleId="a4">
    <w:name w:val="Основной текст Знак"/>
    <w:basedOn w:val="a0"/>
    <w:link w:val="a3"/>
    <w:rsid w:val="00525A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25A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5A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25A06"/>
    <w:pPr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25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A0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Budennaja</cp:lastModifiedBy>
  <cp:revision>6</cp:revision>
  <cp:lastPrinted>2016-12-27T06:15:00Z</cp:lastPrinted>
  <dcterms:created xsi:type="dcterms:W3CDTF">2016-12-11T17:45:00Z</dcterms:created>
  <dcterms:modified xsi:type="dcterms:W3CDTF">2016-12-27T06:16:00Z</dcterms:modified>
</cp:coreProperties>
</file>