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91" w:rsidRPr="00251D91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D9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91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sz w:val="28"/>
        </w:rPr>
      </w:pPr>
      <w:r w:rsidRPr="00251D91">
        <w:rPr>
          <w:rFonts w:ascii="Times New Roman" w:hAnsi="Times New Roman" w:cs="Times New Roman"/>
          <w:sz w:val="28"/>
        </w:rPr>
        <w:t>совет депутатов Лужского муниципального района</w:t>
      </w: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sz w:val="28"/>
        </w:rPr>
      </w:pPr>
      <w:r w:rsidRPr="00251D91">
        <w:rPr>
          <w:rFonts w:ascii="Times New Roman" w:hAnsi="Times New Roman" w:cs="Times New Roman"/>
          <w:sz w:val="28"/>
        </w:rPr>
        <w:t xml:space="preserve">третьего созыва </w:t>
      </w: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sz w:val="28"/>
        </w:rPr>
      </w:pP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b/>
          <w:sz w:val="28"/>
        </w:rPr>
      </w:pPr>
      <w:r w:rsidRPr="00251D91">
        <w:rPr>
          <w:rFonts w:ascii="Times New Roman" w:hAnsi="Times New Roman" w:cs="Times New Roman"/>
          <w:b/>
          <w:sz w:val="28"/>
        </w:rPr>
        <w:t>РЕШЕНИЕ</w:t>
      </w:r>
    </w:p>
    <w:p w:rsidR="00251D91" w:rsidRPr="00251D91" w:rsidRDefault="00251D91" w:rsidP="00251D91">
      <w:pPr>
        <w:jc w:val="center"/>
        <w:rPr>
          <w:rFonts w:ascii="Times New Roman" w:hAnsi="Times New Roman" w:cs="Times New Roman"/>
          <w:b/>
          <w:sz w:val="28"/>
        </w:rPr>
      </w:pPr>
    </w:p>
    <w:p w:rsidR="00251D91" w:rsidRPr="00251D91" w:rsidRDefault="00251D91" w:rsidP="00251D91">
      <w:pPr>
        <w:rPr>
          <w:rFonts w:ascii="Times New Roman" w:hAnsi="Times New Roman" w:cs="Times New Roman"/>
          <w:sz w:val="28"/>
        </w:rPr>
      </w:pPr>
    </w:p>
    <w:p w:rsidR="00251D91" w:rsidRPr="00251D91" w:rsidRDefault="00251D91" w:rsidP="00251D91">
      <w:pPr>
        <w:ind w:firstLine="0"/>
        <w:rPr>
          <w:rFonts w:ascii="Times New Roman" w:hAnsi="Times New Roman" w:cs="Times New Roman"/>
          <w:sz w:val="28"/>
        </w:rPr>
      </w:pPr>
      <w:r w:rsidRPr="00251D91">
        <w:rPr>
          <w:rFonts w:ascii="Times New Roman" w:hAnsi="Times New Roman" w:cs="Times New Roman"/>
          <w:sz w:val="28"/>
        </w:rPr>
        <w:t xml:space="preserve">от 23 декабря  2016 года  № </w:t>
      </w:r>
      <w:r>
        <w:rPr>
          <w:rFonts w:ascii="Times New Roman" w:hAnsi="Times New Roman" w:cs="Times New Roman"/>
          <w:sz w:val="28"/>
        </w:rPr>
        <w:t>167</w:t>
      </w:r>
    </w:p>
    <w:p w:rsidR="006B09E1" w:rsidRDefault="006B09E1" w:rsidP="00D90B3B">
      <w:pPr>
        <w:pStyle w:val="1"/>
        <w:tabs>
          <w:tab w:val="left" w:pos="4678"/>
        </w:tabs>
        <w:ind w:right="5464"/>
        <w:jc w:val="left"/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</w:pPr>
    </w:p>
    <w:p w:rsidR="00251D91" w:rsidRDefault="00AB262E" w:rsidP="00D90B3B">
      <w:pPr>
        <w:pStyle w:val="1"/>
        <w:tabs>
          <w:tab w:val="left" w:pos="4678"/>
        </w:tabs>
        <w:ind w:right="5464"/>
        <w:jc w:val="left"/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D90B3B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О внесении изменений в </w:t>
      </w:r>
      <w:r w:rsidR="00251D91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р</w:t>
      </w:r>
      <w:r w:rsidRPr="00D90B3B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ешение</w:t>
      </w:r>
      <w:r w:rsidR="00251D91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совета депутатов Лужского муниципального района  № 14</w:t>
      </w:r>
      <w:r w:rsidRPr="00D90B3B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</w:t>
      </w:r>
      <w:r w:rsidR="00A817AC" w:rsidRPr="00D90B3B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от</w:t>
      </w:r>
      <w:r w:rsidR="00251D91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23ноября 2005года</w:t>
      </w:r>
      <w:r w:rsidR="00A817AC" w:rsidRPr="00D90B3B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</w:t>
      </w:r>
    </w:p>
    <w:p w:rsidR="00251D91" w:rsidRDefault="00251D91" w:rsidP="00251D91"/>
    <w:p w:rsidR="00251D91" w:rsidRPr="00251D91" w:rsidRDefault="00251D91" w:rsidP="00251D91"/>
    <w:p w:rsidR="00A817AC" w:rsidRPr="00D90B3B" w:rsidRDefault="00A817AC" w:rsidP="00D90B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июля 2016 г. N 248-ФЗ "О внесении изменений в часть вторую Налогового кодекса Российской Федерации"</w:t>
      </w:r>
      <w:r w:rsidR="000B182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0B182D" w:rsidRPr="00D90B3B">
          <w:rPr>
            <w:rFonts w:ascii="Times New Roman" w:hAnsi="Times New Roman" w:cs="Times New Roman"/>
            <w:sz w:val="28"/>
            <w:szCs w:val="28"/>
          </w:rPr>
          <w:t>Распоряжением Правительства РФ от 24 ноября 2016 г. N 2496-р</w:t>
        </w:r>
      </w:hyperlink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Лужского муниципального района</w:t>
      </w:r>
    </w:p>
    <w:p w:rsidR="00A817AC" w:rsidRPr="00D90B3B" w:rsidRDefault="00A817AC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A817AC" w:rsidRPr="00D90B3B" w:rsidRDefault="00A817AC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91F4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AB262E" w:rsidRPr="00D90B3B">
        <w:rPr>
          <w:rFonts w:ascii="Times New Roman" w:hAnsi="Times New Roman" w:cs="Times New Roman"/>
          <w:sz w:val="28"/>
          <w:szCs w:val="28"/>
        </w:rPr>
        <w:t>Решени</w:t>
      </w:r>
      <w:r w:rsidR="00291F4D" w:rsidRPr="00D90B3B">
        <w:rPr>
          <w:rFonts w:ascii="Times New Roman" w:hAnsi="Times New Roman" w:cs="Times New Roman"/>
          <w:sz w:val="28"/>
          <w:szCs w:val="28"/>
        </w:rPr>
        <w:t>е</w:t>
      </w:r>
      <w:r w:rsidR="00AB262E" w:rsidRPr="00D90B3B">
        <w:rPr>
          <w:rFonts w:ascii="Times New Roman" w:hAnsi="Times New Roman" w:cs="Times New Roman"/>
          <w:sz w:val="28"/>
          <w:szCs w:val="28"/>
        </w:rPr>
        <w:t xml:space="preserve"> Совета депутатов Лужского муниципального района Ленинградской области от 23 ноября 2005 г. N 14 "О введении в действие системы налогообложения в виде единого налога на вмененный доход для отдельных видов деятельности»</w:t>
      </w:r>
      <w:r w:rsidR="00291F4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Решение) следующие</w:t>
      </w:r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F4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AB262E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1F4D" w:rsidRPr="00D90B3B" w:rsidRDefault="00291F4D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"/>
      <w:bookmarkEnd w:id="1"/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1.1. Изложить подпункт 1 пункта 2 Решения в следующей редакции:</w:t>
      </w:r>
    </w:p>
    <w:p w:rsidR="00A817AC" w:rsidRPr="00D90B3B" w:rsidRDefault="00AB262E" w:rsidP="000B182D">
      <w:pPr>
        <w:rPr>
          <w:rFonts w:ascii="Times New Roman" w:hAnsi="Times New Roman" w:cs="Times New Roman"/>
          <w:sz w:val="28"/>
          <w:szCs w:val="28"/>
        </w:rPr>
      </w:pPr>
      <w:r w:rsidRPr="00D90B3B">
        <w:rPr>
          <w:rFonts w:ascii="Times New Roman" w:hAnsi="Times New Roman" w:cs="Times New Roman"/>
          <w:sz w:val="28"/>
          <w:szCs w:val="28"/>
        </w:rPr>
        <w:t>«</w:t>
      </w:r>
      <w:r w:rsidR="00A817AC" w:rsidRPr="00D90B3B">
        <w:rPr>
          <w:rFonts w:ascii="Times New Roman" w:hAnsi="Times New Roman" w:cs="Times New Roman"/>
          <w:sz w:val="28"/>
          <w:szCs w:val="28"/>
        </w:rPr>
        <w:t xml:space="preserve">1) </w:t>
      </w:r>
      <w:r w:rsidRPr="00D90B3B">
        <w:rPr>
          <w:rFonts w:ascii="Times New Roman" w:hAnsi="Times New Roman" w:cs="Times New Roman"/>
          <w:sz w:val="28"/>
          <w:szCs w:val="28"/>
        </w:rPr>
        <w:t xml:space="preserve">оказание бытовых услуг, </w:t>
      </w:r>
      <w:r w:rsidR="00A817AC" w:rsidRPr="00D90B3B">
        <w:rPr>
          <w:rFonts w:ascii="Times New Roman" w:hAnsi="Times New Roman" w:cs="Times New Roman"/>
          <w:sz w:val="28"/>
          <w:szCs w:val="28"/>
        </w:rPr>
        <w:t>согласно</w:t>
      </w:r>
      <w:r w:rsidRPr="00D90B3B">
        <w:rPr>
          <w:rFonts w:ascii="Times New Roman" w:hAnsi="Times New Roman" w:cs="Times New Roman"/>
          <w:sz w:val="28"/>
          <w:szCs w:val="28"/>
        </w:rPr>
        <w:t xml:space="preserve"> код</w:t>
      </w:r>
      <w:r w:rsidR="00A817AC" w:rsidRPr="00D90B3B">
        <w:rPr>
          <w:rFonts w:ascii="Times New Roman" w:hAnsi="Times New Roman" w:cs="Times New Roman"/>
          <w:sz w:val="28"/>
          <w:szCs w:val="28"/>
        </w:rPr>
        <w:t>ов</w:t>
      </w:r>
      <w:r w:rsidRPr="00D90B3B">
        <w:rPr>
          <w:rFonts w:ascii="Times New Roman" w:hAnsi="Times New Roman" w:cs="Times New Roman"/>
          <w:sz w:val="28"/>
          <w:szCs w:val="28"/>
        </w:rPr>
        <w:t xml:space="preserve"> видов деятельности в соответствии с </w:t>
      </w:r>
      <w:hyperlink r:id="rId7" w:history="1">
        <w:r w:rsidRPr="00D90B3B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D90B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и код</w:t>
      </w:r>
      <w:r w:rsidR="00A817AC" w:rsidRPr="00D90B3B">
        <w:rPr>
          <w:rFonts w:ascii="Times New Roman" w:hAnsi="Times New Roman" w:cs="Times New Roman"/>
          <w:sz w:val="28"/>
          <w:szCs w:val="28"/>
        </w:rPr>
        <w:t>ов</w:t>
      </w:r>
      <w:r w:rsidRPr="00D90B3B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817AC" w:rsidRPr="00D90B3B">
        <w:rPr>
          <w:rFonts w:ascii="Times New Roman" w:hAnsi="Times New Roman" w:cs="Times New Roman"/>
          <w:sz w:val="28"/>
          <w:szCs w:val="28"/>
        </w:rPr>
        <w:t>согласно</w:t>
      </w:r>
      <w:r w:rsidRPr="00D90B3B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="00A817AC" w:rsidRPr="00D90B3B">
        <w:rPr>
          <w:rFonts w:ascii="Times New Roman" w:hAnsi="Times New Roman" w:cs="Times New Roman"/>
          <w:sz w:val="28"/>
          <w:szCs w:val="28"/>
        </w:rPr>
        <w:t>ому классификатору</w:t>
      </w:r>
      <w:r w:rsidRPr="00D90B3B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деятельности, определенны</w:t>
      </w:r>
      <w:r w:rsidR="00A817AC" w:rsidRPr="00D90B3B">
        <w:rPr>
          <w:rFonts w:ascii="Times New Roman" w:hAnsi="Times New Roman" w:cs="Times New Roman"/>
          <w:sz w:val="28"/>
          <w:szCs w:val="28"/>
        </w:rPr>
        <w:t>х</w:t>
      </w:r>
      <w:r w:rsidRPr="00D90B3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90B3B">
          <w:rPr>
            <w:rFonts w:ascii="Times New Roman" w:hAnsi="Times New Roman" w:cs="Times New Roman"/>
            <w:sz w:val="28"/>
            <w:szCs w:val="28"/>
          </w:rPr>
          <w:t>Распоряжением Правительства РФ от 24 ноября 2016 г. N 2496-р</w:t>
        </w:r>
      </w:hyperlink>
      <w:r w:rsidRPr="00D90B3B">
        <w:rPr>
          <w:rFonts w:ascii="Times New Roman" w:hAnsi="Times New Roman" w:cs="Times New Roman"/>
          <w:sz w:val="28"/>
          <w:szCs w:val="28"/>
        </w:rPr>
        <w:t>».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1.2. Изложить подпункт 4 пункта 2 Решения в следующей редакции: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 оказания услуг по предоставлению во временное владение </w:t>
      </w:r>
      <w:r w:rsidR="0025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пользование) мест для стоянки автомототранспортных средств, а также по хранению автомототранспортных средств на </w:t>
      </w:r>
      <w:hyperlink w:anchor="sub_3443421" w:history="1">
        <w:r w:rsidRPr="00D90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платных стоянках</w:t>
        </w:r>
      </w:hyperlink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штрафных автостоянок)».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1.3. В подпункте 6 пункта 2 Решения слова «настоящей главы» заменить словами «настоящего Решения».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. Изложить подпункт 7 пункта 2 Решения в следующей редакции:</w:t>
      </w:r>
    </w:p>
    <w:p w:rsidR="00F15007" w:rsidRPr="00D90B3B" w:rsidRDefault="00F15007" w:rsidP="00D90B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«7)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сети;».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. Изложить подпункт 10 пункта 2 Решения в следующей редакции:</w:t>
      </w:r>
    </w:p>
    <w:p w:rsidR="00F15007" w:rsidRPr="00D90B3B" w:rsidRDefault="00F15007" w:rsidP="00D90B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«10) </w:t>
      </w:r>
      <w:hyperlink w:anchor="sub_3443424" w:history="1">
        <w:r w:rsidRPr="00D90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распространения наружной рекламы</w:t>
        </w:r>
      </w:hyperlink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рекламных конструкций».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. Изложить подпункт 11 пункта 2 Решения в следующей редакции: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«11) размещения рекламы с использованием внешних и внутренних поверхностей транспортных средств»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007" w:rsidRPr="00D90B3B" w:rsidRDefault="00F15007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. В подпункте 12 пункта 2 Решения слова «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спальных помещений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для временного размещения и проживания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92366" w:rsidRPr="00D90B3B" w:rsidRDefault="00692366" w:rsidP="006923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1.8. Изложить подпункт 13 пункта 2 Решения в следующей редакции:</w:t>
      </w:r>
    </w:p>
    <w:p w:rsidR="00692366" w:rsidRPr="00D90B3B" w:rsidRDefault="00692366" w:rsidP="006923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462613"/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Pr="00D90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13)</w:t>
        </w:r>
      </w:hyperlink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посетителей».</w:t>
      </w:r>
    </w:p>
    <w:bookmarkEnd w:id="3"/>
    <w:p w:rsidR="00692366" w:rsidRPr="00D90B3B" w:rsidRDefault="00692366" w:rsidP="006923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1.9. Дополнить пункт 2 Решения подпунктом 14 следующего содержания:</w:t>
      </w:r>
    </w:p>
    <w:p w:rsidR="00692366" w:rsidRPr="00D90B3B" w:rsidRDefault="00692366" w:rsidP="00F15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«14)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питания»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0B3B" w:rsidRPr="00D90B3B" w:rsidRDefault="00291F4D" w:rsidP="002E7B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92366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E7B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0B3B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пункты 1 и 4 Приложения 1 к Решению в соответствии с приложением к настоящему Решению.</w:t>
      </w:r>
    </w:p>
    <w:p w:rsidR="00AB262E" w:rsidRPr="00D90B3B" w:rsidRDefault="00AB262E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«Лужская правда» и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Лужского муниципального района Ленинградской области.</w:t>
      </w:r>
    </w:p>
    <w:p w:rsidR="00AB262E" w:rsidRPr="00D90B3B" w:rsidRDefault="00AB262E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</w:t>
      </w:r>
      <w:r w:rsidR="00A817AC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2017 года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62E" w:rsidRPr="002F0638" w:rsidRDefault="00AB2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62E" w:rsidRPr="002F0638" w:rsidRDefault="00AB2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9E1" w:rsidRDefault="00AB262E" w:rsidP="000B18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AB262E" w:rsidRPr="00D90B3B" w:rsidRDefault="00AB262E" w:rsidP="006B09E1">
      <w:pPr>
        <w:tabs>
          <w:tab w:val="left" w:pos="748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Лужск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Иванов</w:t>
      </w:r>
    </w:p>
    <w:p w:rsidR="00AB262E" w:rsidRPr="00D90B3B" w:rsidRDefault="00AB262E" w:rsidP="000B18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6B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AB262E" w:rsidRPr="00D90B3B" w:rsidRDefault="00AB262E" w:rsidP="000B182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82D" w:rsidRPr="002F0638" w:rsidRDefault="000B182D" w:rsidP="000B182D">
      <w:pPr>
        <w:ind w:firstLine="0"/>
        <w:rPr>
          <w:rStyle w:val="a4"/>
          <w:rFonts w:ascii="Times New Roman" w:hAnsi="Times New Roman"/>
          <w:b w:val="0"/>
          <w:bCs/>
        </w:rPr>
      </w:pPr>
    </w:p>
    <w:p w:rsidR="000B182D" w:rsidRPr="002F0638" w:rsidRDefault="000B182D" w:rsidP="000B182D">
      <w:pPr>
        <w:ind w:firstLine="0"/>
        <w:rPr>
          <w:rStyle w:val="a4"/>
          <w:rFonts w:ascii="Times New Roman" w:hAnsi="Times New Roman"/>
          <w:b w:val="0"/>
          <w:bCs/>
        </w:rPr>
      </w:pPr>
    </w:p>
    <w:p w:rsidR="00692366" w:rsidRPr="002F0638" w:rsidRDefault="00692366" w:rsidP="00AB262E">
      <w:pPr>
        <w:pStyle w:val="affff1"/>
        <w:jc w:val="both"/>
        <w:rPr>
          <w:rFonts w:ascii="Times New Roman" w:hAnsi="Times New Roman"/>
        </w:rPr>
        <w:sectPr w:rsidR="00692366" w:rsidRPr="002F0638" w:rsidSect="00AB26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AB262E" w:rsidRPr="002F0638" w:rsidRDefault="00AB262E" w:rsidP="00AB262E">
      <w:pPr>
        <w:pStyle w:val="affff1"/>
        <w:jc w:val="both"/>
        <w:rPr>
          <w:rFonts w:ascii="Times New Roman" w:hAnsi="Times New Roman"/>
        </w:rPr>
      </w:pPr>
    </w:p>
    <w:p w:rsidR="00692366" w:rsidRPr="002F0638" w:rsidRDefault="00692366" w:rsidP="00692366">
      <w:pPr>
        <w:pStyle w:val="1"/>
        <w:ind w:left="10206"/>
        <w:jc w:val="left"/>
        <w:rPr>
          <w:rFonts w:ascii="Times New Roman" w:hAnsi="Times New Roman" w:cs="Times New Roman"/>
        </w:rPr>
      </w:pPr>
      <w:r w:rsidRPr="002F0638">
        <w:rPr>
          <w:rFonts w:ascii="Times New Roman" w:hAnsi="Times New Roman" w:cs="Times New Roman"/>
        </w:rPr>
        <w:t xml:space="preserve">Приложение </w:t>
      </w:r>
      <w:r w:rsidR="002F0638" w:rsidRPr="002F0638">
        <w:rPr>
          <w:rFonts w:ascii="Times New Roman" w:hAnsi="Times New Roman" w:cs="Times New Roman"/>
        </w:rPr>
        <w:br/>
        <w:t xml:space="preserve">к Решению № </w:t>
      </w:r>
      <w:r w:rsidR="006B09E1">
        <w:rPr>
          <w:rFonts w:ascii="Times New Roman" w:hAnsi="Times New Roman" w:cs="Times New Roman"/>
        </w:rPr>
        <w:t>167 от 23.12.2016г.</w:t>
      </w:r>
      <w:r w:rsidRPr="002F0638">
        <w:rPr>
          <w:rFonts w:ascii="Times New Roman" w:hAnsi="Times New Roman" w:cs="Times New Roman"/>
        </w:rPr>
        <w:br/>
      </w:r>
    </w:p>
    <w:p w:rsidR="00692366" w:rsidRPr="002F0638" w:rsidRDefault="00692366" w:rsidP="00692366">
      <w:pPr>
        <w:ind w:left="10206" w:firstLine="0"/>
        <w:jc w:val="left"/>
        <w:rPr>
          <w:rFonts w:ascii="Times New Roman" w:hAnsi="Times New Roman" w:cs="Times New Roman"/>
        </w:rPr>
      </w:pPr>
    </w:p>
    <w:p w:rsidR="00692366" w:rsidRPr="002F0638" w:rsidRDefault="00692366" w:rsidP="00692366">
      <w:pPr>
        <w:pStyle w:val="1"/>
        <w:rPr>
          <w:rFonts w:ascii="Times New Roman" w:hAnsi="Times New Roman" w:cs="Times New Roman"/>
        </w:rPr>
      </w:pPr>
      <w:r w:rsidRPr="002F0638">
        <w:rPr>
          <w:rFonts w:ascii="Times New Roman" w:hAnsi="Times New Roman" w:cs="Times New Roman"/>
        </w:rPr>
        <w:t>Физические показатели, базовая доходность,</w:t>
      </w:r>
      <w:r w:rsidRPr="002F0638">
        <w:rPr>
          <w:rFonts w:ascii="Times New Roman" w:hAnsi="Times New Roman" w:cs="Times New Roman"/>
        </w:rPr>
        <w:br/>
        <w:t xml:space="preserve"> корректирующий коэффициент К2(а) по отдельным видам деятельности, учитывающий влияние на результат предпринимательской деятельности ассортимента товаров (работ, услуг), режим работы, площадь торговых залов и залов обслуживания посетителей и иные особенности</w:t>
      </w:r>
    </w:p>
    <w:p w:rsidR="00692366" w:rsidRPr="002F0638" w:rsidRDefault="00692366" w:rsidP="00AB262E">
      <w:pPr>
        <w:pStyle w:val="affff1"/>
        <w:jc w:val="both"/>
        <w:rPr>
          <w:rFonts w:ascii="Times New Roman" w:hAnsi="Times New Roman"/>
        </w:rPr>
      </w:pPr>
    </w:p>
    <w:p w:rsidR="00692366" w:rsidRPr="002F0638" w:rsidRDefault="00692366" w:rsidP="00AB262E">
      <w:pPr>
        <w:pStyle w:val="affff1"/>
        <w:jc w:val="both"/>
        <w:rPr>
          <w:rFonts w:ascii="Times New Roman" w:hAnsi="Times New Roman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72"/>
        <w:gridCol w:w="2380"/>
        <w:gridCol w:w="1540"/>
        <w:gridCol w:w="3734"/>
      </w:tblGrid>
      <w:tr w:rsidR="00692366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Базовая доходность в месяц (рублей)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Корректирующий коэффициент К2(а) базовой доходности</w:t>
            </w:r>
          </w:p>
        </w:tc>
      </w:tr>
      <w:tr w:rsidR="00692366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5</w:t>
            </w:r>
          </w:p>
        </w:tc>
      </w:tr>
      <w:tr w:rsidR="00692366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Оказание бытовых услуг,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692366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«Предоставление парикмахерских услуг» (код 96.02.1 по ОКВЭД2) следующие бытовые услуги:</w:t>
            </w:r>
          </w:p>
          <w:p w:rsidR="00692366" w:rsidRPr="002F0638" w:rsidRDefault="00692366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парикмахерские для женщин и девочек (код 96.02.11 по ОКПД2);</w:t>
            </w:r>
          </w:p>
          <w:p w:rsidR="00692366" w:rsidRPr="002F0638" w:rsidRDefault="00692366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парикмахерские для мужчин и мальчиков (код 96.02.12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 Лужское, п. Толмачево - парикмахерские с количеством рабочих мест свыше 3-х - 0,58 прочие парикмахерские - 0,45</w:t>
            </w:r>
          </w:p>
          <w:p w:rsidR="00692366" w:rsidRPr="002F0638" w:rsidRDefault="00692366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- 0,16</w:t>
            </w:r>
          </w:p>
        </w:tc>
      </w:tr>
      <w:tr w:rsidR="00CF24AE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E" w:rsidRPr="002F0638" w:rsidRDefault="00CF24AE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E" w:rsidRPr="002F0638" w:rsidRDefault="00CF24AE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«Деятельность физкультурно-оздоровительная» (код 96.04 по ОКВЭД2) следующие бытовые услуги:</w:t>
            </w:r>
          </w:p>
          <w:p w:rsidR="00CF24AE" w:rsidRPr="002F0638" w:rsidRDefault="00CF24AE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>- услуги в области физкультурно-оздоровительной деятельности (код 96.04.10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E" w:rsidRPr="002F0638" w:rsidRDefault="00CF24AE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 xml:space="preserve">Количество работников, включая </w:t>
            </w:r>
            <w:r w:rsidRPr="002F0638">
              <w:rPr>
                <w:rFonts w:ascii="Times New Roman" w:hAnsi="Times New Roman" w:cs="Times New Roman"/>
              </w:rPr>
              <w:lastRenderedPageBreak/>
              <w:t>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E" w:rsidRPr="002F0638" w:rsidRDefault="00CF24AE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AE" w:rsidRPr="002F0638" w:rsidRDefault="00CF24AE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 Лужское, Толмачевское - 0,27</w:t>
            </w:r>
          </w:p>
          <w:p w:rsidR="00CF24AE" w:rsidRPr="002F0638" w:rsidRDefault="00CF24AE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- 0,08</w:t>
            </w:r>
          </w:p>
        </w:tc>
      </w:tr>
      <w:tr w:rsidR="007E1200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«Организация похорон и предоставление связанных с ними услуг» (код 96.03 по ОКВЭД2) следующие бытовые услуги:</w:t>
            </w:r>
          </w:p>
          <w:p w:rsidR="007E1200" w:rsidRPr="002F0638" w:rsidRDefault="007E1200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надгробных сооружений из различных материалов и их реставрация (код 96.03.11.316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</w:t>
            </w:r>
          </w:p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Лужское, п. Толмачево - 0,56</w:t>
            </w:r>
          </w:p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- 0,25</w:t>
            </w:r>
          </w:p>
        </w:tc>
      </w:tr>
      <w:tr w:rsidR="007E1200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«Строительство жилых и нежилых зданий» (код 41.20 по ОКВЭД2) следующие бытовые услуги:</w:t>
            </w:r>
          </w:p>
          <w:p w:rsidR="007E1200" w:rsidRPr="002F0638" w:rsidRDefault="007E1200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работы по возведению жилых зданий (код 41.20.30 по ОКПД2);</w:t>
            </w:r>
          </w:p>
          <w:p w:rsidR="007E1200" w:rsidRPr="002F0638" w:rsidRDefault="007E1200" w:rsidP="007E1200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 (код 41.20.40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 Лужское, п. Толмачево - 0,9</w:t>
            </w:r>
          </w:p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- 0,25</w:t>
            </w:r>
          </w:p>
        </w:tc>
      </w:tr>
      <w:tr w:rsidR="007E1200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«Деятельность в области фотографии» (код 74.20 по ОКВЭД2) следующие бытовые услуги: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портретной фотографии (код 74.20.21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в павильоне черно-белых и цветных фотоснимков для документов (код 74.20.21.111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в павильоне черно-белых и цветных художественных, в том числе комбинированных, фотоснимков (код 74.20.21.112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вне павильона черно-белых и цветных фотоснимков для документов (код 74.20.21.113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малоформатных фотоснимков в фотоавтоматах (код 74.20.21.114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изготовлению портретов с негатива или фотоснимка заказчика (код 74.20.21.115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 xml:space="preserve">- услуги по изготовлению вне павильона черно-белых и цветных художественных фотоснимков (код 74.20.21.116 по </w:t>
            </w:r>
            <w:r w:rsidRPr="002F0638">
              <w:rPr>
                <w:rFonts w:ascii="Times New Roman" w:hAnsi="Times New Roman" w:cs="Times New Roman"/>
              </w:rPr>
              <w:lastRenderedPageBreak/>
              <w:t>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прочие услуги в области портретной фотографии (код 74.20.21.119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в области фото- и видеосъемки событий (код 74.20.23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обработке фотоматериалов (код 74.20.31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восстановлению и ретушированию фотографий (код 74.20.32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в области фотографии прочие, не включенные в другие группировки (код 74.20.39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 Лужское, Толмачевское - 0,5</w:t>
            </w:r>
          </w:p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поселениях- 0,14</w:t>
            </w:r>
          </w:p>
        </w:tc>
      </w:tr>
      <w:tr w:rsidR="007E1200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«Ремонт бытовой техники» (код 95.22.1 по ОКВЭД2) следующие бытовые услуги: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машин, узлов и деталей к ним (код 95.22.10.100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холодильников, морозильников (код 95.22.10.110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пылесосов (код 95.22.10.120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электрополотеров (код 95.22.10.130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стиральных и сушильных машин (код 95.22.10.140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швейных, вязальных машин (ручных) (код 95.22.10.150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гладильных машин (код 95.22.10.160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универсальных кухонных бытовых машин, комбайнов, автоматических посудомоечных машин (код 95.22.10.170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газовых и электроплит в жилых помещениях (код 95.22.10.180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прочих бытовых машин (код 95.22.10.190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 xml:space="preserve">- услуги по ремонту бытовых приборов (код 95.22.10.200 по </w:t>
            </w:r>
            <w:r w:rsidRPr="002F0638">
              <w:rPr>
                <w:rFonts w:ascii="Times New Roman" w:hAnsi="Times New Roman" w:cs="Times New Roman"/>
              </w:rPr>
              <w:lastRenderedPageBreak/>
              <w:t>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приборов гигиены рта, включаемых в сеть (код 95.22.10.211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электрических и механических машинок для стрижки волос (код 95.22.10.212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электрических и механических бритв (код 95.22.10.213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пульверизаторов (код 95.22.10.214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приборов для массажа (код 95.22.10.215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фенов (код 95.22.10.216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электрических ножниц (код 95.22.10.217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электровулканизаторов (код 95.22.10.218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электрокраскораспылителей (код 95.22.10.219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приборов автоматики и управления бытовых машин и приборов (код 95.22.10.221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фотоаппаратов, фотоувеличителей (код 95.22.10.222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фотовспышек, экспонометров (код 95.22.10.223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кинопроекторов, диапроекторов и другой проекционной аппаратуры (код 95.22.10.224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биноклей (код 95.22.10.225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слуховых аппаратов (код 95.22.10.226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ручных и электрических насосов (код 95.22.10.227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 xml:space="preserve">- услуги по ремонту бытовых электронагревательных приборов (электроплиток, электрорадиаторов, электрокаминов, электрогрелок, электроутюгов и др.) (код </w:t>
            </w:r>
            <w:r w:rsidRPr="002F0638">
              <w:rPr>
                <w:rFonts w:ascii="Times New Roman" w:hAnsi="Times New Roman" w:cs="Times New Roman"/>
              </w:rPr>
              <w:lastRenderedPageBreak/>
              <w:t>95.22.10.228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весоизмерительных приборов (весов пружинных напольных), не подлежащих госповерке (код 95.22.10.229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кухонных приборов (код 95.22.10.230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медогонок, сепараторов (код 95.22.10.241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электровоздухоочистителей и надплитных электрофильтров (код 95.22.10.242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комнатных кондиционеров воздуха (код 95.22.10.243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увлажнителей воздуха, озонаторов, бытовых ионизаторов (код 95.22.10.244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вентиляторов, теплоэлектровентиляторов, калориферов (код 95.22.10.245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электроприборов для загара (код 95.22.10.246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сифонов и автосифонов, в том числе зарядка газовых баллончиков для сифонов (код 95.22.10.247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электрозвонков (код 95.22.10.248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бытовых компрессоров и микрокомпрессоров (код 95.22.10.249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трансформаторов и  стабилизаторов напряжения (код 95.22.10.251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устройств для измельчения пищевых отходов (код 95.22.10.252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баков для кипячения белья и стерилизаторов (код 95.22.10.253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электроводонагревателей, в том числе проточных (код 95.22.10.254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 xml:space="preserve">- услуги по ремонту электросушилок для одежды и обуви </w:t>
            </w:r>
            <w:r w:rsidRPr="002F0638">
              <w:rPr>
                <w:rFonts w:ascii="Times New Roman" w:hAnsi="Times New Roman" w:cs="Times New Roman"/>
              </w:rPr>
              <w:lastRenderedPageBreak/>
              <w:t>(код 95.22.10.255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приборов с электродвигателем и приводом с питанием от батарей (код 95.22.10.256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зажигалок для газовых плит с питанием от сети (код 95.22.10.257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фильтров для очистки воды (код 95.22.10.258 по ОКПД2);</w:t>
            </w:r>
          </w:p>
          <w:p w:rsidR="007E1200" w:rsidRPr="002F0638" w:rsidRDefault="007E1200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прочих бытовых приборов (код 95.22.10.259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0" w:rsidRPr="002F0638" w:rsidRDefault="007E1200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 Лужское, п. Толмачево - 0,56</w:t>
            </w:r>
          </w:p>
          <w:p w:rsidR="007E1200" w:rsidRPr="002F0638" w:rsidRDefault="007E1200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- 0,2</w:t>
            </w:r>
          </w:p>
        </w:tc>
      </w:tr>
      <w:tr w:rsidR="002F0638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2F0638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По виду экономической деятельности «Ремонт компьютеров и периферийного компьютерного оборудования» (код 95.11 по ОКВЭД2) следующие бытовые услуги:</w:t>
            </w:r>
          </w:p>
          <w:p w:rsidR="002F0638" w:rsidRPr="002F0638" w:rsidRDefault="002F0638" w:rsidP="002F0638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 (код 95.11.10.110 по ОКПД2);</w:t>
            </w:r>
          </w:p>
          <w:p w:rsidR="002F0638" w:rsidRPr="002F0638" w:rsidRDefault="002F0638" w:rsidP="002F0638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ксерокопировальных аппаратов (код 95.11.10.120 по ОКПД2);</w:t>
            </w:r>
          </w:p>
          <w:p w:rsidR="002F0638" w:rsidRPr="002F0638" w:rsidRDefault="002F0638" w:rsidP="002F0638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заправке картриджей для принтеров (код 95.11.10.130 по ОКПД2);</w:t>
            </w:r>
          </w:p>
          <w:p w:rsidR="002F0638" w:rsidRPr="002F0638" w:rsidRDefault="002F0638" w:rsidP="002F0638">
            <w:pPr>
              <w:ind w:firstLine="0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- услуги по ремонту прочего компьютерного и периферийного компьютерного оборудования (код 95.11.10.190 по ОКПД2).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</w:t>
            </w:r>
          </w:p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Лужское, п.Толмачево - 0,3</w:t>
            </w:r>
          </w:p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- 0,19</w:t>
            </w:r>
          </w:p>
        </w:tc>
      </w:tr>
      <w:tr w:rsidR="002F0638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7E1200">
            <w:pPr>
              <w:ind w:firstLine="43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Другие бытовые услуги, классифицируемые в соответствии с Общероссийским классификатором видов экономической деятельности (ОКВЭД 2) ОК 029-2014 (КДЕС Ред. 2) и Общероссийским классификатором продукции по видам экономической деятельности (ОКПД 2) ОК 034-2014 (КПЕС 2008)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8" w:rsidRPr="002F0638" w:rsidRDefault="002F0638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городских поселениях:</w:t>
            </w:r>
          </w:p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Лужское, п.Толмачево - 0,3</w:t>
            </w:r>
          </w:p>
          <w:p w:rsidR="002F0638" w:rsidRPr="002F0638" w:rsidRDefault="002F0638" w:rsidP="00160A15">
            <w:pPr>
              <w:pStyle w:val="afff1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 сельских поселениях и сельских населенных пунктах Толмачевского городского поселения - 0,19</w:t>
            </w:r>
          </w:p>
        </w:tc>
      </w:tr>
      <w:tr w:rsidR="00D90B3B" w:rsidRPr="002F0638" w:rsidTr="00D90B3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3B" w:rsidRPr="002F0638" w:rsidRDefault="00D90B3B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3B" w:rsidRPr="00D90B3B" w:rsidRDefault="00D90B3B" w:rsidP="00D90B3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D90B3B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  <w:p w:rsidR="00D90B3B" w:rsidRPr="002F0638" w:rsidRDefault="00D90B3B" w:rsidP="00D90B3B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3B" w:rsidRPr="00D90B3B" w:rsidRDefault="00D90B3B" w:rsidP="00D90B3B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D90B3B">
              <w:rPr>
                <w:rFonts w:ascii="Times New Roman" w:hAnsi="Times New Roman" w:cs="Times New Roman"/>
              </w:rPr>
              <w:t>Общая площадь стоянки (в квадратных метрах)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3B" w:rsidRPr="00D90B3B" w:rsidRDefault="00D90B3B" w:rsidP="000E0C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D90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3B" w:rsidRPr="00D90B3B" w:rsidRDefault="00D90B3B" w:rsidP="000E0C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D90B3B">
              <w:rPr>
                <w:rFonts w:ascii="Times New Roman" w:hAnsi="Times New Roman" w:cs="Times New Roman"/>
              </w:rPr>
              <w:t>0,55</w:t>
            </w:r>
          </w:p>
        </w:tc>
      </w:tr>
      <w:bookmarkEnd w:id="2"/>
    </w:tbl>
    <w:p w:rsidR="00FF6959" w:rsidRPr="002F0638" w:rsidRDefault="00FF6959">
      <w:pPr>
        <w:pStyle w:val="affff1"/>
        <w:jc w:val="both"/>
        <w:rPr>
          <w:rFonts w:ascii="Times New Roman" w:hAnsi="Times New Roman"/>
        </w:rPr>
      </w:pPr>
    </w:p>
    <w:sectPr w:rsidR="00FF6959" w:rsidRPr="002F0638" w:rsidSect="00692366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04" w:rsidRDefault="009E1E04" w:rsidP="006B09E1">
      <w:r>
        <w:separator/>
      </w:r>
    </w:p>
  </w:endnote>
  <w:endnote w:type="continuationSeparator" w:id="0">
    <w:p w:rsidR="009E1E04" w:rsidRDefault="009E1E04" w:rsidP="006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04" w:rsidRDefault="009E1E04" w:rsidP="006B09E1">
      <w:r>
        <w:separator/>
      </w:r>
    </w:p>
  </w:footnote>
  <w:footnote w:type="continuationSeparator" w:id="0">
    <w:p w:rsidR="009E1E04" w:rsidRDefault="009E1E04" w:rsidP="006B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E1" w:rsidRDefault="006B09E1">
    <w:pPr>
      <w:pStyle w:val="aff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3"/>
    <w:rsid w:val="00031107"/>
    <w:rsid w:val="00053DA2"/>
    <w:rsid w:val="000B182D"/>
    <w:rsid w:val="000E0C21"/>
    <w:rsid w:val="00160A15"/>
    <w:rsid w:val="00251D91"/>
    <w:rsid w:val="00291F4D"/>
    <w:rsid w:val="002B3BD0"/>
    <w:rsid w:val="002E7B1D"/>
    <w:rsid w:val="002F0638"/>
    <w:rsid w:val="003665DE"/>
    <w:rsid w:val="004468AD"/>
    <w:rsid w:val="004C7E4F"/>
    <w:rsid w:val="005A5B0E"/>
    <w:rsid w:val="005B7DE5"/>
    <w:rsid w:val="00692366"/>
    <w:rsid w:val="006B09E1"/>
    <w:rsid w:val="006D0993"/>
    <w:rsid w:val="006F24C4"/>
    <w:rsid w:val="007C5C13"/>
    <w:rsid w:val="007D3FA5"/>
    <w:rsid w:val="007E1200"/>
    <w:rsid w:val="00933E45"/>
    <w:rsid w:val="009360CF"/>
    <w:rsid w:val="009C7790"/>
    <w:rsid w:val="009E1E04"/>
    <w:rsid w:val="00A817AC"/>
    <w:rsid w:val="00AB262E"/>
    <w:rsid w:val="00C42C14"/>
    <w:rsid w:val="00CF24AE"/>
    <w:rsid w:val="00D31BC6"/>
    <w:rsid w:val="00D757C9"/>
    <w:rsid w:val="00D8683E"/>
    <w:rsid w:val="00D90B3B"/>
    <w:rsid w:val="00D97CFE"/>
    <w:rsid w:val="00E82B12"/>
    <w:rsid w:val="00F117B2"/>
    <w:rsid w:val="00F15007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60190F-FC32-446A-A540-C8905D3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AB262E"/>
    <w:pPr>
      <w:spacing w:after="0" w:line="240" w:lineRule="auto"/>
    </w:pPr>
    <w:rPr>
      <w:lang w:eastAsia="en-US"/>
    </w:rPr>
  </w:style>
  <w:style w:type="table" w:styleId="affff2">
    <w:name w:val="Table Grid"/>
    <w:basedOn w:val="a1"/>
    <w:uiPriority w:val="59"/>
    <w:rsid w:val="00FF695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rsid w:val="00251D91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25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48248.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70550726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1448248.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65398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2016-12-26T07:09:00Z</cp:lastPrinted>
  <dcterms:created xsi:type="dcterms:W3CDTF">2025-03-25T13:26:00Z</dcterms:created>
  <dcterms:modified xsi:type="dcterms:W3CDTF">2025-03-25T13:26:00Z</dcterms:modified>
</cp:coreProperties>
</file>