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F5" w:rsidRPr="003811F5" w:rsidRDefault="003811F5" w:rsidP="00381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811F5" w:rsidRPr="006D7AB9" w:rsidRDefault="003811F5" w:rsidP="00381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AB9">
        <w:rPr>
          <w:rFonts w:ascii="Times New Roman" w:eastAsia="Times New Roman" w:hAnsi="Times New Roman" w:cs="Times New Roman"/>
          <w:sz w:val="28"/>
          <w:szCs w:val="28"/>
        </w:rPr>
        <w:t xml:space="preserve">Ленинградская область </w:t>
      </w:r>
    </w:p>
    <w:p w:rsidR="003811F5" w:rsidRPr="006D7AB9" w:rsidRDefault="003811F5" w:rsidP="00381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AB9">
        <w:rPr>
          <w:rFonts w:ascii="Times New Roman" w:eastAsia="Times New Roman" w:hAnsi="Times New Roman" w:cs="Times New Roman"/>
          <w:sz w:val="28"/>
          <w:szCs w:val="28"/>
        </w:rPr>
        <w:t xml:space="preserve">Лужский муниципальный район </w:t>
      </w:r>
    </w:p>
    <w:p w:rsidR="003811F5" w:rsidRDefault="006D7AB9" w:rsidP="00381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11F5" w:rsidRPr="006D7AB9">
        <w:rPr>
          <w:rFonts w:ascii="Times New Roman" w:eastAsia="Times New Roman" w:hAnsi="Times New Roman" w:cs="Times New Roman"/>
          <w:sz w:val="28"/>
          <w:szCs w:val="28"/>
        </w:rPr>
        <w:t xml:space="preserve">овет депутатов Лужского </w:t>
      </w:r>
      <w:r w:rsidR="003903C6" w:rsidRPr="006D7AB9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6D7AB9" w:rsidRPr="006D7AB9" w:rsidRDefault="006D7AB9" w:rsidP="00381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второго</w:t>
      </w:r>
      <w:r w:rsidR="00CF09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созыва</w:t>
      </w:r>
    </w:p>
    <w:p w:rsidR="003811F5" w:rsidRPr="006D7AB9" w:rsidRDefault="003811F5" w:rsidP="003811F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3811F5" w:rsidRPr="003811F5" w:rsidRDefault="003811F5" w:rsidP="00381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1F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A613A" w:rsidRDefault="004A613A" w:rsidP="00381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13A" w:rsidRDefault="0006064F" w:rsidP="00381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D1B8D">
        <w:rPr>
          <w:rFonts w:ascii="Times New Roman" w:hAnsi="Times New Roman" w:cs="Times New Roman"/>
          <w:sz w:val="28"/>
          <w:szCs w:val="28"/>
        </w:rPr>
        <w:t xml:space="preserve"> </w:t>
      </w:r>
      <w:r w:rsidR="00B047F5">
        <w:rPr>
          <w:rFonts w:ascii="Times New Roman" w:hAnsi="Times New Roman" w:cs="Times New Roman"/>
          <w:sz w:val="28"/>
          <w:szCs w:val="28"/>
        </w:rPr>
        <w:t>октября</w:t>
      </w:r>
      <w:r w:rsidR="00912D01">
        <w:rPr>
          <w:rFonts w:ascii="Times New Roman" w:hAnsi="Times New Roman" w:cs="Times New Roman"/>
          <w:sz w:val="28"/>
          <w:szCs w:val="28"/>
        </w:rPr>
        <w:t xml:space="preserve"> </w:t>
      </w:r>
      <w:r w:rsidR="00886FBF">
        <w:rPr>
          <w:rFonts w:ascii="Times New Roman" w:hAnsi="Times New Roman" w:cs="Times New Roman"/>
          <w:sz w:val="28"/>
          <w:szCs w:val="28"/>
        </w:rPr>
        <w:t>201</w:t>
      </w:r>
      <w:r w:rsidR="000D1B8D">
        <w:rPr>
          <w:rFonts w:ascii="Times New Roman" w:hAnsi="Times New Roman" w:cs="Times New Roman"/>
          <w:sz w:val="28"/>
          <w:szCs w:val="28"/>
        </w:rPr>
        <w:t>3</w:t>
      </w:r>
      <w:r w:rsidR="00886F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11F5">
        <w:rPr>
          <w:rFonts w:ascii="Times New Roman" w:hAnsi="Times New Roman" w:cs="Times New Roman"/>
          <w:sz w:val="28"/>
          <w:szCs w:val="28"/>
        </w:rPr>
        <w:t xml:space="preserve">    </w:t>
      </w:r>
      <w:r w:rsidR="00886FBF">
        <w:rPr>
          <w:rFonts w:ascii="Times New Roman" w:hAnsi="Times New Roman" w:cs="Times New Roman"/>
          <w:sz w:val="28"/>
          <w:szCs w:val="28"/>
        </w:rPr>
        <w:t xml:space="preserve">№ </w:t>
      </w:r>
      <w:r w:rsidR="006D7AB9">
        <w:rPr>
          <w:rFonts w:ascii="Times New Roman" w:hAnsi="Times New Roman" w:cs="Times New Roman"/>
          <w:sz w:val="28"/>
          <w:szCs w:val="28"/>
        </w:rPr>
        <w:t>439</w:t>
      </w:r>
    </w:p>
    <w:p w:rsidR="00615867" w:rsidRDefault="00615867" w:rsidP="00F45B0E">
      <w:pPr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</w:p>
    <w:p w:rsidR="00FE75EE" w:rsidRPr="00FE75EE" w:rsidRDefault="009033AA" w:rsidP="009033AA">
      <w:pPr>
        <w:spacing w:after="0" w:line="240" w:lineRule="auto"/>
        <w:ind w:left="993" w:right="35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033AA">
        <w:rPr>
          <w:rFonts w:ascii="Times New Roman" w:hAnsi="Times New Roman" w:cs="Times New Roman"/>
          <w:bCs/>
          <w:noProof/>
          <w:sz w:val="28"/>
          <w:szCs w:val="28"/>
        </w:rPr>
        <w:t xml:space="preserve">О </w:t>
      </w:r>
      <w:r w:rsidR="0006064F">
        <w:rPr>
          <w:rFonts w:ascii="Times New Roman" w:hAnsi="Times New Roman" w:cs="Times New Roman"/>
          <w:bCs/>
          <w:noProof/>
          <w:sz w:val="28"/>
          <w:szCs w:val="28"/>
        </w:rPr>
        <w:t>принятии</w:t>
      </w:r>
      <w:r w:rsidRPr="009033AA">
        <w:rPr>
          <w:rFonts w:ascii="Times New Roman" w:hAnsi="Times New Roman" w:cs="Times New Roman"/>
          <w:bCs/>
          <w:noProof/>
          <w:sz w:val="28"/>
          <w:szCs w:val="28"/>
        </w:rPr>
        <w:t xml:space="preserve"> части полномочий по решению вопросов местного значения муниципального образования Лужское городское поселение Лужского муниципального района Ленинградской области</w:t>
      </w:r>
      <w:r w:rsidR="00B53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6247" w:rsidRDefault="00E56247" w:rsidP="00E56247">
      <w:pPr>
        <w:pStyle w:val="2"/>
        <w:spacing w:after="271" w:line="240" w:lineRule="auto"/>
        <w:ind w:firstLine="851"/>
        <w:contextualSpacing/>
        <w:jc w:val="both"/>
        <w:rPr>
          <w:sz w:val="28"/>
          <w:szCs w:val="28"/>
        </w:rPr>
      </w:pPr>
    </w:p>
    <w:p w:rsidR="000D1B8D" w:rsidRDefault="000D1B8D" w:rsidP="00E56247">
      <w:pPr>
        <w:pStyle w:val="2"/>
        <w:spacing w:after="271" w:line="240" w:lineRule="auto"/>
        <w:ind w:firstLine="851"/>
        <w:contextualSpacing/>
        <w:jc w:val="both"/>
        <w:rPr>
          <w:sz w:val="28"/>
          <w:szCs w:val="28"/>
        </w:rPr>
      </w:pPr>
    </w:p>
    <w:p w:rsidR="00C72C73" w:rsidRDefault="0046708A" w:rsidP="00E56247">
      <w:pPr>
        <w:pStyle w:val="2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proofErr w:type="gramStart"/>
      <w:r w:rsidRPr="0046708A">
        <w:rPr>
          <w:sz w:val="28"/>
          <w:szCs w:val="28"/>
        </w:rPr>
        <w:t>На основании части 4 статьи 15, статьи 17 Федерального закона от 06.10.2003 № 131-ФЗ «Об общих принципах организации местного самоуправления в Российской Федерации»</w:t>
      </w:r>
      <w:r w:rsidR="000D1B8D" w:rsidRPr="000D1B8D">
        <w:rPr>
          <w:sz w:val="28"/>
          <w:szCs w:val="28"/>
        </w:rPr>
        <w:t>,</w:t>
      </w:r>
      <w:r w:rsidR="000D1B8D">
        <w:rPr>
          <w:sz w:val="28"/>
          <w:szCs w:val="28"/>
        </w:rPr>
        <w:t xml:space="preserve"> </w:t>
      </w:r>
      <w:r w:rsidR="002C42DB">
        <w:rPr>
          <w:sz w:val="28"/>
          <w:szCs w:val="28"/>
        </w:rPr>
        <w:t>учитывая решения совета депутатов Лужского городского поселения от 16.10.2013 года № 332 «</w:t>
      </w:r>
      <w:r w:rsidR="002C42DB" w:rsidRPr="009033AA">
        <w:rPr>
          <w:bCs/>
          <w:noProof/>
          <w:sz w:val="28"/>
          <w:szCs w:val="28"/>
        </w:rPr>
        <w:t>О передаче части полномочий по решению вопросов местного значения муниципального образования Лужское городское поселение Лужского муниципального района Ленинградской области</w:t>
      </w:r>
      <w:r w:rsidR="002C42DB">
        <w:rPr>
          <w:bCs/>
          <w:noProof/>
          <w:sz w:val="28"/>
          <w:szCs w:val="28"/>
        </w:rPr>
        <w:t>» и от 16.10.2013 г. № 333 «</w:t>
      </w:r>
      <w:r w:rsidR="002C42DB" w:rsidRPr="009033AA">
        <w:rPr>
          <w:bCs/>
          <w:noProof/>
          <w:sz w:val="28"/>
          <w:szCs w:val="28"/>
        </w:rPr>
        <w:t>О передаче части</w:t>
      </w:r>
      <w:proofErr w:type="gramEnd"/>
      <w:r w:rsidR="002C42DB" w:rsidRPr="009033AA">
        <w:rPr>
          <w:bCs/>
          <w:noProof/>
          <w:sz w:val="28"/>
          <w:szCs w:val="28"/>
        </w:rPr>
        <w:t xml:space="preserve"> полномочий по решению вопросов местного значения муниципального образования Лужское городское поселение Лужского муниципального района Ленинградской области</w:t>
      </w:r>
      <w:r w:rsidR="002C42DB">
        <w:rPr>
          <w:bCs/>
          <w:noProof/>
          <w:sz w:val="28"/>
          <w:szCs w:val="28"/>
        </w:rPr>
        <w:t>»</w:t>
      </w:r>
      <w:r w:rsidR="002C42DB">
        <w:rPr>
          <w:color w:val="000000"/>
          <w:sz w:val="28"/>
          <w:szCs w:val="28"/>
        </w:rPr>
        <w:t xml:space="preserve"> </w:t>
      </w:r>
      <w:r w:rsidR="002C42DB">
        <w:rPr>
          <w:sz w:val="28"/>
          <w:szCs w:val="28"/>
        </w:rPr>
        <w:t>с</w:t>
      </w:r>
      <w:r w:rsidR="000D1B8D" w:rsidRPr="000D1B8D">
        <w:rPr>
          <w:sz w:val="28"/>
          <w:szCs w:val="28"/>
        </w:rPr>
        <w:t>овет депутатов муниципального образования Лужск</w:t>
      </w:r>
      <w:r w:rsidR="0006064F">
        <w:rPr>
          <w:sz w:val="28"/>
          <w:szCs w:val="28"/>
        </w:rPr>
        <w:t>ий</w:t>
      </w:r>
      <w:r w:rsidR="000D1B8D" w:rsidRPr="000D1B8D">
        <w:rPr>
          <w:sz w:val="28"/>
          <w:szCs w:val="28"/>
        </w:rPr>
        <w:t xml:space="preserve"> муниципальн</w:t>
      </w:r>
      <w:r w:rsidR="0006064F">
        <w:rPr>
          <w:sz w:val="28"/>
          <w:szCs w:val="28"/>
        </w:rPr>
        <w:t>ый</w:t>
      </w:r>
      <w:r w:rsidR="000D1B8D" w:rsidRPr="000D1B8D">
        <w:rPr>
          <w:sz w:val="28"/>
          <w:szCs w:val="28"/>
        </w:rPr>
        <w:t xml:space="preserve"> район Ленинградской области</w:t>
      </w:r>
      <w:r w:rsidR="003E4C67">
        <w:rPr>
          <w:sz w:val="28"/>
          <w:szCs w:val="28"/>
        </w:rPr>
        <w:t xml:space="preserve"> </w:t>
      </w:r>
      <w:r w:rsidR="000D1B8D" w:rsidRPr="000D1B8D">
        <w:rPr>
          <w:sz w:val="28"/>
          <w:szCs w:val="28"/>
        </w:rPr>
        <w:t xml:space="preserve"> </w:t>
      </w:r>
      <w:proofErr w:type="gramStart"/>
      <w:r w:rsidR="00C72C73">
        <w:rPr>
          <w:sz w:val="28"/>
          <w:szCs w:val="28"/>
        </w:rPr>
        <w:t>р</w:t>
      </w:r>
      <w:proofErr w:type="gramEnd"/>
      <w:r w:rsidR="00C72C73">
        <w:rPr>
          <w:sz w:val="28"/>
          <w:szCs w:val="28"/>
        </w:rPr>
        <w:t xml:space="preserve"> е ш и л:</w:t>
      </w:r>
    </w:p>
    <w:p w:rsidR="0006064F" w:rsidRDefault="0006064F" w:rsidP="0006064F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64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Лужский муниципальный район Ленинградской области принять в срок до 01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06064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064F">
        <w:rPr>
          <w:rFonts w:ascii="Times New Roman" w:hAnsi="Times New Roman" w:cs="Times New Roman"/>
          <w:sz w:val="28"/>
          <w:szCs w:val="28"/>
        </w:rPr>
        <w:t xml:space="preserve"> года от администрации муниципального образования Лужское городское поселение  Лужского муниципального района Ленинградской области  полномочия по решению следующих вопросов местного значения муниципального образования Лужское городское поселения Лужского муниципального района Ленинградской области:</w:t>
      </w:r>
    </w:p>
    <w:p w:rsidR="0006064F" w:rsidRPr="00990F54" w:rsidRDefault="0006064F" w:rsidP="0006064F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F54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990F5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90F54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6064F" w:rsidRPr="009033AA" w:rsidRDefault="0006064F" w:rsidP="0006064F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AA">
        <w:rPr>
          <w:rFonts w:ascii="Times New Roman" w:hAnsi="Times New Roman" w:cs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поселения.</w:t>
      </w:r>
    </w:p>
    <w:p w:rsidR="000D1B8D" w:rsidRPr="00772837" w:rsidRDefault="000D1B8D" w:rsidP="00E56247">
      <w:pPr>
        <w:pStyle w:val="2"/>
        <w:spacing w:after="0" w:line="240" w:lineRule="auto"/>
        <w:ind w:firstLine="851"/>
        <w:contextualSpacing/>
        <w:jc w:val="both"/>
        <w:rPr>
          <w:sz w:val="20"/>
          <w:szCs w:val="20"/>
        </w:rPr>
      </w:pPr>
    </w:p>
    <w:p w:rsidR="0046708A" w:rsidRPr="0046708A" w:rsidRDefault="0046708A" w:rsidP="0006064F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Лужск</w:t>
      </w:r>
      <w:r w:rsidR="0006064F">
        <w:rPr>
          <w:rFonts w:ascii="Times New Roman" w:hAnsi="Times New Roman" w:cs="Times New Roman"/>
          <w:sz w:val="28"/>
          <w:szCs w:val="28"/>
        </w:rPr>
        <w:t>ий</w:t>
      </w:r>
      <w:r w:rsidRPr="0046708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6064F">
        <w:rPr>
          <w:rFonts w:ascii="Times New Roman" w:hAnsi="Times New Roman" w:cs="Times New Roman"/>
          <w:sz w:val="28"/>
          <w:szCs w:val="28"/>
        </w:rPr>
        <w:t>ый</w:t>
      </w:r>
      <w:r w:rsidRPr="0046708A">
        <w:rPr>
          <w:rFonts w:ascii="Times New Roman" w:hAnsi="Times New Roman" w:cs="Times New Roman"/>
          <w:sz w:val="28"/>
          <w:szCs w:val="28"/>
        </w:rPr>
        <w:t xml:space="preserve"> район Ленинградской области </w:t>
      </w:r>
      <w:r w:rsidR="0006064F">
        <w:rPr>
          <w:rFonts w:ascii="Times New Roman" w:hAnsi="Times New Roman" w:cs="Times New Roman"/>
          <w:sz w:val="28"/>
          <w:szCs w:val="28"/>
        </w:rPr>
        <w:t>принять</w:t>
      </w:r>
      <w:r w:rsidRPr="0046708A">
        <w:rPr>
          <w:rFonts w:ascii="Times New Roman" w:hAnsi="Times New Roman" w:cs="Times New Roman"/>
          <w:sz w:val="28"/>
          <w:szCs w:val="28"/>
        </w:rPr>
        <w:t xml:space="preserve"> в срок до 01 мая 2014 года </w:t>
      </w:r>
      <w:r w:rsidR="0006064F">
        <w:rPr>
          <w:rFonts w:ascii="Times New Roman" w:hAnsi="Times New Roman" w:cs="Times New Roman"/>
          <w:sz w:val="28"/>
          <w:szCs w:val="28"/>
        </w:rPr>
        <w:t xml:space="preserve">от </w:t>
      </w:r>
      <w:r w:rsidRPr="0046708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06064F">
        <w:rPr>
          <w:rFonts w:ascii="Times New Roman" w:hAnsi="Times New Roman" w:cs="Times New Roman"/>
          <w:sz w:val="28"/>
          <w:szCs w:val="28"/>
        </w:rPr>
        <w:t xml:space="preserve"> Лужское городское поселение </w:t>
      </w:r>
      <w:r w:rsidRPr="0046708A">
        <w:rPr>
          <w:rFonts w:ascii="Times New Roman" w:hAnsi="Times New Roman" w:cs="Times New Roman"/>
          <w:sz w:val="28"/>
          <w:szCs w:val="28"/>
        </w:rPr>
        <w:t xml:space="preserve"> Лужск</w:t>
      </w:r>
      <w:r w:rsidR="0006064F">
        <w:rPr>
          <w:rFonts w:ascii="Times New Roman" w:hAnsi="Times New Roman" w:cs="Times New Roman"/>
          <w:sz w:val="28"/>
          <w:szCs w:val="28"/>
        </w:rPr>
        <w:t>ого</w:t>
      </w:r>
      <w:r w:rsidRPr="0046708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6064F">
        <w:rPr>
          <w:rFonts w:ascii="Times New Roman" w:hAnsi="Times New Roman" w:cs="Times New Roman"/>
          <w:sz w:val="28"/>
          <w:szCs w:val="28"/>
        </w:rPr>
        <w:t>ого</w:t>
      </w:r>
      <w:r w:rsidRPr="004670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6064F">
        <w:rPr>
          <w:rFonts w:ascii="Times New Roman" w:hAnsi="Times New Roman" w:cs="Times New Roman"/>
          <w:sz w:val="28"/>
          <w:szCs w:val="28"/>
        </w:rPr>
        <w:t>а</w:t>
      </w:r>
      <w:r w:rsidRPr="0046708A">
        <w:rPr>
          <w:rFonts w:ascii="Times New Roman" w:hAnsi="Times New Roman" w:cs="Times New Roman"/>
          <w:sz w:val="28"/>
          <w:szCs w:val="28"/>
        </w:rPr>
        <w:t xml:space="preserve"> Ленинградской области  полномочия по решению следующих вопросов местного значения муниципального образования Лужское городское поселения Лужского муниципального района Ленинградской области: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формирование, исполнение бюджета поселения и </w:t>
      </w:r>
      <w:proofErr w:type="gramStart"/>
      <w:r w:rsidRPr="004670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708A">
        <w:rPr>
          <w:rFonts w:ascii="Times New Roman" w:hAnsi="Times New Roman" w:cs="Times New Roman"/>
          <w:sz w:val="28"/>
          <w:szCs w:val="28"/>
        </w:rPr>
        <w:t xml:space="preserve"> исполнением данного бюджета;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08A"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46708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в границах населенных пунктов поселения;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формирование архивных фондов поселения;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утверждение правил благоустройства территории поселения, </w:t>
      </w:r>
      <w:proofErr w:type="gramStart"/>
      <w:r w:rsidRPr="0046708A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46708A">
        <w:rPr>
          <w:rFonts w:ascii="Times New Roman" w:hAnsi="Times New Roman" w:cs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08A">
        <w:rPr>
          <w:rFonts w:ascii="Times New Roman" w:hAnsi="Times New Roman" w:cs="Times New Roman"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46708A">
        <w:rPr>
          <w:rFonts w:ascii="Times New Roman" w:hAnsi="Times New Roman" w:cs="Times New Roman"/>
          <w:sz w:val="28"/>
          <w:szCs w:val="28"/>
        </w:rPr>
        <w:t xml:space="preserve">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46708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6708A">
        <w:rPr>
          <w:rFonts w:ascii="Times New Roman" w:hAnsi="Times New Roman" w:cs="Times New Roman"/>
          <w:sz w:val="28"/>
          <w:szCs w:val="28"/>
        </w:rPr>
        <w:t xml:space="preserve">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lastRenderedPageBreak/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молодежью в поселении;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осуществление муниципального лесного контроля;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создание условий для деятельности добровольных формирований населения по охране общественного порядка;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708A">
        <w:rPr>
          <w:rFonts w:ascii="Times New Roman" w:hAnsi="Times New Roman" w:cs="Times New Roman"/>
          <w:sz w:val="28"/>
          <w:szCs w:val="28"/>
        </w:rPr>
        <w:t>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6708A">
        <w:rPr>
          <w:rFonts w:ascii="Times New Roman" w:hAnsi="Times New Roman" w:cs="Times New Roman"/>
          <w:sz w:val="28"/>
          <w:szCs w:val="28"/>
        </w:rPr>
        <w:t xml:space="preserve"> 7-ФЗ </w:t>
      </w: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r w:rsidRPr="0046708A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708A">
        <w:rPr>
          <w:rFonts w:ascii="Times New Roman" w:hAnsi="Times New Roman" w:cs="Times New Roman"/>
          <w:sz w:val="28"/>
          <w:szCs w:val="28"/>
        </w:rPr>
        <w:t>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proofErr w:type="gramStart"/>
      <w:r w:rsidRPr="0046708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6708A">
        <w:rPr>
          <w:rFonts w:ascii="Times New Roman" w:hAnsi="Times New Roman" w:cs="Times New Roman"/>
          <w:sz w:val="28"/>
          <w:szCs w:val="28"/>
        </w:rPr>
        <w:t xml:space="preserve"> проведением муниципальных лотерей;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на территории особой экономической зоны;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осуществление мер по противодействию коррупции в границах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организация сбора и вывоза бытовых отходов и мусора;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организация ритуальных услуг и 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708A" w:rsidRPr="0046708A" w:rsidRDefault="0046708A" w:rsidP="0046708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полномочий, устанавливаемых правовыми актами муниципального образования Лужское городское поселение </w:t>
      </w:r>
      <w:r w:rsidRPr="0046708A">
        <w:rPr>
          <w:rFonts w:ascii="Times New Roman" w:hAnsi="Times New Roman" w:cs="Times New Roman"/>
          <w:sz w:val="28"/>
          <w:szCs w:val="28"/>
        </w:rPr>
        <w:lastRenderedPageBreak/>
        <w:t>Лужского муниципального района Ленинградской области в соответствии со статьей 14.1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6708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46708A" w:rsidRDefault="0046708A" w:rsidP="002C42DB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08A">
        <w:rPr>
          <w:rFonts w:ascii="Times New Roman" w:hAnsi="Times New Roman" w:cs="Times New Roman"/>
          <w:sz w:val="28"/>
          <w:szCs w:val="28"/>
        </w:rPr>
        <w:t>Поручить администрации муниципального образования Лужск</w:t>
      </w:r>
      <w:r w:rsidR="0006064F">
        <w:rPr>
          <w:rFonts w:ascii="Times New Roman" w:hAnsi="Times New Roman" w:cs="Times New Roman"/>
          <w:sz w:val="28"/>
          <w:szCs w:val="28"/>
        </w:rPr>
        <w:t xml:space="preserve">ий </w:t>
      </w:r>
      <w:r w:rsidRPr="0046708A">
        <w:rPr>
          <w:rFonts w:ascii="Times New Roman" w:hAnsi="Times New Roman" w:cs="Times New Roman"/>
          <w:sz w:val="28"/>
          <w:szCs w:val="28"/>
        </w:rPr>
        <w:t>муниципальн</w:t>
      </w:r>
      <w:r w:rsidR="0006064F">
        <w:rPr>
          <w:rFonts w:ascii="Times New Roman" w:hAnsi="Times New Roman" w:cs="Times New Roman"/>
          <w:sz w:val="28"/>
          <w:szCs w:val="28"/>
        </w:rPr>
        <w:t>ый</w:t>
      </w:r>
      <w:r w:rsidRPr="0046708A">
        <w:rPr>
          <w:rFonts w:ascii="Times New Roman" w:hAnsi="Times New Roman" w:cs="Times New Roman"/>
          <w:sz w:val="28"/>
          <w:szCs w:val="28"/>
        </w:rPr>
        <w:t xml:space="preserve"> район Ленинградской области заключить соглашения о </w:t>
      </w:r>
      <w:r w:rsidR="002C42DB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46708A">
        <w:rPr>
          <w:rFonts w:ascii="Times New Roman" w:hAnsi="Times New Roman" w:cs="Times New Roman"/>
          <w:sz w:val="28"/>
          <w:szCs w:val="28"/>
        </w:rPr>
        <w:t xml:space="preserve"> полномочий администрации муниципального образования Лужское городское поселение Ленинградской области с администрацией муниципального образования </w:t>
      </w:r>
      <w:r w:rsidR="0006064F" w:rsidRPr="0046708A">
        <w:rPr>
          <w:rFonts w:ascii="Times New Roman" w:hAnsi="Times New Roman" w:cs="Times New Roman"/>
          <w:sz w:val="28"/>
          <w:szCs w:val="28"/>
        </w:rPr>
        <w:t xml:space="preserve">Лужское городское поселение </w:t>
      </w:r>
      <w:r w:rsidRPr="0046708A">
        <w:rPr>
          <w:rFonts w:ascii="Times New Roman" w:hAnsi="Times New Roman" w:cs="Times New Roman"/>
          <w:sz w:val="28"/>
          <w:szCs w:val="28"/>
        </w:rPr>
        <w:t>Лужск</w:t>
      </w:r>
      <w:r w:rsidR="0006064F">
        <w:rPr>
          <w:rFonts w:ascii="Times New Roman" w:hAnsi="Times New Roman" w:cs="Times New Roman"/>
          <w:sz w:val="28"/>
          <w:szCs w:val="28"/>
        </w:rPr>
        <w:t xml:space="preserve">ого </w:t>
      </w:r>
      <w:r w:rsidRPr="0046708A">
        <w:rPr>
          <w:rFonts w:ascii="Times New Roman" w:hAnsi="Times New Roman" w:cs="Times New Roman"/>
          <w:sz w:val="28"/>
          <w:szCs w:val="28"/>
        </w:rPr>
        <w:t>муниципальн</w:t>
      </w:r>
      <w:r w:rsidR="0006064F">
        <w:rPr>
          <w:rFonts w:ascii="Times New Roman" w:hAnsi="Times New Roman" w:cs="Times New Roman"/>
          <w:sz w:val="28"/>
          <w:szCs w:val="28"/>
        </w:rPr>
        <w:t>ого</w:t>
      </w:r>
      <w:r w:rsidRPr="004670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6064F">
        <w:rPr>
          <w:rFonts w:ascii="Times New Roman" w:hAnsi="Times New Roman" w:cs="Times New Roman"/>
          <w:sz w:val="28"/>
          <w:szCs w:val="28"/>
        </w:rPr>
        <w:t>а</w:t>
      </w:r>
      <w:r w:rsidRPr="0046708A">
        <w:rPr>
          <w:rFonts w:ascii="Times New Roman" w:hAnsi="Times New Roman" w:cs="Times New Roman"/>
          <w:sz w:val="28"/>
          <w:szCs w:val="28"/>
        </w:rPr>
        <w:t xml:space="preserve"> Ленинградской области в части решения вопросов местного значения, в соответствии с Федеральным законом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08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 на следующие сроки:</w:t>
      </w:r>
      <w:proofErr w:type="gramEnd"/>
    </w:p>
    <w:p w:rsidR="002C42DB" w:rsidRPr="0046708A" w:rsidRDefault="002C42DB" w:rsidP="002C42DB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DB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2C42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C42DB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</w:r>
      <w:r w:rsidRPr="0046708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 ноября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708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08A">
        <w:rPr>
          <w:rFonts w:ascii="Times New Roman" w:hAnsi="Times New Roman" w:cs="Times New Roman"/>
          <w:sz w:val="28"/>
          <w:szCs w:val="28"/>
        </w:rPr>
        <w:t>по 31 декабря 2014 года;</w:t>
      </w:r>
    </w:p>
    <w:p w:rsidR="002C42DB" w:rsidRPr="009033AA" w:rsidRDefault="002C42DB" w:rsidP="002C42D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AA">
        <w:rPr>
          <w:rFonts w:ascii="Times New Roman" w:hAnsi="Times New Roman" w:cs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</w:r>
      <w:r w:rsidRPr="002C42DB">
        <w:rPr>
          <w:rFonts w:ascii="Times New Roman" w:hAnsi="Times New Roman" w:cs="Times New Roman"/>
          <w:sz w:val="28"/>
          <w:szCs w:val="28"/>
        </w:rPr>
        <w:t xml:space="preserve"> </w:t>
      </w:r>
      <w:r w:rsidRPr="0046708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 ноября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708A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708A">
        <w:rPr>
          <w:rFonts w:ascii="Times New Roman" w:hAnsi="Times New Roman" w:cs="Times New Roman"/>
          <w:sz w:val="28"/>
          <w:szCs w:val="28"/>
        </w:rPr>
        <w:t>31 декабря 2014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708A" w:rsidRPr="0046708A" w:rsidRDefault="0046708A" w:rsidP="0046708A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формирование, исполнение бюджета поселения и </w:t>
      </w:r>
      <w:proofErr w:type="gramStart"/>
      <w:r w:rsidRPr="004670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708A">
        <w:rPr>
          <w:rFonts w:ascii="Times New Roman" w:hAnsi="Times New Roman" w:cs="Times New Roman"/>
          <w:sz w:val="28"/>
          <w:szCs w:val="28"/>
        </w:rPr>
        <w:t xml:space="preserve"> исполнением данного бюджета с </w:t>
      </w:r>
      <w:r>
        <w:rPr>
          <w:rFonts w:ascii="Times New Roman" w:hAnsi="Times New Roman" w:cs="Times New Roman"/>
          <w:sz w:val="28"/>
          <w:szCs w:val="28"/>
        </w:rPr>
        <w:t xml:space="preserve">01 мая </w:t>
      </w:r>
      <w:r w:rsidRPr="0046708A">
        <w:rPr>
          <w:rFonts w:ascii="Times New Roman" w:hAnsi="Times New Roman" w:cs="Times New Roman"/>
          <w:sz w:val="28"/>
          <w:szCs w:val="28"/>
        </w:rPr>
        <w:t>2014 года по 31 декабря 2014 года;</w:t>
      </w:r>
    </w:p>
    <w:p w:rsidR="0046708A" w:rsidRPr="0046708A" w:rsidRDefault="0046708A" w:rsidP="0046708A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владение, пользование и распоряжение имуществом, находящимся в муниципальной собственности поселения с </w:t>
      </w:r>
      <w:r>
        <w:rPr>
          <w:rFonts w:ascii="Times New Roman" w:hAnsi="Times New Roman" w:cs="Times New Roman"/>
          <w:sz w:val="28"/>
          <w:szCs w:val="28"/>
        </w:rPr>
        <w:t>01 апреля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6708A">
        <w:rPr>
          <w:rFonts w:ascii="Times New Roman" w:hAnsi="Times New Roman" w:cs="Times New Roman"/>
          <w:sz w:val="28"/>
          <w:szCs w:val="28"/>
        </w:rPr>
        <w:t>31 декабря 2014 года;</w:t>
      </w:r>
    </w:p>
    <w:p w:rsidR="0046708A" w:rsidRPr="0046708A" w:rsidRDefault="0046708A" w:rsidP="0046708A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08A"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46708A">
        <w:rPr>
          <w:rFonts w:ascii="Times New Roman" w:hAnsi="Times New Roman" w:cs="Times New Roman"/>
          <w:sz w:val="28"/>
          <w:szCs w:val="28"/>
        </w:rPr>
        <w:t xml:space="preserve"> Российской Федерации с </w:t>
      </w:r>
      <w:r>
        <w:rPr>
          <w:rFonts w:ascii="Times New Roman" w:hAnsi="Times New Roman" w:cs="Times New Roman"/>
          <w:sz w:val="28"/>
          <w:szCs w:val="28"/>
        </w:rPr>
        <w:t>01 марта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</w:p>
    <w:p w:rsidR="0046708A" w:rsidRPr="0046708A" w:rsidRDefault="0046708A" w:rsidP="0046708A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08A">
        <w:rPr>
          <w:rFonts w:ascii="Times New Roman" w:hAnsi="Times New Roman" w:cs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с </w:t>
      </w:r>
      <w:r>
        <w:rPr>
          <w:rFonts w:ascii="Times New Roman" w:hAnsi="Times New Roman" w:cs="Times New Roman"/>
          <w:sz w:val="28"/>
          <w:szCs w:val="28"/>
        </w:rPr>
        <w:t>01 апреля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  <w:proofErr w:type="gramEnd"/>
    </w:p>
    <w:p w:rsidR="0046708A" w:rsidRPr="0046708A" w:rsidRDefault="0046708A" w:rsidP="0046708A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с </w:t>
      </w:r>
      <w:r>
        <w:rPr>
          <w:rFonts w:ascii="Times New Roman" w:hAnsi="Times New Roman" w:cs="Times New Roman"/>
          <w:sz w:val="28"/>
          <w:szCs w:val="28"/>
        </w:rPr>
        <w:t>01 февраля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08A">
        <w:rPr>
          <w:rFonts w:ascii="Times New Roman" w:hAnsi="Times New Roman" w:cs="Times New Roman"/>
          <w:sz w:val="28"/>
          <w:szCs w:val="28"/>
        </w:rPr>
        <w:t>2014 года;</w:t>
      </w:r>
    </w:p>
    <w:p w:rsidR="0046708A" w:rsidRPr="0046708A" w:rsidRDefault="0046708A" w:rsidP="0046708A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первичных мер пожарной безопасности в границах населенных пунктов поселения с </w:t>
      </w:r>
      <w:r>
        <w:rPr>
          <w:rFonts w:ascii="Times New Roman" w:hAnsi="Times New Roman" w:cs="Times New Roman"/>
          <w:sz w:val="28"/>
          <w:szCs w:val="28"/>
        </w:rPr>
        <w:t>01 февраля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6708A">
        <w:rPr>
          <w:rFonts w:ascii="Times New Roman" w:hAnsi="Times New Roman" w:cs="Times New Roman"/>
          <w:sz w:val="28"/>
          <w:szCs w:val="28"/>
        </w:rPr>
        <w:t>2014 года;</w:t>
      </w:r>
    </w:p>
    <w:p w:rsidR="0046708A" w:rsidRPr="0046708A" w:rsidRDefault="0046708A" w:rsidP="0046708A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жителей поселения услугами связи, общественного питания, торговли и бытового обслуживания с </w:t>
      </w:r>
      <w:r w:rsidR="00871238">
        <w:rPr>
          <w:rFonts w:ascii="Times New Roman" w:hAnsi="Times New Roman" w:cs="Times New Roman"/>
          <w:sz w:val="28"/>
          <w:szCs w:val="28"/>
        </w:rPr>
        <w:t xml:space="preserve">                      01 февраля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</w:p>
    <w:p w:rsidR="0046708A" w:rsidRPr="0046708A" w:rsidRDefault="0046708A" w:rsidP="0046708A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организация библиотечного обслуживания населения, комплектование и обеспечение сохранности библиотечных фондов библиотек поселения с </w:t>
      </w:r>
      <w:r w:rsidR="00871238">
        <w:rPr>
          <w:rFonts w:ascii="Times New Roman" w:hAnsi="Times New Roman" w:cs="Times New Roman"/>
          <w:sz w:val="28"/>
          <w:szCs w:val="28"/>
        </w:rPr>
        <w:t>01 февраля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</w:p>
    <w:p w:rsidR="0046708A" w:rsidRPr="0046708A" w:rsidRDefault="0046708A" w:rsidP="0046708A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досуга и обеспечения жителей поселения услугами организаций культуры с </w:t>
      </w:r>
      <w:r w:rsidR="00871238">
        <w:rPr>
          <w:rFonts w:ascii="Times New Roman" w:hAnsi="Times New Roman" w:cs="Times New Roman"/>
          <w:sz w:val="28"/>
          <w:szCs w:val="28"/>
        </w:rPr>
        <w:t>01 апреля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</w:t>
      </w:r>
      <w:r w:rsidR="008712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6708A">
        <w:rPr>
          <w:rFonts w:ascii="Times New Roman" w:hAnsi="Times New Roman" w:cs="Times New Roman"/>
          <w:sz w:val="28"/>
          <w:szCs w:val="28"/>
        </w:rPr>
        <w:t>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 с </w:t>
      </w:r>
      <w:r w:rsidR="00871238">
        <w:rPr>
          <w:rFonts w:ascii="Times New Roman" w:hAnsi="Times New Roman" w:cs="Times New Roman"/>
          <w:sz w:val="28"/>
          <w:szCs w:val="28"/>
        </w:rPr>
        <w:t>01 апреля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 с </w:t>
      </w:r>
      <w:r w:rsidR="00871238">
        <w:rPr>
          <w:rFonts w:ascii="Times New Roman" w:hAnsi="Times New Roman" w:cs="Times New Roman"/>
          <w:sz w:val="28"/>
          <w:szCs w:val="28"/>
        </w:rPr>
        <w:t>01 апреля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с </w:t>
      </w:r>
      <w:r w:rsidR="00871238">
        <w:rPr>
          <w:rFonts w:ascii="Times New Roman" w:hAnsi="Times New Roman" w:cs="Times New Roman"/>
          <w:sz w:val="28"/>
          <w:szCs w:val="28"/>
        </w:rPr>
        <w:t>01 апреля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с </w:t>
      </w:r>
      <w:r w:rsidR="00871238">
        <w:rPr>
          <w:rFonts w:ascii="Times New Roman" w:hAnsi="Times New Roman" w:cs="Times New Roman"/>
          <w:sz w:val="28"/>
          <w:szCs w:val="28"/>
        </w:rPr>
        <w:t>01 апреля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формирование архивных фондов поселения с </w:t>
      </w:r>
      <w:r w:rsidR="00871238">
        <w:rPr>
          <w:rFonts w:ascii="Times New Roman" w:hAnsi="Times New Roman" w:cs="Times New Roman"/>
          <w:sz w:val="28"/>
          <w:szCs w:val="28"/>
        </w:rPr>
        <w:t>01 февраля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утверждение правил благоустройства территории поселения, </w:t>
      </w:r>
      <w:proofErr w:type="gramStart"/>
      <w:r w:rsidRPr="0046708A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46708A">
        <w:rPr>
          <w:rFonts w:ascii="Times New Roman" w:hAnsi="Times New Roman" w:cs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</w:t>
      </w:r>
      <w:proofErr w:type="gramStart"/>
      <w:r w:rsidRPr="0046708A">
        <w:rPr>
          <w:rFonts w:ascii="Times New Roman" w:hAnsi="Times New Roman" w:cs="Times New Roman"/>
          <w:sz w:val="28"/>
          <w:szCs w:val="28"/>
        </w:rPr>
        <w:t xml:space="preserve"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с </w:t>
      </w:r>
      <w:r w:rsidR="00871238">
        <w:rPr>
          <w:rFonts w:ascii="Times New Roman" w:hAnsi="Times New Roman" w:cs="Times New Roman"/>
          <w:sz w:val="28"/>
          <w:szCs w:val="28"/>
        </w:rPr>
        <w:t xml:space="preserve">             01 марта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  <w:proofErr w:type="gramEnd"/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08A">
        <w:rPr>
          <w:rFonts w:ascii="Times New Roman" w:hAnsi="Times New Roman" w:cs="Times New Roman"/>
          <w:sz w:val="28"/>
          <w:szCs w:val="28"/>
        </w:rPr>
        <w:lastRenderedPageBreak/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467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08A">
        <w:rPr>
          <w:rFonts w:ascii="Times New Roman" w:hAnsi="Times New Roman" w:cs="Times New Roman"/>
          <w:sz w:val="28"/>
          <w:szCs w:val="28"/>
        </w:rPr>
        <w:t xml:space="preserve">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с </w:t>
      </w:r>
      <w:r w:rsidR="00871238">
        <w:rPr>
          <w:rFonts w:ascii="Times New Roman" w:hAnsi="Times New Roman" w:cs="Times New Roman"/>
          <w:sz w:val="28"/>
          <w:szCs w:val="28"/>
        </w:rPr>
        <w:t>01 марта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  <w:proofErr w:type="gramEnd"/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присвоение наименований улицам, площадям и иным территориям проживания граждан в населенных пунктах, установление нумерации домов с </w:t>
      </w:r>
      <w:r w:rsidR="00871238">
        <w:rPr>
          <w:rFonts w:ascii="Times New Roman" w:hAnsi="Times New Roman" w:cs="Times New Roman"/>
          <w:sz w:val="28"/>
          <w:szCs w:val="28"/>
        </w:rPr>
        <w:t xml:space="preserve"> 01 марта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с </w:t>
      </w:r>
      <w:r w:rsidR="00871238">
        <w:rPr>
          <w:rFonts w:ascii="Times New Roman" w:hAnsi="Times New Roman" w:cs="Times New Roman"/>
          <w:sz w:val="28"/>
          <w:szCs w:val="28"/>
        </w:rPr>
        <w:t xml:space="preserve">                        01 февраля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создание, содержание и организация деятельности аварийно-спасательных служб и (или) аварийно-спасательных формирований на территории поселения с </w:t>
      </w:r>
      <w:r w:rsidR="00871238">
        <w:rPr>
          <w:rFonts w:ascii="Times New Roman" w:hAnsi="Times New Roman" w:cs="Times New Roman"/>
          <w:sz w:val="28"/>
          <w:szCs w:val="28"/>
        </w:rPr>
        <w:t>01 февраля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обеспечению безопасности людей на водных объектах, охране их жизни и здоровья с </w:t>
      </w:r>
      <w:r w:rsidR="00871238">
        <w:rPr>
          <w:rFonts w:ascii="Times New Roman" w:hAnsi="Times New Roman" w:cs="Times New Roman"/>
          <w:sz w:val="28"/>
          <w:szCs w:val="28"/>
        </w:rPr>
        <w:t>01 февраля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</w:t>
      </w:r>
      <w:proofErr w:type="gramStart"/>
      <w:r w:rsidRPr="0046708A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46708A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с </w:t>
      </w:r>
      <w:r w:rsidR="00871238">
        <w:rPr>
          <w:rFonts w:ascii="Times New Roman" w:hAnsi="Times New Roman" w:cs="Times New Roman"/>
          <w:sz w:val="28"/>
          <w:szCs w:val="28"/>
        </w:rPr>
        <w:t xml:space="preserve"> 01 апреля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с </w:t>
      </w:r>
      <w:r w:rsidR="00871238">
        <w:rPr>
          <w:rFonts w:ascii="Times New Roman" w:hAnsi="Times New Roman" w:cs="Times New Roman"/>
          <w:sz w:val="28"/>
          <w:szCs w:val="28"/>
        </w:rPr>
        <w:t xml:space="preserve">               01 марта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 в поселении с </w:t>
      </w:r>
      <w:r w:rsidR="00871238">
        <w:rPr>
          <w:rFonts w:ascii="Times New Roman" w:hAnsi="Times New Roman" w:cs="Times New Roman"/>
          <w:sz w:val="28"/>
          <w:szCs w:val="28"/>
        </w:rPr>
        <w:t xml:space="preserve">01 марта 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с </w:t>
      </w:r>
      <w:r w:rsidR="00871238">
        <w:rPr>
          <w:rFonts w:ascii="Times New Roman" w:hAnsi="Times New Roman" w:cs="Times New Roman"/>
          <w:sz w:val="28"/>
          <w:szCs w:val="28"/>
        </w:rPr>
        <w:t>01 февраля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лесного контроля с </w:t>
      </w:r>
      <w:r w:rsidR="00871238">
        <w:rPr>
          <w:rFonts w:ascii="Times New Roman" w:hAnsi="Times New Roman" w:cs="Times New Roman"/>
          <w:sz w:val="28"/>
          <w:szCs w:val="28"/>
        </w:rPr>
        <w:t>01 марта</w:t>
      </w:r>
      <w:r w:rsidRPr="0046708A">
        <w:rPr>
          <w:rFonts w:ascii="Times New Roman" w:hAnsi="Times New Roman" w:cs="Times New Roman"/>
          <w:sz w:val="28"/>
          <w:szCs w:val="28"/>
        </w:rPr>
        <w:t xml:space="preserve"> </w:t>
      </w:r>
      <w:r w:rsidR="008712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708A">
        <w:rPr>
          <w:rFonts w:ascii="Times New Roman" w:hAnsi="Times New Roman" w:cs="Times New Roman"/>
          <w:sz w:val="28"/>
          <w:szCs w:val="28"/>
        </w:rPr>
        <w:t>2014 года по 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деятельности добровольных формирований населения по охране общественного порядка с </w:t>
      </w:r>
      <w:r w:rsidR="00871238">
        <w:rPr>
          <w:rFonts w:ascii="Times New Roman" w:hAnsi="Times New Roman" w:cs="Times New Roman"/>
          <w:sz w:val="28"/>
          <w:szCs w:val="28"/>
        </w:rPr>
        <w:t>01 февраля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</w:t>
      </w:r>
      <w:r w:rsidR="008712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6708A">
        <w:rPr>
          <w:rFonts w:ascii="Times New Roman" w:hAnsi="Times New Roman" w:cs="Times New Roman"/>
          <w:sz w:val="28"/>
          <w:szCs w:val="28"/>
        </w:rPr>
        <w:t>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с </w:t>
      </w:r>
      <w:r w:rsidR="00871238">
        <w:rPr>
          <w:rFonts w:ascii="Times New Roman" w:hAnsi="Times New Roman" w:cs="Times New Roman"/>
          <w:sz w:val="28"/>
          <w:szCs w:val="28"/>
        </w:rPr>
        <w:t>01 апреля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 с </w:t>
      </w:r>
      <w:r w:rsidR="00871238">
        <w:rPr>
          <w:rFonts w:ascii="Times New Roman" w:hAnsi="Times New Roman" w:cs="Times New Roman"/>
          <w:sz w:val="28"/>
          <w:szCs w:val="28"/>
        </w:rPr>
        <w:t>01 апреля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</w:t>
      </w:r>
      <w:r w:rsidR="00871238">
        <w:rPr>
          <w:rFonts w:ascii="Times New Roman" w:hAnsi="Times New Roman" w:cs="Times New Roman"/>
          <w:sz w:val="28"/>
          <w:szCs w:val="28"/>
        </w:rPr>
        <w:t>№</w:t>
      </w:r>
      <w:r w:rsidRPr="0046708A">
        <w:rPr>
          <w:rFonts w:ascii="Times New Roman" w:hAnsi="Times New Roman" w:cs="Times New Roman"/>
          <w:sz w:val="28"/>
          <w:szCs w:val="28"/>
        </w:rPr>
        <w:t xml:space="preserve"> 7-ФЗ </w:t>
      </w:r>
      <w:r w:rsidR="00871238"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Pr="0046708A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871238">
        <w:rPr>
          <w:rFonts w:ascii="Times New Roman" w:hAnsi="Times New Roman" w:cs="Times New Roman"/>
          <w:sz w:val="28"/>
          <w:szCs w:val="28"/>
        </w:rPr>
        <w:t>»</w:t>
      </w:r>
      <w:r w:rsidRPr="0046708A">
        <w:rPr>
          <w:rFonts w:ascii="Times New Roman" w:hAnsi="Times New Roman" w:cs="Times New Roman"/>
          <w:sz w:val="28"/>
          <w:szCs w:val="28"/>
        </w:rPr>
        <w:t xml:space="preserve"> с </w:t>
      </w:r>
      <w:r w:rsidR="00871238">
        <w:rPr>
          <w:rFonts w:ascii="Times New Roman" w:hAnsi="Times New Roman" w:cs="Times New Roman"/>
          <w:sz w:val="28"/>
          <w:szCs w:val="28"/>
        </w:rPr>
        <w:t>01 апреля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</w:t>
      </w:r>
      <w:r w:rsidR="008712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708A">
        <w:rPr>
          <w:rFonts w:ascii="Times New Roman" w:hAnsi="Times New Roman" w:cs="Times New Roman"/>
          <w:sz w:val="28"/>
          <w:szCs w:val="28"/>
        </w:rPr>
        <w:t>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proofErr w:type="gramStart"/>
      <w:r w:rsidRPr="0046708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6708A">
        <w:rPr>
          <w:rFonts w:ascii="Times New Roman" w:hAnsi="Times New Roman" w:cs="Times New Roman"/>
          <w:sz w:val="28"/>
          <w:szCs w:val="28"/>
        </w:rPr>
        <w:t xml:space="preserve"> проведением муниципальных лотерей с </w:t>
      </w:r>
      <w:r w:rsidR="00871238">
        <w:rPr>
          <w:rFonts w:ascii="Times New Roman" w:hAnsi="Times New Roman" w:cs="Times New Roman"/>
          <w:sz w:val="28"/>
          <w:szCs w:val="28"/>
        </w:rPr>
        <w:t>01 марта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контроля на территории особой экономической зоны с </w:t>
      </w:r>
      <w:r w:rsidR="00871238">
        <w:rPr>
          <w:rFonts w:ascii="Times New Roman" w:hAnsi="Times New Roman" w:cs="Times New Roman"/>
          <w:sz w:val="28"/>
          <w:szCs w:val="28"/>
        </w:rPr>
        <w:t>01 февраля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 с </w:t>
      </w:r>
      <w:r w:rsidR="00871238">
        <w:rPr>
          <w:rFonts w:ascii="Times New Roman" w:hAnsi="Times New Roman" w:cs="Times New Roman"/>
          <w:sz w:val="28"/>
          <w:szCs w:val="28"/>
        </w:rPr>
        <w:t>01 мая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</w:t>
      </w:r>
      <w:r w:rsidR="008712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6708A">
        <w:rPr>
          <w:rFonts w:ascii="Times New Roman" w:hAnsi="Times New Roman" w:cs="Times New Roman"/>
          <w:sz w:val="28"/>
          <w:szCs w:val="28"/>
        </w:rPr>
        <w:t>2014 года по 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осуществление мер по противодействию коррупции в границах поселения с </w:t>
      </w:r>
      <w:r w:rsidR="00871238">
        <w:rPr>
          <w:rFonts w:ascii="Times New Roman" w:hAnsi="Times New Roman" w:cs="Times New Roman"/>
          <w:sz w:val="28"/>
          <w:szCs w:val="28"/>
        </w:rPr>
        <w:t>01 мая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организация сбора и вывоза бытовых отходов и мусора с </w:t>
      </w:r>
      <w:r w:rsidR="00871238">
        <w:rPr>
          <w:rFonts w:ascii="Times New Roman" w:hAnsi="Times New Roman" w:cs="Times New Roman"/>
          <w:sz w:val="28"/>
          <w:szCs w:val="28"/>
        </w:rPr>
        <w:t>01 мая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организация ритуальных услуг и содержание мест захоронения с </w:t>
      </w:r>
      <w:r w:rsidR="00871238">
        <w:rPr>
          <w:rFonts w:ascii="Times New Roman" w:hAnsi="Times New Roman" w:cs="Times New Roman"/>
          <w:sz w:val="28"/>
          <w:szCs w:val="28"/>
        </w:rPr>
        <w:t>01 мая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года;</w:t>
      </w:r>
    </w:p>
    <w:p w:rsidR="0046708A" w:rsidRPr="0046708A" w:rsidRDefault="0046708A" w:rsidP="00871238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полномочий, устанавливаемых правовыми актами муниципального образования Лужское городское поселение Лужского муниципального района Ленинградской области в соответствии со статьей 14.1 Федерального закона от 06.10.2003 № 131-ФЗ «Об общих принципах организации местного самоуправления в Российской Федерации» с </w:t>
      </w:r>
      <w:r w:rsidR="00871238">
        <w:rPr>
          <w:rFonts w:ascii="Times New Roman" w:hAnsi="Times New Roman" w:cs="Times New Roman"/>
          <w:sz w:val="28"/>
          <w:szCs w:val="28"/>
        </w:rPr>
        <w:t>01 февраля</w:t>
      </w:r>
      <w:r w:rsidRPr="0046708A">
        <w:rPr>
          <w:rFonts w:ascii="Times New Roman" w:hAnsi="Times New Roman" w:cs="Times New Roman"/>
          <w:sz w:val="28"/>
          <w:szCs w:val="28"/>
        </w:rPr>
        <w:t xml:space="preserve"> 2014 года по 31 декабря 2014 года.</w:t>
      </w:r>
    </w:p>
    <w:p w:rsidR="0046708A" w:rsidRPr="00871238" w:rsidRDefault="0046708A" w:rsidP="002C42DB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08A">
        <w:rPr>
          <w:rFonts w:ascii="Times New Roman" w:hAnsi="Times New Roman" w:cs="Times New Roman"/>
          <w:sz w:val="28"/>
          <w:szCs w:val="28"/>
        </w:rPr>
        <w:t>Исполнение полномочий, указанных в пунктах 1, 2 настоящего решения, осуществляется муниципальным образованием Лужский  муниципальный район Ленинградской области в лице администрации муниципального образования Лужский муниципальный район Ленинградской области от имени администрации муниципального образования Лужское городское поселение Лужского муниципального района Ленинградской области в сфере исполнитель</w:t>
      </w:r>
      <w:r w:rsidR="006D7AB9">
        <w:rPr>
          <w:rFonts w:ascii="Times New Roman" w:hAnsi="Times New Roman" w:cs="Times New Roman"/>
          <w:sz w:val="28"/>
          <w:szCs w:val="28"/>
        </w:rPr>
        <w:t>н</w:t>
      </w:r>
      <w:r w:rsidRPr="0046708A">
        <w:rPr>
          <w:rFonts w:ascii="Times New Roman" w:hAnsi="Times New Roman" w:cs="Times New Roman"/>
          <w:sz w:val="28"/>
          <w:szCs w:val="28"/>
        </w:rPr>
        <w:t>о</w:t>
      </w:r>
      <w:r w:rsidR="006D7AB9">
        <w:rPr>
          <w:rFonts w:ascii="Times New Roman" w:hAnsi="Times New Roman" w:cs="Times New Roman"/>
          <w:sz w:val="28"/>
          <w:szCs w:val="28"/>
        </w:rPr>
        <w:t xml:space="preserve"> </w:t>
      </w:r>
      <w:r w:rsidRPr="0046708A">
        <w:rPr>
          <w:rFonts w:ascii="Times New Roman" w:hAnsi="Times New Roman" w:cs="Times New Roman"/>
          <w:sz w:val="28"/>
          <w:szCs w:val="28"/>
        </w:rPr>
        <w:t>-</w:t>
      </w:r>
      <w:r w:rsidR="006D7AB9">
        <w:rPr>
          <w:rFonts w:ascii="Times New Roman" w:hAnsi="Times New Roman" w:cs="Times New Roman"/>
          <w:sz w:val="28"/>
          <w:szCs w:val="28"/>
        </w:rPr>
        <w:t xml:space="preserve"> </w:t>
      </w:r>
      <w:r w:rsidRPr="0046708A">
        <w:rPr>
          <w:rFonts w:ascii="Times New Roman" w:hAnsi="Times New Roman" w:cs="Times New Roman"/>
          <w:sz w:val="28"/>
          <w:szCs w:val="28"/>
        </w:rPr>
        <w:t xml:space="preserve">распорядительской деятельности и в соответствии с муниципальными правовыми актами </w:t>
      </w:r>
      <w:r w:rsidRPr="0046708A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Лужское городское поселение Лужского муниципального района</w:t>
      </w:r>
      <w:proofErr w:type="gramEnd"/>
      <w:r w:rsidRPr="0046708A">
        <w:rPr>
          <w:rFonts w:ascii="Times New Roman" w:hAnsi="Times New Roman" w:cs="Times New Roman"/>
          <w:sz w:val="28"/>
          <w:szCs w:val="28"/>
        </w:rPr>
        <w:t xml:space="preserve"> Ленинградской области, администрации муниципального образования Лужский муниципальный район Ленинградской области, </w:t>
      </w:r>
      <w:proofErr w:type="gramStart"/>
      <w:r w:rsidRPr="0046708A">
        <w:rPr>
          <w:rFonts w:ascii="Times New Roman" w:hAnsi="Times New Roman" w:cs="Times New Roman"/>
          <w:sz w:val="28"/>
          <w:szCs w:val="28"/>
        </w:rPr>
        <w:t>принимаемыми</w:t>
      </w:r>
      <w:proofErr w:type="gramEnd"/>
      <w:r w:rsidRPr="0046708A">
        <w:rPr>
          <w:rFonts w:ascii="Times New Roman" w:hAnsi="Times New Roman" w:cs="Times New Roman"/>
          <w:sz w:val="28"/>
          <w:szCs w:val="28"/>
        </w:rPr>
        <w:t xml:space="preserve"> в рамках исполнения полномочий, указанных в пунктах 1, 2 настоящего решения.</w:t>
      </w:r>
    </w:p>
    <w:p w:rsidR="0046708A" w:rsidRPr="0046708A" w:rsidRDefault="0046708A" w:rsidP="002C42DB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Лужск</w:t>
      </w:r>
      <w:r w:rsidR="002C42DB">
        <w:rPr>
          <w:rFonts w:ascii="Times New Roman" w:hAnsi="Times New Roman" w:cs="Times New Roman"/>
          <w:sz w:val="28"/>
          <w:szCs w:val="28"/>
        </w:rPr>
        <w:t>ий</w:t>
      </w:r>
      <w:r w:rsidRPr="0046708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C42DB">
        <w:rPr>
          <w:rFonts w:ascii="Times New Roman" w:hAnsi="Times New Roman" w:cs="Times New Roman"/>
          <w:sz w:val="28"/>
          <w:szCs w:val="28"/>
        </w:rPr>
        <w:t>ый</w:t>
      </w:r>
      <w:r w:rsidRPr="0046708A">
        <w:rPr>
          <w:rFonts w:ascii="Times New Roman" w:hAnsi="Times New Roman" w:cs="Times New Roman"/>
          <w:sz w:val="28"/>
          <w:szCs w:val="28"/>
        </w:rPr>
        <w:t xml:space="preserve"> район Ленинградской области при заключении соглашения о передаче части полномочий администрации муниципального образования Лужское городское поселения Лужского муниципального района Ленинградской области предусмотреть следующие пункты:</w:t>
      </w:r>
    </w:p>
    <w:p w:rsidR="0046708A" w:rsidRPr="0046708A" w:rsidRDefault="0046708A" w:rsidP="00871238">
      <w:pPr>
        <w:pStyle w:val="a3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0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708A">
        <w:rPr>
          <w:rFonts w:ascii="Times New Roman" w:hAnsi="Times New Roman" w:cs="Times New Roman"/>
          <w:sz w:val="28"/>
          <w:szCs w:val="28"/>
        </w:rPr>
        <w:t xml:space="preserve"> исполнением переданных полномочий осуществляется:</w:t>
      </w:r>
    </w:p>
    <w:p w:rsidR="0046708A" w:rsidRPr="0046708A" w:rsidRDefault="0046708A" w:rsidP="00871238">
      <w:pPr>
        <w:pStyle w:val="a3"/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08A">
        <w:rPr>
          <w:rFonts w:ascii="Times New Roman" w:hAnsi="Times New Roman" w:cs="Times New Roman"/>
          <w:sz w:val="28"/>
          <w:szCs w:val="28"/>
        </w:rPr>
        <w:t xml:space="preserve">Советом депутатов муниципального образования Лужское городское поселение Лужского муниципального района Ленинградской области путем заслушивания отчетов о результатах деятельности главы администрации Лужского муниципального района Ленинградской области, деятельности администрации Лужского муниципального района в части исполнения переданных полномочий, в том числе о решении вопросов, поставленных </w:t>
      </w:r>
      <w:r w:rsidR="006D7AB9">
        <w:rPr>
          <w:rFonts w:ascii="Times New Roman" w:hAnsi="Times New Roman" w:cs="Times New Roman"/>
          <w:sz w:val="28"/>
          <w:szCs w:val="28"/>
        </w:rPr>
        <w:t>с</w:t>
      </w:r>
      <w:r w:rsidRPr="0046708A">
        <w:rPr>
          <w:rFonts w:ascii="Times New Roman" w:hAnsi="Times New Roman" w:cs="Times New Roman"/>
          <w:sz w:val="28"/>
          <w:szCs w:val="28"/>
        </w:rPr>
        <w:t>оветом депутатов муниципального образования Лужское городское поселение Лужского муниципального района Ленинградской области;</w:t>
      </w:r>
      <w:proofErr w:type="gramEnd"/>
      <w:r w:rsidRPr="00467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08A">
        <w:rPr>
          <w:rFonts w:ascii="Times New Roman" w:hAnsi="Times New Roman" w:cs="Times New Roman"/>
          <w:sz w:val="28"/>
          <w:szCs w:val="28"/>
        </w:rPr>
        <w:t xml:space="preserve">путем заслушивания информации и (или) отчетов о выполнении поручений </w:t>
      </w:r>
      <w:r w:rsidR="006D7AB9">
        <w:rPr>
          <w:rFonts w:ascii="Times New Roman" w:hAnsi="Times New Roman" w:cs="Times New Roman"/>
          <w:sz w:val="28"/>
          <w:szCs w:val="28"/>
        </w:rPr>
        <w:t>с</w:t>
      </w:r>
      <w:r w:rsidRPr="0046708A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Лужское городское поселение Лужского муниципального района Ленинградской области на заседаниях </w:t>
      </w:r>
      <w:r w:rsidR="006D7AB9">
        <w:rPr>
          <w:rFonts w:ascii="Times New Roman" w:hAnsi="Times New Roman" w:cs="Times New Roman"/>
          <w:sz w:val="28"/>
          <w:szCs w:val="28"/>
        </w:rPr>
        <w:t>с</w:t>
      </w:r>
      <w:r w:rsidRPr="0046708A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Лужское городское поселение Лужского муниципального района Ленинградской области и постоянных комиссий </w:t>
      </w:r>
      <w:r w:rsidR="006D7AB9">
        <w:rPr>
          <w:rFonts w:ascii="Times New Roman" w:hAnsi="Times New Roman" w:cs="Times New Roman"/>
          <w:sz w:val="28"/>
          <w:szCs w:val="28"/>
        </w:rPr>
        <w:t>с</w:t>
      </w:r>
      <w:r w:rsidRPr="0046708A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Лужское городское поселение Лужского муниципального района Ленинградской области в установленные </w:t>
      </w:r>
      <w:r w:rsidR="006D7AB9">
        <w:rPr>
          <w:rFonts w:ascii="Times New Roman" w:hAnsi="Times New Roman" w:cs="Times New Roman"/>
          <w:sz w:val="28"/>
          <w:szCs w:val="28"/>
        </w:rPr>
        <w:t>с</w:t>
      </w:r>
      <w:r w:rsidRPr="0046708A">
        <w:rPr>
          <w:rFonts w:ascii="Times New Roman" w:hAnsi="Times New Roman" w:cs="Times New Roman"/>
          <w:sz w:val="28"/>
          <w:szCs w:val="28"/>
        </w:rPr>
        <w:t>оветом депутатов муниципального образования Лужское городское поселение Лужского</w:t>
      </w:r>
      <w:proofErr w:type="gramEnd"/>
      <w:r w:rsidRPr="0046708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сроки;</w:t>
      </w:r>
    </w:p>
    <w:p w:rsidR="0046708A" w:rsidRPr="0046708A" w:rsidRDefault="0046708A" w:rsidP="00871238">
      <w:pPr>
        <w:pStyle w:val="a3"/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ревизионной комиссией </w:t>
      </w:r>
      <w:r w:rsidR="006D7AB9">
        <w:rPr>
          <w:rFonts w:ascii="Times New Roman" w:hAnsi="Times New Roman" w:cs="Times New Roman"/>
          <w:sz w:val="28"/>
          <w:szCs w:val="28"/>
        </w:rPr>
        <w:t>с</w:t>
      </w:r>
      <w:r w:rsidRPr="0046708A">
        <w:rPr>
          <w:rFonts w:ascii="Times New Roman" w:hAnsi="Times New Roman" w:cs="Times New Roman"/>
          <w:sz w:val="28"/>
          <w:szCs w:val="28"/>
        </w:rPr>
        <w:t>овета депутатов муниципального образования Лужское городское поселение Лужского муниципального района Ленинградской области путем проведения проверок использования средств бюджета муниципального образования Лужское городское поселение Лужского муниципального района Ленинградской области, выделенных в 2013, 2014 годах на исполнение переданных полномочий;</w:t>
      </w:r>
    </w:p>
    <w:p w:rsidR="0046708A" w:rsidRPr="0046708A" w:rsidRDefault="0046708A" w:rsidP="00871238">
      <w:pPr>
        <w:pStyle w:val="a3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>ответственность за неисполнение и (или) ненадлежащее исполнение переданных полномочий</w:t>
      </w:r>
    </w:p>
    <w:p w:rsidR="0046708A" w:rsidRPr="0046708A" w:rsidRDefault="0046708A" w:rsidP="00871238">
      <w:pPr>
        <w:pStyle w:val="a3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основания и порядок прекращения указанных соглашений, в том числе </w:t>
      </w:r>
      <w:proofErr w:type="gramStart"/>
      <w:r w:rsidRPr="0046708A">
        <w:rPr>
          <w:rFonts w:ascii="Times New Roman" w:hAnsi="Times New Roman" w:cs="Times New Roman"/>
          <w:sz w:val="28"/>
          <w:szCs w:val="28"/>
        </w:rPr>
        <w:t>досрочное</w:t>
      </w:r>
      <w:proofErr w:type="gramEnd"/>
      <w:r w:rsidRPr="0046708A">
        <w:rPr>
          <w:rFonts w:ascii="Times New Roman" w:hAnsi="Times New Roman" w:cs="Times New Roman"/>
          <w:sz w:val="28"/>
          <w:szCs w:val="28"/>
        </w:rPr>
        <w:t>;</w:t>
      </w:r>
    </w:p>
    <w:p w:rsidR="0046708A" w:rsidRPr="002C42DB" w:rsidRDefault="0046708A" w:rsidP="002C42DB">
      <w:pPr>
        <w:pStyle w:val="a3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указанных в пункте 5 настоящего решения межбюджетных трансфертов, необходимых для </w:t>
      </w:r>
      <w:r w:rsidRPr="002C42DB">
        <w:rPr>
          <w:rFonts w:ascii="Times New Roman" w:hAnsi="Times New Roman" w:cs="Times New Roman"/>
          <w:sz w:val="28"/>
          <w:szCs w:val="28"/>
        </w:rPr>
        <w:t>осуществления передаваемых полномочий;</w:t>
      </w:r>
    </w:p>
    <w:p w:rsidR="0046708A" w:rsidRPr="002C42DB" w:rsidRDefault="0046708A" w:rsidP="002C42DB">
      <w:pPr>
        <w:pStyle w:val="a3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DB">
        <w:rPr>
          <w:rFonts w:ascii="Times New Roman" w:hAnsi="Times New Roman" w:cs="Times New Roman"/>
          <w:sz w:val="28"/>
          <w:szCs w:val="28"/>
        </w:rPr>
        <w:t>финансовые санкции за неисполнение соглашений.</w:t>
      </w:r>
    </w:p>
    <w:p w:rsidR="002C42DB" w:rsidRPr="002C42DB" w:rsidRDefault="002C42DB" w:rsidP="002C42DB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2DB">
        <w:rPr>
          <w:rFonts w:ascii="Times New Roman" w:eastAsia="Calibri" w:hAnsi="Times New Roman" w:cs="Times New Roman"/>
          <w:sz w:val="28"/>
          <w:szCs w:val="28"/>
        </w:rPr>
        <w:t xml:space="preserve">Финансирование расходов, связанных с исполнением указанных </w:t>
      </w:r>
      <w:r w:rsidRPr="002C42DB">
        <w:rPr>
          <w:rFonts w:ascii="Times New Roman" w:eastAsia="Calibri" w:hAnsi="Times New Roman" w:cs="Times New Roman"/>
          <w:sz w:val="28"/>
          <w:szCs w:val="28"/>
        </w:rPr>
        <w:lastRenderedPageBreak/>
        <w:t>в пунктах 1,</w:t>
      </w:r>
      <w:r w:rsidR="006D7A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C42DB">
        <w:rPr>
          <w:rFonts w:ascii="Times New Roman" w:eastAsia="Calibri" w:hAnsi="Times New Roman" w:cs="Times New Roman"/>
          <w:sz w:val="28"/>
          <w:szCs w:val="28"/>
        </w:rPr>
        <w:t xml:space="preserve">2 настоящего решения </w:t>
      </w:r>
      <w:bookmarkStart w:id="1" w:name="C25"/>
      <w:bookmarkEnd w:id="1"/>
      <w:r w:rsidRPr="002C42DB">
        <w:rPr>
          <w:rFonts w:ascii="Times New Roman" w:eastAsia="Calibri" w:hAnsi="Times New Roman" w:cs="Times New Roman"/>
          <w:sz w:val="28"/>
          <w:szCs w:val="28"/>
        </w:rPr>
        <w:t>полномочий, производить за счет межбюджетных трансфертов передаваемых из бюджета муниципального образования Лужское городское поселение Лужского  муниципального района Ленинградской области в бюджет муниципального образования Лужский  муниципальный район Ленинградской области.</w:t>
      </w:r>
    </w:p>
    <w:p w:rsidR="0046708A" w:rsidRPr="002C42DB" w:rsidRDefault="0046708A" w:rsidP="002C42DB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DB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опубликованию.</w:t>
      </w:r>
    </w:p>
    <w:p w:rsidR="0046708A" w:rsidRPr="005C201E" w:rsidRDefault="0046708A" w:rsidP="002C42DB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9033AA" w:rsidRDefault="0046708A" w:rsidP="002C42DB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0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708A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муниципального образования </w:t>
      </w:r>
      <w:proofErr w:type="spellStart"/>
      <w:r w:rsidRPr="0046708A">
        <w:rPr>
          <w:rFonts w:ascii="Times New Roman" w:hAnsi="Times New Roman" w:cs="Times New Roman"/>
          <w:sz w:val="28"/>
          <w:szCs w:val="28"/>
        </w:rPr>
        <w:t>Лужск</w:t>
      </w:r>
      <w:r w:rsidR="002C42D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6708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C42DB">
        <w:rPr>
          <w:rFonts w:ascii="Times New Roman" w:hAnsi="Times New Roman" w:cs="Times New Roman"/>
          <w:sz w:val="28"/>
          <w:szCs w:val="28"/>
        </w:rPr>
        <w:t>ый район</w:t>
      </w:r>
      <w:r w:rsidRPr="0046708A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3E4C67">
        <w:rPr>
          <w:rFonts w:ascii="Times New Roman" w:hAnsi="Times New Roman" w:cs="Times New Roman"/>
          <w:sz w:val="28"/>
          <w:szCs w:val="28"/>
        </w:rPr>
        <w:t xml:space="preserve"> </w:t>
      </w:r>
      <w:r w:rsidRPr="0046708A">
        <w:rPr>
          <w:rFonts w:ascii="Times New Roman" w:hAnsi="Times New Roman" w:cs="Times New Roman"/>
          <w:sz w:val="28"/>
          <w:szCs w:val="28"/>
        </w:rPr>
        <w:t xml:space="preserve">С.Э. </w:t>
      </w:r>
      <w:proofErr w:type="spellStart"/>
      <w:r w:rsidRPr="0046708A">
        <w:rPr>
          <w:rFonts w:ascii="Times New Roman" w:hAnsi="Times New Roman" w:cs="Times New Roman"/>
          <w:sz w:val="28"/>
          <w:szCs w:val="28"/>
        </w:rPr>
        <w:t>Самородова</w:t>
      </w:r>
      <w:proofErr w:type="spellEnd"/>
      <w:r w:rsidR="005C201E">
        <w:rPr>
          <w:rFonts w:ascii="Times New Roman" w:hAnsi="Times New Roman" w:cs="Times New Roman"/>
          <w:sz w:val="28"/>
          <w:szCs w:val="28"/>
        </w:rPr>
        <w:t>.</w:t>
      </w:r>
    </w:p>
    <w:p w:rsidR="003E4C67" w:rsidRDefault="003E4C67" w:rsidP="003E4C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C67" w:rsidRDefault="003E4C67" w:rsidP="003E4C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C67" w:rsidRDefault="003E4C67" w:rsidP="003E4C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C67" w:rsidRDefault="003E4C67" w:rsidP="003E4C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C67" w:rsidRDefault="003E4C67" w:rsidP="003E4C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C67" w:rsidRDefault="003E4C67" w:rsidP="003E4C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AB9" w:rsidRDefault="006D7AB9" w:rsidP="003E4C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AB9" w:rsidRDefault="006D7AB9" w:rsidP="003E4C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AB9" w:rsidRDefault="006D7AB9" w:rsidP="003E4C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AB9" w:rsidRDefault="006D7AB9" w:rsidP="003E4C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AB9" w:rsidRDefault="006D7AB9" w:rsidP="003E4C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AB9" w:rsidRDefault="006D7AB9" w:rsidP="003E4C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AB9" w:rsidRDefault="006D7AB9" w:rsidP="003E4C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C67" w:rsidRDefault="003E4C67" w:rsidP="003E4C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C67" w:rsidRDefault="003E4C67" w:rsidP="003E4C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C67" w:rsidRPr="003E4C67" w:rsidRDefault="003E4C67" w:rsidP="003E4C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7F5" w:rsidRDefault="00B047F5" w:rsidP="00CB78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F54" w:rsidRPr="00990F54" w:rsidRDefault="00990F54" w:rsidP="00990F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F54">
        <w:rPr>
          <w:rFonts w:ascii="Times New Roman" w:hAnsi="Times New Roman" w:cs="Times New Roman"/>
          <w:sz w:val="28"/>
          <w:szCs w:val="28"/>
        </w:rPr>
        <w:t xml:space="preserve">Глава Лужского </w:t>
      </w:r>
      <w:r w:rsidR="002C42DB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Start"/>
      <w:r w:rsidR="002C42DB">
        <w:rPr>
          <w:rFonts w:ascii="Times New Roman" w:hAnsi="Times New Roman" w:cs="Times New Roman"/>
          <w:sz w:val="28"/>
          <w:szCs w:val="28"/>
        </w:rPr>
        <w:t xml:space="preserve"> </w:t>
      </w:r>
      <w:r w:rsidRPr="00990F5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90F54" w:rsidRPr="00990F54" w:rsidRDefault="00990F54" w:rsidP="00990F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F5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90F54">
        <w:rPr>
          <w:rFonts w:ascii="Times New Roman" w:hAnsi="Times New Roman" w:cs="Times New Roman"/>
          <w:sz w:val="28"/>
          <w:szCs w:val="28"/>
        </w:rPr>
        <w:t xml:space="preserve"> полномочия председателя </w:t>
      </w:r>
    </w:p>
    <w:p w:rsidR="00990F54" w:rsidRPr="00990F54" w:rsidRDefault="006D7AB9" w:rsidP="00990F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0F54" w:rsidRPr="00990F54">
        <w:rPr>
          <w:rFonts w:ascii="Times New Roman" w:hAnsi="Times New Roman" w:cs="Times New Roman"/>
          <w:sz w:val="28"/>
          <w:szCs w:val="28"/>
        </w:rPr>
        <w:t>овета депутатов</w:t>
      </w:r>
      <w:r w:rsidR="00990F54" w:rsidRPr="00990F5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  <w:r w:rsidR="00990F54" w:rsidRPr="00990F54">
        <w:rPr>
          <w:rFonts w:ascii="Times New Roman" w:hAnsi="Times New Roman" w:cs="Times New Roman"/>
          <w:sz w:val="28"/>
          <w:szCs w:val="28"/>
        </w:rPr>
        <w:tab/>
        <w:t xml:space="preserve">     С.Э. </w:t>
      </w:r>
      <w:proofErr w:type="spellStart"/>
      <w:r w:rsidR="00990F54" w:rsidRPr="00990F54">
        <w:rPr>
          <w:rFonts w:ascii="Times New Roman" w:hAnsi="Times New Roman" w:cs="Times New Roman"/>
          <w:sz w:val="28"/>
          <w:szCs w:val="28"/>
        </w:rPr>
        <w:t>Самородов</w:t>
      </w:r>
      <w:proofErr w:type="spellEnd"/>
    </w:p>
    <w:p w:rsidR="00990F54" w:rsidRDefault="00990F54" w:rsidP="00CB78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2837" w:rsidRDefault="00772837" w:rsidP="00CB78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2837" w:rsidRDefault="00772837" w:rsidP="00CB78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2837" w:rsidRDefault="00772837" w:rsidP="00CB78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2837" w:rsidRDefault="00772837" w:rsidP="00CB78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2837" w:rsidRDefault="00772837" w:rsidP="00CB78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2837" w:rsidRDefault="00772837" w:rsidP="00CB78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2837" w:rsidRDefault="00772837" w:rsidP="00CB78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01E" w:rsidRDefault="005C201E" w:rsidP="00CB78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C201E" w:rsidSect="0077283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370"/>
    <w:multiLevelType w:val="hybridMultilevel"/>
    <w:tmpl w:val="DB0E4542"/>
    <w:lvl w:ilvl="0" w:tplc="BEE86F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D87C89"/>
    <w:multiLevelType w:val="multilevel"/>
    <w:tmpl w:val="7534E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55E32"/>
    <w:multiLevelType w:val="hybridMultilevel"/>
    <w:tmpl w:val="6F40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95C7F"/>
    <w:multiLevelType w:val="multilevel"/>
    <w:tmpl w:val="9A82F434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0F0578A4"/>
    <w:multiLevelType w:val="hybridMultilevel"/>
    <w:tmpl w:val="F252E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81740"/>
    <w:multiLevelType w:val="multilevel"/>
    <w:tmpl w:val="3402B44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60D1FA5"/>
    <w:multiLevelType w:val="hybridMultilevel"/>
    <w:tmpl w:val="4A68CB0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B456FE"/>
    <w:multiLevelType w:val="hybridMultilevel"/>
    <w:tmpl w:val="CA1C1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21ED3"/>
    <w:multiLevelType w:val="hybridMultilevel"/>
    <w:tmpl w:val="BC6ABC94"/>
    <w:lvl w:ilvl="0" w:tplc="945856F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EA4764"/>
    <w:multiLevelType w:val="hybridMultilevel"/>
    <w:tmpl w:val="32D0C7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8D1804"/>
    <w:multiLevelType w:val="hybridMultilevel"/>
    <w:tmpl w:val="05AABC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71728"/>
    <w:multiLevelType w:val="hybridMultilevel"/>
    <w:tmpl w:val="9EBE6CBA"/>
    <w:lvl w:ilvl="0" w:tplc="4CEA1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BE5623"/>
    <w:multiLevelType w:val="multilevel"/>
    <w:tmpl w:val="7F6A6B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06C4DD6"/>
    <w:multiLevelType w:val="hybridMultilevel"/>
    <w:tmpl w:val="B1FECBA8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1B0BD1"/>
    <w:multiLevelType w:val="hybridMultilevel"/>
    <w:tmpl w:val="2BBE9F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7D1273"/>
    <w:multiLevelType w:val="hybridMultilevel"/>
    <w:tmpl w:val="B6B4996E"/>
    <w:lvl w:ilvl="0" w:tplc="577CA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03373E"/>
    <w:multiLevelType w:val="hybridMultilevel"/>
    <w:tmpl w:val="0F0E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12737"/>
    <w:multiLevelType w:val="hybridMultilevel"/>
    <w:tmpl w:val="D7460F64"/>
    <w:lvl w:ilvl="0" w:tplc="D98C55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4E25D75"/>
    <w:multiLevelType w:val="hybridMultilevel"/>
    <w:tmpl w:val="D0DC3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A865CD"/>
    <w:multiLevelType w:val="multilevel"/>
    <w:tmpl w:val="8FCCE69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CC6150F"/>
    <w:multiLevelType w:val="multilevel"/>
    <w:tmpl w:val="F3466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3F71E8"/>
    <w:multiLevelType w:val="hybridMultilevel"/>
    <w:tmpl w:val="6EF2D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F12B7"/>
    <w:multiLevelType w:val="hybridMultilevel"/>
    <w:tmpl w:val="0318F32E"/>
    <w:lvl w:ilvl="0" w:tplc="8774F1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617A3E8C"/>
    <w:multiLevelType w:val="hybridMultilevel"/>
    <w:tmpl w:val="A44CA920"/>
    <w:lvl w:ilvl="0" w:tplc="BEE86F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5801D25"/>
    <w:multiLevelType w:val="hybridMultilevel"/>
    <w:tmpl w:val="9B965C6C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B17D3E"/>
    <w:multiLevelType w:val="multilevel"/>
    <w:tmpl w:val="B53C600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9115D6"/>
    <w:multiLevelType w:val="hybridMultilevel"/>
    <w:tmpl w:val="C6A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27F72"/>
    <w:multiLevelType w:val="hybridMultilevel"/>
    <w:tmpl w:val="3D263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13"/>
  </w:num>
  <w:num w:numId="5">
    <w:abstractNumId w:val="21"/>
  </w:num>
  <w:num w:numId="6">
    <w:abstractNumId w:val="1"/>
  </w:num>
  <w:num w:numId="7">
    <w:abstractNumId w:val="25"/>
  </w:num>
  <w:num w:numId="8">
    <w:abstractNumId w:val="20"/>
  </w:num>
  <w:num w:numId="9">
    <w:abstractNumId w:val="3"/>
  </w:num>
  <w:num w:numId="10">
    <w:abstractNumId w:val="17"/>
  </w:num>
  <w:num w:numId="11">
    <w:abstractNumId w:val="22"/>
  </w:num>
  <w:num w:numId="12">
    <w:abstractNumId w:val="12"/>
  </w:num>
  <w:num w:numId="13">
    <w:abstractNumId w:val="19"/>
  </w:num>
  <w:num w:numId="14">
    <w:abstractNumId w:val="5"/>
  </w:num>
  <w:num w:numId="15">
    <w:abstractNumId w:val="23"/>
  </w:num>
  <w:num w:numId="16">
    <w:abstractNumId w:val="27"/>
  </w:num>
  <w:num w:numId="17">
    <w:abstractNumId w:val="10"/>
  </w:num>
  <w:num w:numId="18">
    <w:abstractNumId w:val="26"/>
  </w:num>
  <w:num w:numId="19">
    <w:abstractNumId w:val="4"/>
  </w:num>
  <w:num w:numId="20">
    <w:abstractNumId w:val="16"/>
  </w:num>
  <w:num w:numId="21">
    <w:abstractNumId w:val="24"/>
  </w:num>
  <w:num w:numId="22">
    <w:abstractNumId w:val="9"/>
  </w:num>
  <w:num w:numId="23">
    <w:abstractNumId w:val="6"/>
  </w:num>
  <w:num w:numId="24">
    <w:abstractNumId w:val="14"/>
  </w:num>
  <w:num w:numId="25">
    <w:abstractNumId w:val="0"/>
  </w:num>
  <w:num w:numId="26">
    <w:abstractNumId w:val="15"/>
  </w:num>
  <w:num w:numId="27">
    <w:abstractNumId w:val="8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A613A"/>
    <w:rsid w:val="0006064F"/>
    <w:rsid w:val="000C192A"/>
    <w:rsid w:val="000D1B8D"/>
    <w:rsid w:val="000F4531"/>
    <w:rsid w:val="00163112"/>
    <w:rsid w:val="001A0BAB"/>
    <w:rsid w:val="001A3C6B"/>
    <w:rsid w:val="001E168D"/>
    <w:rsid w:val="001F16D5"/>
    <w:rsid w:val="002362F3"/>
    <w:rsid w:val="0025063E"/>
    <w:rsid w:val="002C42DB"/>
    <w:rsid w:val="002C7137"/>
    <w:rsid w:val="002D4E58"/>
    <w:rsid w:val="002E145E"/>
    <w:rsid w:val="00302B70"/>
    <w:rsid w:val="00315C04"/>
    <w:rsid w:val="003811F5"/>
    <w:rsid w:val="003903C6"/>
    <w:rsid w:val="003A59AA"/>
    <w:rsid w:val="003E4C67"/>
    <w:rsid w:val="0046708A"/>
    <w:rsid w:val="00475F1B"/>
    <w:rsid w:val="004A613A"/>
    <w:rsid w:val="004D3DDA"/>
    <w:rsid w:val="005048CB"/>
    <w:rsid w:val="00517424"/>
    <w:rsid w:val="00524F07"/>
    <w:rsid w:val="005C201E"/>
    <w:rsid w:val="00611975"/>
    <w:rsid w:val="00615867"/>
    <w:rsid w:val="00626A6B"/>
    <w:rsid w:val="0064222F"/>
    <w:rsid w:val="00657A05"/>
    <w:rsid w:val="006911E1"/>
    <w:rsid w:val="006D7AB9"/>
    <w:rsid w:val="00740761"/>
    <w:rsid w:val="00772837"/>
    <w:rsid w:val="00790C2F"/>
    <w:rsid w:val="00794E35"/>
    <w:rsid w:val="007A4336"/>
    <w:rsid w:val="00824B52"/>
    <w:rsid w:val="00830D74"/>
    <w:rsid w:val="008504BD"/>
    <w:rsid w:val="00871238"/>
    <w:rsid w:val="00886FBF"/>
    <w:rsid w:val="008A6882"/>
    <w:rsid w:val="008B5D17"/>
    <w:rsid w:val="009033AA"/>
    <w:rsid w:val="00912D01"/>
    <w:rsid w:val="0094584F"/>
    <w:rsid w:val="00982F42"/>
    <w:rsid w:val="00990F54"/>
    <w:rsid w:val="009D7345"/>
    <w:rsid w:val="00A83EFB"/>
    <w:rsid w:val="00A9115F"/>
    <w:rsid w:val="00AC69C0"/>
    <w:rsid w:val="00AC7745"/>
    <w:rsid w:val="00B047F5"/>
    <w:rsid w:val="00B42A8F"/>
    <w:rsid w:val="00B531E6"/>
    <w:rsid w:val="00B537D5"/>
    <w:rsid w:val="00B93384"/>
    <w:rsid w:val="00BA6B09"/>
    <w:rsid w:val="00C151C5"/>
    <w:rsid w:val="00C72C73"/>
    <w:rsid w:val="00C74842"/>
    <w:rsid w:val="00C81810"/>
    <w:rsid w:val="00C844C8"/>
    <w:rsid w:val="00CB7837"/>
    <w:rsid w:val="00CE1E0D"/>
    <w:rsid w:val="00CE4401"/>
    <w:rsid w:val="00CF098A"/>
    <w:rsid w:val="00D6543E"/>
    <w:rsid w:val="00D76FA3"/>
    <w:rsid w:val="00DF41CC"/>
    <w:rsid w:val="00E05A82"/>
    <w:rsid w:val="00E227E8"/>
    <w:rsid w:val="00E3401C"/>
    <w:rsid w:val="00E56247"/>
    <w:rsid w:val="00E946E8"/>
    <w:rsid w:val="00E95DB1"/>
    <w:rsid w:val="00EF1772"/>
    <w:rsid w:val="00F45B0E"/>
    <w:rsid w:val="00FA1637"/>
    <w:rsid w:val="00FE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1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A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4F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F45B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a7">
    <w:name w:val="Основной текст_"/>
    <w:basedOn w:val="a0"/>
    <w:link w:val="2"/>
    <w:rsid w:val="00C72C7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7"/>
    <w:rsid w:val="00C72C73"/>
    <w:pPr>
      <w:shd w:val="clear" w:color="auto" w:fill="FFFFFF"/>
      <w:spacing w:after="60" w:line="0" w:lineRule="atLeast"/>
      <w:ind w:hanging="740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72C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82095-5ED6-4ED0-8B5F-1AC29681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3548</Words>
  <Characters>20229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лужского городского поселения</Company>
  <LinksUpToDate>false</LinksUpToDate>
  <CharactersWithSpaces>23730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Лаас Ольга Викторовна</dc:creator>
  <cp:lastModifiedBy>Luga Municipal Area</cp:lastModifiedBy>
  <cp:revision>8</cp:revision>
  <cp:lastPrinted>2013-10-31T07:19:00Z</cp:lastPrinted>
  <dcterms:created xsi:type="dcterms:W3CDTF">2013-10-28T07:04:00Z</dcterms:created>
  <dcterms:modified xsi:type="dcterms:W3CDTF">2013-10-31T10:24:00Z</dcterms:modified>
</cp:coreProperties>
</file>