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83567" w14:textId="77777777" w:rsidR="000D4CA0" w:rsidRPr="00F36885" w:rsidRDefault="000D4CA0" w:rsidP="000D4CA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28"/>
        </w:rPr>
      </w:pPr>
      <w:r w:rsidRPr="00F36885">
        <w:rPr>
          <w:rFonts w:ascii="Times New Roman" w:hAnsi="Times New Roman" w:cs="Times New Roman"/>
          <w:color w:val="auto"/>
          <w:sz w:val="28"/>
        </w:rPr>
        <w:t>ПАСПОРТ</w:t>
      </w:r>
    </w:p>
    <w:p w14:paraId="69D5AEBF" w14:textId="77777777" w:rsidR="000D4CA0" w:rsidRPr="00F36885" w:rsidRDefault="000D4CA0" w:rsidP="000D4CA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28"/>
        </w:rPr>
      </w:pPr>
      <w:r w:rsidRPr="00F36885">
        <w:rPr>
          <w:rFonts w:ascii="Times New Roman" w:hAnsi="Times New Roman" w:cs="Times New Roman"/>
          <w:color w:val="auto"/>
          <w:sz w:val="28"/>
        </w:rPr>
        <w:t>муниципальной программы Лужского городского поселения</w:t>
      </w:r>
    </w:p>
    <w:p w14:paraId="459DB8AB" w14:textId="77777777" w:rsidR="000D4CA0" w:rsidRPr="00F36885" w:rsidRDefault="000D4CA0" w:rsidP="000D4CA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28"/>
        </w:rPr>
      </w:pPr>
      <w:r w:rsidRPr="00F36885">
        <w:rPr>
          <w:rFonts w:ascii="Times New Roman" w:hAnsi="Times New Roman" w:cs="Times New Roman"/>
          <w:color w:val="auto"/>
          <w:sz w:val="28"/>
        </w:rPr>
        <w:t>Лужского муниципального района Ленинградской области</w:t>
      </w:r>
    </w:p>
    <w:p w14:paraId="4EC24572" w14:textId="77777777" w:rsidR="000D4CA0" w:rsidRPr="00F36885" w:rsidRDefault="000D4CA0" w:rsidP="000D4CA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28"/>
        </w:rPr>
      </w:pPr>
      <w:r w:rsidRPr="00F36885">
        <w:rPr>
          <w:rFonts w:ascii="Times New Roman" w:hAnsi="Times New Roman" w:cs="Times New Roman"/>
          <w:color w:val="auto"/>
          <w:sz w:val="28"/>
        </w:rPr>
        <w:t>«</w:t>
      </w:r>
      <w:r w:rsidRPr="00F36885">
        <w:rPr>
          <w:rFonts w:ascii="Times New Roman" w:hAnsi="Times New Roman" w:cs="Times New Roman"/>
          <w:bCs/>
          <w:color w:val="auto"/>
          <w:sz w:val="28"/>
        </w:rPr>
        <w:t>Развитие жилищно-коммунального и дорожного хозяйства Лужского городского поселения Лужского муниципального района</w:t>
      </w:r>
      <w:r w:rsidRPr="00F36885">
        <w:rPr>
          <w:rFonts w:ascii="Times New Roman" w:hAnsi="Times New Roman" w:cs="Times New Roman"/>
          <w:color w:val="auto"/>
          <w:sz w:val="28"/>
        </w:rPr>
        <w:t>»</w:t>
      </w:r>
    </w:p>
    <w:p w14:paraId="0DEF11A4" w14:textId="77777777" w:rsidR="000D4CA0" w:rsidRPr="00F36885" w:rsidRDefault="000D4CA0" w:rsidP="000D4CA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28"/>
        </w:rPr>
      </w:pPr>
      <w:r w:rsidRPr="00F36885">
        <w:rPr>
          <w:rFonts w:ascii="Times New Roman" w:hAnsi="Times New Roman" w:cs="Times New Roman"/>
          <w:color w:val="auto"/>
          <w:sz w:val="28"/>
        </w:rPr>
        <w:t>(далее</w:t>
      </w:r>
      <w:r>
        <w:rPr>
          <w:rFonts w:ascii="Times New Roman" w:hAnsi="Times New Roman" w:cs="Times New Roman"/>
          <w:color w:val="auto"/>
          <w:sz w:val="28"/>
          <w:lang w:val="ru-RU"/>
        </w:rPr>
        <w:t xml:space="preserve"> </w:t>
      </w:r>
      <w:r w:rsidRPr="00F36885">
        <w:rPr>
          <w:rFonts w:ascii="Times New Roman" w:hAnsi="Times New Roman" w:cs="Times New Roman"/>
          <w:color w:val="auto"/>
          <w:sz w:val="28"/>
        </w:rPr>
        <w:t xml:space="preserve">- </w:t>
      </w:r>
      <w:r>
        <w:rPr>
          <w:rFonts w:ascii="Times New Roman" w:hAnsi="Times New Roman" w:cs="Times New Roman"/>
          <w:color w:val="auto"/>
          <w:sz w:val="28"/>
          <w:lang w:val="ru-RU"/>
        </w:rPr>
        <w:t>м</w:t>
      </w:r>
      <w:proofErr w:type="spellStart"/>
      <w:r w:rsidRPr="00F36885">
        <w:rPr>
          <w:rFonts w:ascii="Times New Roman" w:hAnsi="Times New Roman" w:cs="Times New Roman"/>
          <w:color w:val="auto"/>
          <w:sz w:val="28"/>
        </w:rPr>
        <w:t>униципальная</w:t>
      </w:r>
      <w:proofErr w:type="spellEnd"/>
      <w:r w:rsidRPr="00F36885">
        <w:rPr>
          <w:rFonts w:ascii="Times New Roman" w:hAnsi="Times New Roman" w:cs="Times New Roman"/>
          <w:color w:val="auto"/>
          <w:sz w:val="28"/>
        </w:rPr>
        <w:t xml:space="preserve"> программа)</w:t>
      </w:r>
    </w:p>
    <w:p w14:paraId="27847149" w14:textId="77777777" w:rsidR="000D4CA0" w:rsidRPr="00F36885" w:rsidRDefault="000D4CA0" w:rsidP="000D4CA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28"/>
        </w:rPr>
      </w:pPr>
    </w:p>
    <w:tbl>
      <w:tblPr>
        <w:tblW w:w="9782" w:type="dxa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686"/>
        <w:gridCol w:w="6096"/>
      </w:tblGrid>
      <w:tr w:rsidR="000D4CA0" w14:paraId="6BF0D85E" w14:textId="77777777" w:rsidTr="00F60C48">
        <w:trPr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AB38C" w14:textId="77777777" w:rsidR="000D4CA0" w:rsidRDefault="000D4CA0" w:rsidP="00F60C4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Сроки реализации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6B3EA" w14:textId="77777777" w:rsidR="000D4CA0" w:rsidRDefault="000D4CA0" w:rsidP="00F60C4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2019-2027 годы</w:t>
            </w:r>
          </w:p>
        </w:tc>
      </w:tr>
      <w:tr w:rsidR="000D4CA0" w14:paraId="3FE6DA2E" w14:textId="77777777" w:rsidTr="00F60C48">
        <w:trPr>
          <w:trHeight w:val="4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98F7A" w14:textId="77777777" w:rsidR="000D4CA0" w:rsidRDefault="000D4CA0" w:rsidP="00F60C4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Ответственный исполнитель       </w:t>
            </w:r>
            <w:r>
              <w:rPr>
                <w:rFonts w:ascii="Times New Roman" w:hAnsi="Times New Roman" w:cs="Times New Roman"/>
                <w:color w:val="auto"/>
              </w:rPr>
              <w:br/>
              <w:t>муниципальной программы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0294" w14:textId="77777777" w:rsidR="000D4CA0" w:rsidRPr="006D3BDB" w:rsidRDefault="000D4CA0" w:rsidP="00F60C48">
            <w:pPr>
              <w:widowControl w:val="0"/>
              <w:autoSpaceDE w:val="0"/>
              <w:autoSpaceDN w:val="0"/>
              <w:adjustRightInd w:val="0"/>
              <w:ind w:right="490"/>
              <w:contextualSpacing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F36885">
              <w:rPr>
                <w:rFonts w:ascii="Times New Roman" w:hAnsi="Times New Roman" w:cs="Times New Roman"/>
                <w:color w:val="auto"/>
              </w:rPr>
              <w:t>Комитет по комплексному развитию и благоустройству Лужского городского поселения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 администрации Лужского муниципального района</w:t>
            </w:r>
          </w:p>
          <w:p w14:paraId="4F59B7A3" w14:textId="77777777" w:rsidR="000D4CA0" w:rsidRPr="00F36885" w:rsidRDefault="000D4CA0" w:rsidP="00F60C48">
            <w:pPr>
              <w:widowControl w:val="0"/>
              <w:autoSpaceDE w:val="0"/>
              <w:autoSpaceDN w:val="0"/>
              <w:adjustRightInd w:val="0"/>
              <w:ind w:right="490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D4CA0" w14:paraId="004DD2DC" w14:textId="77777777" w:rsidTr="00F60C48">
        <w:trPr>
          <w:trHeight w:val="4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CFB1E" w14:textId="77777777" w:rsidR="000D4CA0" w:rsidRDefault="000D4CA0" w:rsidP="00F60C4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Участники муниципальной </w:t>
            </w:r>
            <w:r>
              <w:rPr>
                <w:rFonts w:ascii="Times New Roman" w:hAnsi="Times New Roman" w:cs="Times New Roman"/>
                <w:color w:val="auto"/>
              </w:rPr>
              <w:br/>
              <w:t>программы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70A9" w14:textId="77777777" w:rsidR="000D4CA0" w:rsidRPr="00F36885" w:rsidRDefault="000D4CA0" w:rsidP="000D4CA0">
            <w:pPr>
              <w:widowControl w:val="0"/>
              <w:numPr>
                <w:ilvl w:val="0"/>
                <w:numId w:val="1"/>
              </w:numPr>
              <w:tabs>
                <w:tab w:val="left" w:pos="415"/>
              </w:tabs>
              <w:autoSpaceDE w:val="0"/>
              <w:autoSpaceDN w:val="0"/>
              <w:adjustRightInd w:val="0"/>
              <w:ind w:left="0" w:right="279" w:firstLine="2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F36885">
              <w:rPr>
                <w:rFonts w:ascii="Times New Roman" w:hAnsi="Times New Roman" w:cs="Times New Roman"/>
                <w:color w:val="auto"/>
              </w:rPr>
              <w:t>Комитет по комплексному развитию и благоустройству Лужского городского поселения</w:t>
            </w:r>
            <w:r>
              <w:rPr>
                <w:rFonts w:ascii="Times New Roman" w:hAnsi="Times New Roman" w:cs="Times New Roman"/>
                <w:color w:val="auto"/>
              </w:rPr>
              <w:t xml:space="preserve"> администрации Лужского муниципального района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;</w:t>
            </w:r>
          </w:p>
          <w:p w14:paraId="1CD0D72B" w14:textId="77777777" w:rsidR="000D4CA0" w:rsidRPr="00F36885" w:rsidRDefault="000D4CA0" w:rsidP="000D4CA0">
            <w:pPr>
              <w:widowControl w:val="0"/>
              <w:numPr>
                <w:ilvl w:val="0"/>
                <w:numId w:val="1"/>
              </w:numPr>
              <w:tabs>
                <w:tab w:val="left" w:pos="415"/>
              </w:tabs>
              <w:autoSpaceDE w:val="0"/>
              <w:autoSpaceDN w:val="0"/>
              <w:adjustRightInd w:val="0"/>
              <w:ind w:left="0" w:right="279" w:firstLine="2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36885">
              <w:rPr>
                <w:rFonts w:ascii="Times New Roman" w:eastAsia="Times New Roman" w:hAnsi="Times New Roman" w:cs="Times New Roman"/>
                <w:color w:val="auto"/>
              </w:rPr>
              <w:t>отдел транспорта, связи и жилищно-коммунального хозяйства администрации Лужского муниципального района;</w:t>
            </w:r>
          </w:p>
          <w:p w14:paraId="12DB42F2" w14:textId="77777777" w:rsidR="000D4CA0" w:rsidRPr="00F36885" w:rsidRDefault="000D4CA0" w:rsidP="000D4CA0">
            <w:pPr>
              <w:widowControl w:val="0"/>
              <w:numPr>
                <w:ilvl w:val="0"/>
                <w:numId w:val="1"/>
              </w:numPr>
              <w:tabs>
                <w:tab w:val="left" w:pos="415"/>
              </w:tabs>
              <w:autoSpaceDE w:val="0"/>
              <w:autoSpaceDN w:val="0"/>
              <w:adjustRightInd w:val="0"/>
              <w:ind w:left="0" w:right="279" w:firstLine="209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36885">
              <w:rPr>
                <w:rFonts w:ascii="Times New Roman" w:eastAsia="Times New Roman" w:hAnsi="Times New Roman" w:cs="Times New Roman"/>
                <w:bCs/>
                <w:color w:val="auto"/>
              </w:rPr>
              <w:t>отдел организационно</w:t>
            </w:r>
            <w:r w:rsidRPr="00F36885">
              <w:rPr>
                <w:rFonts w:ascii="Times New Roman" w:eastAsia="Times New Roman" w:hAnsi="Times New Roman" w:cs="Times New Roman"/>
                <w:color w:val="auto"/>
              </w:rPr>
              <w:t>-к</w:t>
            </w:r>
            <w:r w:rsidRPr="00F36885">
              <w:rPr>
                <w:rFonts w:ascii="Times New Roman" w:eastAsia="Times New Roman" w:hAnsi="Times New Roman" w:cs="Times New Roman"/>
                <w:bCs/>
                <w:color w:val="auto"/>
              </w:rPr>
              <w:t>онтрольной работы и взаимодействия с поселениями</w:t>
            </w:r>
            <w:r w:rsidRPr="00F36885">
              <w:rPr>
                <w:rFonts w:ascii="Times New Roman" w:eastAsia="Times New Roman" w:hAnsi="Times New Roman" w:cs="Times New Roman"/>
                <w:color w:val="auto"/>
              </w:rPr>
              <w:t xml:space="preserve"> администрации Лужского муниципального района</w:t>
            </w:r>
            <w:r w:rsidRPr="00F36885">
              <w:rPr>
                <w:rFonts w:ascii="Times New Roman" w:eastAsia="Times New Roman" w:hAnsi="Times New Roman" w:cs="Times New Roman"/>
                <w:bCs/>
                <w:color w:val="auto"/>
              </w:rPr>
              <w:t>;</w:t>
            </w:r>
          </w:p>
          <w:p w14:paraId="00A40BD8" w14:textId="77777777" w:rsidR="000D4CA0" w:rsidRPr="00F36885" w:rsidRDefault="000D4CA0" w:rsidP="000D4CA0">
            <w:pPr>
              <w:widowControl w:val="0"/>
              <w:numPr>
                <w:ilvl w:val="0"/>
                <w:numId w:val="1"/>
              </w:numPr>
              <w:tabs>
                <w:tab w:val="left" w:pos="415"/>
              </w:tabs>
              <w:autoSpaceDE w:val="0"/>
              <w:autoSpaceDN w:val="0"/>
              <w:adjustRightInd w:val="0"/>
              <w:ind w:left="0" w:right="279" w:firstLine="2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36885">
              <w:rPr>
                <w:rFonts w:ascii="Times New Roman" w:eastAsia="Times New Roman" w:hAnsi="Times New Roman" w:cs="Times New Roman"/>
                <w:color w:val="auto"/>
              </w:rPr>
              <w:t>отдел архитектуры и градостроительства администрации Лужского муниципального района;</w:t>
            </w:r>
          </w:p>
          <w:p w14:paraId="30670D59" w14:textId="77777777" w:rsidR="000D4CA0" w:rsidRPr="00F36885" w:rsidRDefault="000D4CA0" w:rsidP="000D4CA0">
            <w:pPr>
              <w:widowControl w:val="0"/>
              <w:numPr>
                <w:ilvl w:val="0"/>
                <w:numId w:val="1"/>
              </w:numPr>
              <w:tabs>
                <w:tab w:val="left" w:pos="415"/>
              </w:tabs>
              <w:autoSpaceDE w:val="0"/>
              <w:autoSpaceDN w:val="0"/>
              <w:adjustRightInd w:val="0"/>
              <w:ind w:left="0" w:right="279" w:firstLine="2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36885">
              <w:rPr>
                <w:rFonts w:ascii="Times New Roman" w:eastAsia="Times New Roman" w:hAnsi="Times New Roman" w:cs="Times New Roman"/>
                <w:color w:val="auto"/>
              </w:rPr>
              <w:t>комитет по управлению муниципальным имуществом администрации  Лужского муниципального района;</w:t>
            </w:r>
          </w:p>
          <w:p w14:paraId="7C77EBCB" w14:textId="77777777" w:rsidR="000D4CA0" w:rsidRPr="00F36885" w:rsidRDefault="000D4CA0" w:rsidP="000D4CA0">
            <w:pPr>
              <w:widowControl w:val="0"/>
              <w:numPr>
                <w:ilvl w:val="0"/>
                <w:numId w:val="1"/>
              </w:numPr>
              <w:tabs>
                <w:tab w:val="left" w:pos="415"/>
              </w:tabs>
              <w:autoSpaceDE w:val="0"/>
              <w:autoSpaceDN w:val="0"/>
              <w:adjustRightInd w:val="0"/>
              <w:ind w:left="0" w:right="279" w:firstLine="2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36885">
              <w:rPr>
                <w:rFonts w:ascii="Times New Roman" w:eastAsia="Times New Roman" w:hAnsi="Times New Roman" w:cs="Times New Roman"/>
                <w:color w:val="auto"/>
              </w:rPr>
              <w:t>организации жилищно-коммунального и дорожного хозяйства и индивидуальные предприниматели;</w:t>
            </w:r>
          </w:p>
          <w:p w14:paraId="1F9DB5A2" w14:textId="77777777" w:rsidR="000D4CA0" w:rsidRPr="00F36885" w:rsidRDefault="000D4CA0" w:rsidP="000D4CA0">
            <w:pPr>
              <w:widowControl w:val="0"/>
              <w:numPr>
                <w:ilvl w:val="0"/>
                <w:numId w:val="1"/>
              </w:numPr>
              <w:tabs>
                <w:tab w:val="left" w:pos="415"/>
              </w:tabs>
              <w:autoSpaceDE w:val="0"/>
              <w:autoSpaceDN w:val="0"/>
              <w:adjustRightInd w:val="0"/>
              <w:ind w:left="0" w:right="279" w:firstLine="2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F36885">
              <w:rPr>
                <w:rFonts w:ascii="Times New Roman" w:eastAsia="Times New Roman" w:hAnsi="Times New Roman" w:cs="Times New Roman"/>
                <w:color w:val="auto"/>
              </w:rPr>
              <w:t>ОГИБДД ОМВД России по Лужскому району Ленинградской области</w:t>
            </w:r>
          </w:p>
        </w:tc>
      </w:tr>
      <w:tr w:rsidR="000D4CA0" w14:paraId="73E1F24B" w14:textId="77777777" w:rsidTr="00F60C48">
        <w:trPr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EEE94" w14:textId="77777777" w:rsidR="000D4CA0" w:rsidRDefault="000D4CA0" w:rsidP="00F60C4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Цель муниципальной  программы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8780" w14:textId="77777777" w:rsidR="000D4CA0" w:rsidRPr="00F36885" w:rsidRDefault="000D4CA0" w:rsidP="00F60C48">
            <w:pPr>
              <w:widowControl w:val="0"/>
              <w:ind w:right="27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36885">
              <w:rPr>
                <w:rFonts w:ascii="Times New Roman" w:eastAsia="Times New Roman" w:hAnsi="Times New Roman" w:cs="Times New Roman"/>
                <w:color w:val="auto"/>
              </w:rPr>
              <w:t>Создание благоприятных условий проживания населения и повышение эффективности функционирования жилищно-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 w:rsidRPr="00F36885">
              <w:rPr>
                <w:rFonts w:ascii="Times New Roman" w:eastAsia="Times New Roman" w:hAnsi="Times New Roman" w:cs="Times New Roman"/>
                <w:color w:val="auto"/>
              </w:rPr>
              <w:t>коммунального и дорожного хозяйства на территории Лужского городского поселения Лужского муниципального района</w:t>
            </w:r>
          </w:p>
        </w:tc>
      </w:tr>
      <w:tr w:rsidR="000D4CA0" w14:paraId="478B0F59" w14:textId="77777777" w:rsidTr="00F60C48">
        <w:trPr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91B4F" w14:textId="77777777" w:rsidR="000D4CA0" w:rsidRDefault="000D4CA0" w:rsidP="00F60C4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Задачи муниципальной программы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8D79" w14:textId="77777777" w:rsidR="000D4CA0" w:rsidRPr="00F36885" w:rsidRDefault="000D4CA0" w:rsidP="00F60C48">
            <w:pPr>
              <w:widowControl w:val="0"/>
              <w:ind w:right="27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36885">
              <w:rPr>
                <w:rFonts w:ascii="Times New Roman" w:eastAsia="Times New Roman" w:hAnsi="Times New Roman" w:cs="Times New Roman"/>
                <w:color w:val="auto"/>
              </w:rPr>
              <w:t>1. Обеспечение устойчивости и безопасности функционирования коммунального комплекса.</w:t>
            </w:r>
          </w:p>
          <w:p w14:paraId="0EF54AC1" w14:textId="77777777" w:rsidR="000D4CA0" w:rsidRPr="00F36885" w:rsidRDefault="000D4CA0" w:rsidP="00F60C48">
            <w:pPr>
              <w:widowControl w:val="0"/>
              <w:ind w:right="27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36885">
              <w:rPr>
                <w:rFonts w:ascii="Times New Roman" w:eastAsia="Times New Roman" w:hAnsi="Times New Roman" w:cs="Times New Roman"/>
                <w:color w:val="auto"/>
              </w:rPr>
              <w:t>2.  Достижение нормативного освещения улиц.</w:t>
            </w:r>
          </w:p>
          <w:p w14:paraId="734181E3" w14:textId="77777777" w:rsidR="000D4CA0" w:rsidRPr="00F36885" w:rsidRDefault="000D4CA0" w:rsidP="00F60C48">
            <w:pPr>
              <w:widowControl w:val="0"/>
              <w:ind w:right="27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36885">
              <w:rPr>
                <w:rFonts w:ascii="Times New Roman" w:eastAsia="Times New Roman" w:hAnsi="Times New Roman" w:cs="Times New Roman"/>
                <w:color w:val="auto"/>
              </w:rPr>
              <w:t>3.   Приведение жилого фонда поселения в соответствие со стандартами качества.</w:t>
            </w:r>
          </w:p>
          <w:p w14:paraId="3320CF03" w14:textId="77777777" w:rsidR="000D4CA0" w:rsidRPr="00F36885" w:rsidRDefault="000D4CA0" w:rsidP="00F60C48">
            <w:pPr>
              <w:widowControl w:val="0"/>
              <w:ind w:right="27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36885">
              <w:rPr>
                <w:rFonts w:ascii="Times New Roman" w:eastAsia="Times New Roman" w:hAnsi="Times New Roman" w:cs="Times New Roman"/>
                <w:color w:val="auto"/>
              </w:rPr>
              <w:t>4. Организация системной работы по благоустройству городской территории с привлечением всех структур, ответственных за благоустройство.</w:t>
            </w:r>
          </w:p>
          <w:p w14:paraId="0CB26F26" w14:textId="77777777" w:rsidR="000D4CA0" w:rsidRPr="00F36885" w:rsidRDefault="000D4CA0" w:rsidP="00F60C48">
            <w:pPr>
              <w:widowControl w:val="0"/>
              <w:ind w:right="27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36885">
              <w:rPr>
                <w:rFonts w:ascii="Times New Roman" w:eastAsia="Times New Roman" w:hAnsi="Times New Roman" w:cs="Times New Roman"/>
                <w:color w:val="auto"/>
              </w:rPr>
              <w:t>5. Улучшение экологической и санитарной обстановки.</w:t>
            </w:r>
          </w:p>
          <w:p w14:paraId="345EBC1A" w14:textId="77777777" w:rsidR="000D4CA0" w:rsidRPr="00F36885" w:rsidRDefault="000D4CA0" w:rsidP="00F60C48">
            <w:pPr>
              <w:widowControl w:val="0"/>
              <w:ind w:right="27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36885">
              <w:rPr>
                <w:rFonts w:ascii="Times New Roman" w:eastAsia="Times New Roman" w:hAnsi="Times New Roman" w:cs="Times New Roman"/>
                <w:color w:val="auto"/>
              </w:rPr>
              <w:t>6. Приведение в нормативное состояние автомобильных дорог и искусственных сооружений, находящихся в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 w:rsidRPr="00F36885">
              <w:rPr>
                <w:rFonts w:ascii="Times New Roman" w:eastAsia="Times New Roman" w:hAnsi="Times New Roman" w:cs="Times New Roman"/>
                <w:color w:val="auto"/>
              </w:rPr>
              <w:t xml:space="preserve">границах Лужского городского </w:t>
            </w:r>
            <w:r w:rsidRPr="00F36885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поселения.</w:t>
            </w:r>
          </w:p>
          <w:p w14:paraId="31630D3C" w14:textId="77777777" w:rsidR="000D4CA0" w:rsidRPr="00F36885" w:rsidRDefault="000D4CA0" w:rsidP="00F60C48">
            <w:pPr>
              <w:widowControl w:val="0"/>
              <w:ind w:right="27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36885"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 w:rsidRPr="00F36885">
              <w:rPr>
                <w:rFonts w:ascii="Times New Roman" w:eastAsia="Times New Roman" w:hAnsi="Times New Roman" w:cs="Times New Roman"/>
                <w:color w:val="auto"/>
              </w:rPr>
              <w:t>Обеспечение безопасного дорожного движения на территории Лужского городского поселения.</w:t>
            </w:r>
          </w:p>
          <w:p w14:paraId="3FFF7DD4" w14:textId="77777777" w:rsidR="000D4CA0" w:rsidRPr="00F36885" w:rsidRDefault="000D4CA0" w:rsidP="00F60C48">
            <w:pPr>
              <w:widowControl w:val="0"/>
              <w:ind w:right="27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36885">
              <w:rPr>
                <w:rFonts w:ascii="Times New Roman" w:eastAsia="Times New Roman" w:hAnsi="Times New Roman" w:cs="Times New Roman"/>
                <w:color w:val="auto"/>
              </w:rPr>
              <w:t xml:space="preserve">8. Повышение уровня газификации </w:t>
            </w:r>
          </w:p>
        </w:tc>
      </w:tr>
      <w:tr w:rsidR="000D4CA0" w14:paraId="0145CCE5" w14:textId="77777777" w:rsidTr="00F60C48">
        <w:trPr>
          <w:trHeight w:val="40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8A14C" w14:textId="77777777" w:rsidR="000D4CA0" w:rsidRDefault="000D4CA0" w:rsidP="00F60C4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Ожидаемые результаты реализации </w:t>
            </w:r>
            <w:r>
              <w:rPr>
                <w:rFonts w:ascii="Times New Roman" w:hAnsi="Times New Roman" w:cs="Times New Roman"/>
                <w:color w:val="auto"/>
              </w:rPr>
              <w:br/>
              <w:t>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0C3E3" w14:textId="77777777" w:rsidR="000D4CA0" w:rsidRPr="00F36885" w:rsidRDefault="000D4CA0" w:rsidP="00F60C48">
            <w:pPr>
              <w:widowControl w:val="0"/>
              <w:tabs>
                <w:tab w:val="left" w:pos="567"/>
              </w:tabs>
              <w:ind w:right="27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36885">
              <w:rPr>
                <w:rFonts w:ascii="Times New Roman" w:eastAsia="Times New Roman" w:hAnsi="Times New Roman" w:cs="Times New Roman"/>
                <w:color w:val="auto"/>
              </w:rPr>
              <w:t xml:space="preserve">В рамках реализации программных мероприятий предполагается достичь следующих результатов: </w:t>
            </w:r>
          </w:p>
          <w:p w14:paraId="6157CF27" w14:textId="77777777" w:rsidR="000D4CA0" w:rsidRPr="00F36885" w:rsidRDefault="000D4CA0" w:rsidP="000D4CA0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395"/>
              </w:tabs>
              <w:ind w:left="0" w:right="279" w:firstLine="2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F36885">
              <w:rPr>
                <w:rFonts w:ascii="Times New Roman" w:hAnsi="Times New Roman" w:cs="Times New Roman"/>
                <w:color w:val="auto"/>
              </w:rPr>
              <w:t xml:space="preserve">протяженность построенных газопроводов высокого и низкого давления: до 55 100,0 </w:t>
            </w:r>
            <w:proofErr w:type="spellStart"/>
            <w:r w:rsidRPr="00F36885">
              <w:rPr>
                <w:rFonts w:ascii="Times New Roman" w:hAnsi="Times New Roman" w:cs="Times New Roman"/>
                <w:color w:val="auto"/>
              </w:rPr>
              <w:t>пог</w:t>
            </w:r>
            <w:proofErr w:type="spellEnd"/>
            <w:r w:rsidRPr="00F36885">
              <w:rPr>
                <w:rFonts w:ascii="Times New Roman" w:hAnsi="Times New Roman" w:cs="Times New Roman"/>
                <w:color w:val="auto"/>
              </w:rPr>
              <w:t>. м за период реализации муниципальной программы;</w:t>
            </w:r>
          </w:p>
          <w:p w14:paraId="00B2F665" w14:textId="77777777" w:rsidR="000D4CA0" w:rsidRPr="00F36885" w:rsidRDefault="000D4CA0" w:rsidP="000D4CA0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395"/>
              </w:tabs>
              <w:ind w:left="0" w:right="279" w:firstLine="2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F36885">
              <w:rPr>
                <w:rFonts w:ascii="Times New Roman" w:hAnsi="Times New Roman" w:cs="Times New Roman"/>
                <w:color w:val="auto"/>
              </w:rPr>
              <w:t>количество разработанной проектно-сметной документации для строительства газопроводов: до 19 шт. За период реализации муниципальной программы</w:t>
            </w:r>
            <w:r>
              <w:rPr>
                <w:rFonts w:ascii="Times New Roman" w:hAnsi="Times New Roman" w:cs="Times New Roman"/>
                <w:color w:val="auto"/>
              </w:rPr>
              <w:t>:</w:t>
            </w:r>
          </w:p>
          <w:p w14:paraId="6CA33164" w14:textId="77777777" w:rsidR="000D4CA0" w:rsidRPr="00F36885" w:rsidRDefault="000D4CA0" w:rsidP="000D4CA0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395"/>
              </w:tabs>
              <w:ind w:left="0" w:right="279" w:firstLine="2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F36885">
              <w:rPr>
                <w:rFonts w:ascii="Times New Roman" w:hAnsi="Times New Roman" w:cs="Times New Roman"/>
                <w:color w:val="auto"/>
              </w:rPr>
              <w:t xml:space="preserve">количество приобретенных автономных источников электроснабжения (дизель-генераторов) </w:t>
            </w:r>
            <w:r w:rsidRPr="006D3BDB">
              <w:rPr>
                <w:rFonts w:ascii="Times New Roman" w:hAnsi="Times New Roman" w:cs="Times New Roman"/>
                <w:color w:val="auto"/>
              </w:rPr>
              <w:t>–</w:t>
            </w:r>
            <w:r w:rsidRPr="00F36885">
              <w:rPr>
                <w:rFonts w:ascii="Times New Roman" w:hAnsi="Times New Roman" w:cs="Times New Roman"/>
                <w:color w:val="auto"/>
              </w:rPr>
              <w:t xml:space="preserve"> 1 шт.;</w:t>
            </w:r>
          </w:p>
          <w:p w14:paraId="4BAACC14" w14:textId="77777777" w:rsidR="000D4CA0" w:rsidRPr="00F36885" w:rsidRDefault="000D4CA0" w:rsidP="000D4CA0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395"/>
              </w:tabs>
              <w:ind w:left="0" w:right="279" w:firstLine="2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F36885">
              <w:rPr>
                <w:rFonts w:ascii="Times New Roman" w:hAnsi="Times New Roman" w:cs="Times New Roman"/>
                <w:color w:val="auto"/>
              </w:rPr>
              <w:t>количество построенных мест (площадок) накопления твердых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36885">
              <w:rPr>
                <w:rFonts w:ascii="Times New Roman" w:hAnsi="Times New Roman" w:cs="Times New Roman"/>
                <w:color w:val="auto"/>
              </w:rPr>
              <w:t>коммунальных отходов: 134 шт.;</w:t>
            </w:r>
          </w:p>
          <w:p w14:paraId="7263FF4B" w14:textId="77777777" w:rsidR="000D4CA0" w:rsidRPr="00F36885" w:rsidRDefault="000D4CA0" w:rsidP="000D4CA0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395"/>
              </w:tabs>
              <w:ind w:left="0" w:right="279" w:firstLine="209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F36885">
              <w:rPr>
                <w:rFonts w:ascii="Times New Roman" w:hAnsi="Times New Roman" w:cs="Times New Roman"/>
                <w:color w:val="auto"/>
              </w:rPr>
              <w:t>протяженность отремонтированных автомобильных дорог: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36885">
              <w:rPr>
                <w:rFonts w:ascii="Times New Roman" w:hAnsi="Times New Roman" w:cs="Times New Roman"/>
                <w:color w:val="auto"/>
              </w:rPr>
              <w:t>до 31,5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36885">
              <w:rPr>
                <w:rFonts w:ascii="Times New Roman" w:hAnsi="Times New Roman" w:cs="Times New Roman"/>
                <w:color w:val="auto"/>
              </w:rPr>
              <w:t xml:space="preserve">км </w:t>
            </w:r>
          </w:p>
        </w:tc>
      </w:tr>
      <w:tr w:rsidR="000D4CA0" w14:paraId="566C903E" w14:textId="77777777" w:rsidTr="00F60C48">
        <w:trPr>
          <w:trHeight w:val="400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22F5A" w14:textId="77777777" w:rsidR="000D4CA0" w:rsidRDefault="000D4CA0" w:rsidP="00F60C48">
            <w:pPr>
              <w:widowControl w:val="0"/>
              <w:autoSpaceDE w:val="0"/>
              <w:autoSpaceDN w:val="0"/>
              <w:adjustRightInd w:val="0"/>
              <w:ind w:right="-216"/>
              <w:contextualSpacing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Финансовое обеспечение 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7873" w14:textId="10C4A2F9" w:rsidR="000D4CA0" w:rsidRPr="00F36885" w:rsidRDefault="000D4CA0" w:rsidP="007E5FE4">
            <w:pPr>
              <w:pStyle w:val="2"/>
              <w:widowControl w:val="0"/>
              <w:tabs>
                <w:tab w:val="left" w:pos="1418"/>
              </w:tabs>
              <w:spacing w:after="0" w:line="240" w:lineRule="auto"/>
              <w:ind w:right="279" w:firstLine="0"/>
              <w:contextualSpacing/>
              <w:jc w:val="both"/>
              <w:rPr>
                <w:u w:val="single"/>
              </w:rPr>
            </w:pPr>
            <w:r w:rsidRPr="00F36885">
              <w:rPr>
                <w:sz w:val="24"/>
                <w:szCs w:val="24"/>
              </w:rPr>
              <w:t xml:space="preserve">Общий объем финансирования </w:t>
            </w:r>
            <w:r>
              <w:rPr>
                <w:sz w:val="24"/>
                <w:szCs w:val="24"/>
                <w:lang w:val="ru-RU"/>
              </w:rPr>
              <w:t>м</w:t>
            </w:r>
            <w:proofErr w:type="spellStart"/>
            <w:r w:rsidRPr="00F36885">
              <w:rPr>
                <w:sz w:val="24"/>
                <w:szCs w:val="24"/>
              </w:rPr>
              <w:t>униципальной</w:t>
            </w:r>
            <w:proofErr w:type="spellEnd"/>
            <w:r w:rsidRPr="00F36885">
              <w:rPr>
                <w:sz w:val="24"/>
                <w:szCs w:val="24"/>
              </w:rPr>
              <w:t xml:space="preserve"> программы за счёт средств местного, областного бюджетов и внебюджетных источников за весь период реализации составит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36885">
              <w:rPr>
                <w:sz w:val="24"/>
                <w:szCs w:val="24"/>
              </w:rPr>
              <w:t>2</w:t>
            </w:r>
            <w:r w:rsidR="00F874F0">
              <w:rPr>
                <w:sz w:val="24"/>
                <w:szCs w:val="24"/>
              </w:rPr>
              <w:t> </w:t>
            </w:r>
            <w:r w:rsidR="00F874F0">
              <w:rPr>
                <w:sz w:val="24"/>
                <w:szCs w:val="24"/>
                <w:lang w:val="ru-RU"/>
              </w:rPr>
              <w:t>468</w:t>
            </w:r>
            <w:r w:rsidR="007E5FE4">
              <w:rPr>
                <w:sz w:val="24"/>
                <w:szCs w:val="24"/>
                <w:lang w:val="ru-RU"/>
              </w:rPr>
              <w:t> </w:t>
            </w:r>
            <w:r w:rsidR="00F874F0">
              <w:rPr>
                <w:sz w:val="24"/>
                <w:szCs w:val="24"/>
                <w:lang w:val="ru-RU"/>
              </w:rPr>
              <w:t>3</w:t>
            </w:r>
            <w:r w:rsidR="007E5FE4">
              <w:rPr>
                <w:sz w:val="24"/>
                <w:szCs w:val="24"/>
                <w:lang w:val="ru-RU"/>
              </w:rPr>
              <w:t>28,20397</w:t>
            </w:r>
            <w:bookmarkStart w:id="0" w:name="_GoBack"/>
            <w:bookmarkEnd w:id="0"/>
            <w:r w:rsidRPr="00F36885">
              <w:rPr>
                <w:sz w:val="24"/>
                <w:szCs w:val="24"/>
              </w:rPr>
              <w:t xml:space="preserve"> тыс. рублей</w:t>
            </w:r>
          </w:p>
        </w:tc>
      </w:tr>
      <w:tr w:rsidR="000D4CA0" w14:paraId="624F4033" w14:textId="77777777" w:rsidTr="00F60C48">
        <w:trPr>
          <w:trHeight w:val="400"/>
          <w:jc w:val="center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68AC5" w14:textId="77777777" w:rsidR="000D4CA0" w:rsidRDefault="000D4CA0" w:rsidP="00F60C4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Размер налоговых расходов, направленных на достижение цели муниципальной программы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65ECA" w14:textId="77777777" w:rsidR="000D4CA0" w:rsidRPr="00F36885" w:rsidRDefault="000D4CA0" w:rsidP="00F60C48">
            <w:pPr>
              <w:widowControl w:val="0"/>
              <w:autoSpaceDE w:val="0"/>
              <w:autoSpaceDN w:val="0"/>
              <w:adjustRightInd w:val="0"/>
              <w:ind w:right="490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F36885">
              <w:rPr>
                <w:rFonts w:ascii="Times New Roman" w:hAnsi="Times New Roman" w:cs="Times New Roman"/>
                <w:color w:val="auto"/>
              </w:rPr>
              <w:t>Налоговые расходы не предусмотрены</w:t>
            </w:r>
          </w:p>
        </w:tc>
      </w:tr>
    </w:tbl>
    <w:p w14:paraId="49A40762" w14:textId="77777777" w:rsidR="00D77CED" w:rsidRDefault="00D77CED"/>
    <w:sectPr w:rsidR="00D77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A48BB"/>
    <w:multiLevelType w:val="hybridMultilevel"/>
    <w:tmpl w:val="6366B778"/>
    <w:lvl w:ilvl="0" w:tplc="52A29DD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u w:color="FFFF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F26"/>
    <w:rsid w:val="000D4CA0"/>
    <w:rsid w:val="004B4ED6"/>
    <w:rsid w:val="007E5FE4"/>
    <w:rsid w:val="00BB2F26"/>
    <w:rsid w:val="00D77CED"/>
    <w:rsid w:val="00D82906"/>
    <w:rsid w:val="00F8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D4CA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2"/>
    <w:basedOn w:val="a"/>
    <w:rsid w:val="000D4CA0"/>
    <w:pPr>
      <w:shd w:val="clear" w:color="auto" w:fill="FFFFFF"/>
      <w:spacing w:after="660" w:line="0" w:lineRule="atLeast"/>
      <w:ind w:hanging="340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Default">
    <w:name w:val="Default"/>
    <w:rsid w:val="000D4CA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E5F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5FE4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D4CA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2"/>
    <w:basedOn w:val="a"/>
    <w:rsid w:val="000D4CA0"/>
    <w:pPr>
      <w:shd w:val="clear" w:color="auto" w:fill="FFFFFF"/>
      <w:spacing w:after="660" w:line="0" w:lineRule="atLeast"/>
      <w:ind w:hanging="340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Default">
    <w:name w:val="Default"/>
    <w:rsid w:val="000D4CA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E5F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5FE4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Новоенко Н.С.</dc:creator>
  <cp:keywords/>
  <dc:description/>
  <cp:lastModifiedBy>Федотова Ю.П.</cp:lastModifiedBy>
  <cp:revision>4</cp:revision>
  <cp:lastPrinted>2024-11-14T05:25:00Z</cp:lastPrinted>
  <dcterms:created xsi:type="dcterms:W3CDTF">2024-10-16T05:31:00Z</dcterms:created>
  <dcterms:modified xsi:type="dcterms:W3CDTF">2024-11-14T05:29:00Z</dcterms:modified>
</cp:coreProperties>
</file>