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2204F0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1691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DD4FE1">
        <w:rPr>
          <w:rFonts w:ascii="Times New Roman" w:hAnsi="Times New Roman"/>
          <w:sz w:val="28"/>
          <w:szCs w:val="28"/>
        </w:rPr>
        <w:t>18</w:t>
      </w:r>
      <w:r w:rsidR="0096599E">
        <w:rPr>
          <w:rFonts w:ascii="Times New Roman" w:hAnsi="Times New Roman"/>
          <w:sz w:val="28"/>
          <w:szCs w:val="28"/>
        </w:rPr>
        <w:t xml:space="preserve"> </w:t>
      </w:r>
      <w:r w:rsidR="00B72E7E">
        <w:rPr>
          <w:rFonts w:ascii="Times New Roman" w:hAnsi="Times New Roman"/>
          <w:sz w:val="28"/>
          <w:szCs w:val="28"/>
        </w:rPr>
        <w:t>декабря</w:t>
      </w:r>
      <w:r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645825">
        <w:rPr>
          <w:rFonts w:ascii="Times New Roman" w:hAnsi="Times New Roman"/>
          <w:sz w:val="28"/>
          <w:szCs w:val="28"/>
        </w:rPr>
        <w:t>8</w:t>
      </w:r>
      <w:r w:rsidRPr="002306D6">
        <w:rPr>
          <w:rFonts w:ascii="Times New Roman" w:hAnsi="Times New Roman"/>
          <w:sz w:val="28"/>
          <w:szCs w:val="28"/>
        </w:rPr>
        <w:t xml:space="preserve"> года 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DD4FE1">
        <w:rPr>
          <w:rFonts w:ascii="Times New Roman" w:hAnsi="Times New Roman"/>
          <w:sz w:val="28"/>
          <w:szCs w:val="28"/>
        </w:rPr>
        <w:t>221</w:t>
      </w:r>
      <w:r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7C1BEB">
        <w:rPr>
          <w:rFonts w:ascii="Times New Roman" w:hAnsi="Times New Roman"/>
          <w:noProof/>
          <w:sz w:val="28"/>
          <w:szCs w:val="28"/>
        </w:rPr>
        <w:t>20</w:t>
      </w:r>
      <w:r w:rsidR="008C67FD">
        <w:rPr>
          <w:rFonts w:ascii="Times New Roman" w:hAnsi="Times New Roman"/>
          <w:noProof/>
          <w:sz w:val="28"/>
          <w:szCs w:val="28"/>
        </w:rPr>
        <w:t>.12.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645825">
        <w:rPr>
          <w:rFonts w:ascii="Times New Roman" w:hAnsi="Times New Roman"/>
          <w:noProof/>
          <w:sz w:val="28"/>
          <w:szCs w:val="28"/>
        </w:rPr>
        <w:t xml:space="preserve">7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B2015F" w:rsidRPr="00B2015F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7C1BEB">
        <w:rPr>
          <w:rFonts w:ascii="Times New Roman" w:hAnsi="Times New Roman"/>
          <w:noProof/>
          <w:sz w:val="28"/>
          <w:szCs w:val="28"/>
        </w:rPr>
        <w:t>178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7C1BEB">
        <w:rPr>
          <w:rFonts w:ascii="Times New Roman" w:hAnsi="Times New Roman"/>
          <w:bCs/>
          <w:noProof/>
          <w:sz w:val="28"/>
          <w:szCs w:val="28"/>
        </w:rPr>
        <w:t>8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201</w:t>
      </w:r>
      <w:r w:rsidR="007C1BEB">
        <w:rPr>
          <w:rFonts w:ascii="Times New Roman" w:hAnsi="Times New Roman"/>
          <w:bCs/>
          <w:noProof/>
          <w:sz w:val="28"/>
          <w:szCs w:val="28"/>
        </w:rPr>
        <w:t>9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7C1BEB">
        <w:rPr>
          <w:rFonts w:ascii="Times New Roman" w:hAnsi="Times New Roman"/>
          <w:bCs/>
          <w:noProof/>
          <w:sz w:val="28"/>
          <w:szCs w:val="28"/>
        </w:rPr>
        <w:t>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>
        <w:rPr>
          <w:rFonts w:ascii="Times New Roman" w:hAnsi="Times New Roman"/>
          <w:bCs/>
          <w:sz w:val="28"/>
          <w:szCs w:val="28"/>
        </w:rPr>
        <w:t>ского городского поселения от 20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2017 № 178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>«О бюджете муниципального образования Лужское городское поселение на 201</w:t>
      </w:r>
      <w:r>
        <w:rPr>
          <w:rFonts w:ascii="Times New Roman" w:hAnsi="Times New Roman"/>
          <w:bCs/>
          <w:sz w:val="28"/>
          <w:szCs w:val="28"/>
        </w:rPr>
        <w:t>8 год и на плановый период 2019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8C67FD"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20.02.2018 № 190, от 17.04.2018 № 200, от 22.05.2018 № 203</w:t>
      </w:r>
      <w:r w:rsidR="00EB67F5">
        <w:rPr>
          <w:rFonts w:ascii="Times New Roman" w:hAnsi="Times New Roman"/>
          <w:bCs/>
          <w:sz w:val="28"/>
          <w:szCs w:val="28"/>
        </w:rPr>
        <w:t>, от 26.06.2018 № 208</w:t>
      </w:r>
      <w:r w:rsidR="00B72E7E">
        <w:rPr>
          <w:rFonts w:ascii="Times New Roman" w:hAnsi="Times New Roman"/>
          <w:bCs/>
          <w:sz w:val="28"/>
          <w:szCs w:val="28"/>
        </w:rPr>
        <w:t xml:space="preserve">, </w:t>
      </w:r>
      <w:r w:rsidR="00D44521">
        <w:rPr>
          <w:rFonts w:ascii="Times New Roman" w:hAnsi="Times New Roman"/>
          <w:bCs/>
          <w:sz w:val="28"/>
          <w:szCs w:val="28"/>
        </w:rPr>
        <w:t xml:space="preserve">от 25.09.2018 № 210, </w:t>
      </w:r>
      <w:r w:rsidR="00B72E7E">
        <w:rPr>
          <w:rFonts w:ascii="Times New Roman" w:hAnsi="Times New Roman"/>
          <w:bCs/>
          <w:sz w:val="28"/>
          <w:szCs w:val="28"/>
        </w:rPr>
        <w:t>от 23.10.2018 № 215, от 20.11.2018 № 216</w:t>
      </w:r>
      <w:r w:rsidR="008C67FD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(далее</w:t>
      </w:r>
      <w:r>
        <w:rPr>
          <w:rFonts w:ascii="Times New Roman" w:hAnsi="Times New Roman"/>
          <w:bCs/>
          <w:sz w:val="28"/>
          <w:szCs w:val="28"/>
        </w:rPr>
        <w:t xml:space="preserve"> -</w:t>
      </w:r>
      <w:r w:rsidRPr="00FC303C">
        <w:rPr>
          <w:rFonts w:ascii="Times New Roman" w:hAnsi="Times New Roman"/>
          <w:bCs/>
          <w:sz w:val="28"/>
          <w:szCs w:val="28"/>
        </w:rPr>
        <w:t xml:space="preserve"> решение) следующие изменения: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1F60B2" w:rsidRDefault="001F60B2" w:rsidP="001F6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F60B2" w:rsidRPr="00AB6601" w:rsidRDefault="001F60B2" w:rsidP="001F6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Лужского городского поселения на 201</w:t>
      </w:r>
      <w:r>
        <w:rPr>
          <w:rFonts w:ascii="Times New Roman" w:hAnsi="Times New Roman"/>
          <w:sz w:val="28"/>
          <w:szCs w:val="28"/>
        </w:rPr>
        <w:t>8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1F60B2" w:rsidRPr="00A537E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537E2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Лужского городского поселения на 2018 год в сумме </w:t>
      </w:r>
      <w:r w:rsidR="00933307">
        <w:rPr>
          <w:rFonts w:ascii="Times New Roman" w:hAnsi="Times New Roman"/>
          <w:sz w:val="28"/>
          <w:szCs w:val="28"/>
        </w:rPr>
        <w:t>401 43</w:t>
      </w:r>
      <w:r w:rsidR="00711330">
        <w:rPr>
          <w:rFonts w:ascii="Times New Roman" w:hAnsi="Times New Roman"/>
          <w:sz w:val="28"/>
          <w:szCs w:val="28"/>
        </w:rPr>
        <w:t>1,9</w:t>
      </w:r>
      <w:r w:rsidRPr="00A537E2">
        <w:rPr>
          <w:rFonts w:ascii="Times New Roman" w:hAnsi="Times New Roman"/>
          <w:sz w:val="28"/>
          <w:szCs w:val="28"/>
        </w:rPr>
        <w:t xml:space="preserve"> тыс. руб.;</w:t>
      </w:r>
    </w:p>
    <w:p w:rsidR="001F60B2" w:rsidRPr="00A537E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537E2">
        <w:rPr>
          <w:rFonts w:ascii="Times New Roman" w:hAnsi="Times New Roman"/>
          <w:sz w:val="28"/>
          <w:szCs w:val="28"/>
        </w:rPr>
        <w:t xml:space="preserve">общий объем расходов местного бюджета Лужского городского поселения на 2018 год в сумме  </w:t>
      </w:r>
      <w:r w:rsidR="00933307">
        <w:rPr>
          <w:rFonts w:ascii="Times New Roman" w:hAnsi="Times New Roman"/>
          <w:sz w:val="28"/>
          <w:szCs w:val="28"/>
        </w:rPr>
        <w:t>454 824,9</w:t>
      </w:r>
      <w:r w:rsidRPr="00A537E2">
        <w:rPr>
          <w:rFonts w:ascii="Times New Roman" w:hAnsi="Times New Roman"/>
          <w:sz w:val="28"/>
          <w:szCs w:val="28"/>
        </w:rPr>
        <w:t xml:space="preserve"> тыс. руб.;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>прогнозируемый дефицит местного бюджета Лужского городского поселения на 201</w:t>
      </w:r>
      <w:r>
        <w:rPr>
          <w:rFonts w:ascii="Times New Roman" w:hAnsi="Times New Roman"/>
          <w:sz w:val="28"/>
          <w:szCs w:val="28"/>
        </w:rPr>
        <w:t>8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C282A">
        <w:rPr>
          <w:rFonts w:ascii="Times New Roman" w:hAnsi="Times New Roman"/>
          <w:sz w:val="28"/>
          <w:szCs w:val="28"/>
        </w:rPr>
        <w:t xml:space="preserve">сумме </w:t>
      </w:r>
      <w:r w:rsidR="00526E4B">
        <w:rPr>
          <w:rFonts w:ascii="Times New Roman" w:hAnsi="Times New Roman"/>
          <w:sz w:val="28"/>
          <w:szCs w:val="28"/>
        </w:rPr>
        <w:t>53 393,0</w:t>
      </w:r>
      <w:r w:rsidRPr="00D8748F">
        <w:rPr>
          <w:rFonts w:ascii="Times New Roman" w:hAnsi="Times New Roman"/>
          <w:bCs/>
          <w:sz w:val="28"/>
          <w:szCs w:val="28"/>
        </w:rPr>
        <w:t xml:space="preserve"> </w:t>
      </w:r>
      <w:r w:rsidRPr="00D8748F">
        <w:rPr>
          <w:rFonts w:ascii="Times New Roman" w:hAnsi="Times New Roman"/>
          <w:sz w:val="28"/>
          <w:szCs w:val="28"/>
        </w:rPr>
        <w:t>тыс. руб.»</w:t>
      </w:r>
    </w:p>
    <w:p w:rsidR="00A537E2" w:rsidRDefault="00A537E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537E2" w:rsidRDefault="00A537E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537E2" w:rsidRPr="00C45381" w:rsidRDefault="00A537E2" w:rsidP="00A537E2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C45381">
        <w:rPr>
          <w:rFonts w:ascii="Times New Roman" w:hAnsi="Times New Roman"/>
          <w:sz w:val="28"/>
          <w:szCs w:val="28"/>
        </w:rPr>
        <w:t>Утвердить основные характеристики местного бюджета Лужск</w:t>
      </w:r>
      <w:r>
        <w:rPr>
          <w:rFonts w:ascii="Times New Roman" w:hAnsi="Times New Roman"/>
          <w:sz w:val="28"/>
          <w:szCs w:val="28"/>
        </w:rPr>
        <w:t>ого городского поселения на 2019 год и на 2020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4B6416">
        <w:rPr>
          <w:rFonts w:ascii="Times New Roman" w:hAnsi="Times New Roman"/>
          <w:sz w:val="28"/>
          <w:szCs w:val="28"/>
        </w:rPr>
        <w:t>ы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A537E2" w:rsidRDefault="00A537E2" w:rsidP="00A537E2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общий объем доходов местного бюджета Лужск</w:t>
      </w:r>
      <w:r>
        <w:rPr>
          <w:rFonts w:ascii="Times New Roman" w:hAnsi="Times New Roman"/>
          <w:sz w:val="28"/>
          <w:szCs w:val="28"/>
        </w:rPr>
        <w:t>ого городского поселения на 2019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45059">
        <w:rPr>
          <w:rFonts w:ascii="Times New Roman" w:hAnsi="Times New Roman"/>
          <w:sz w:val="28"/>
          <w:szCs w:val="28"/>
        </w:rPr>
        <w:t>273 383,7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="001E35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</w:t>
      </w:r>
      <w:r w:rsidR="001E35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45059">
        <w:rPr>
          <w:rFonts w:ascii="Times New Roman" w:hAnsi="Times New Roman"/>
          <w:sz w:val="28"/>
          <w:szCs w:val="28"/>
        </w:rPr>
        <w:t>315 555,7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="001E3599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 w:rsidR="001E3599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A537E2" w:rsidRPr="00C45381" w:rsidRDefault="00A537E2" w:rsidP="00A537E2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местного бюджета Лужск</w:t>
      </w:r>
      <w:r>
        <w:rPr>
          <w:rFonts w:ascii="Times New Roman" w:hAnsi="Times New Roman"/>
          <w:sz w:val="28"/>
          <w:szCs w:val="28"/>
        </w:rPr>
        <w:t>ого городского поселения на 2019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745059">
        <w:rPr>
          <w:rFonts w:ascii="Times New Roman" w:hAnsi="Times New Roman"/>
          <w:sz w:val="28"/>
          <w:szCs w:val="28"/>
        </w:rPr>
        <w:t>276 883,7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="001E3599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 w:rsidR="001E3599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 15 743,1 тыс</w:t>
      </w:r>
      <w:r w:rsidR="001E3599">
        <w:rPr>
          <w:rFonts w:ascii="Times New Roman" w:hAnsi="Times New Roman"/>
          <w:sz w:val="28"/>
          <w:szCs w:val="28"/>
        </w:rPr>
        <w:t>. руб.</w:t>
      </w:r>
      <w:r w:rsidRPr="00E570AD">
        <w:rPr>
          <w:rFonts w:ascii="Times New Roman" w:hAnsi="Times New Roman"/>
          <w:sz w:val="28"/>
          <w:szCs w:val="28"/>
        </w:rPr>
        <w:t xml:space="preserve">, и на 2020 год в сумме </w:t>
      </w:r>
      <w:r w:rsidR="00745059">
        <w:rPr>
          <w:rFonts w:ascii="Times New Roman" w:hAnsi="Times New Roman"/>
          <w:sz w:val="28"/>
          <w:szCs w:val="28"/>
        </w:rPr>
        <w:t>318 555,7</w:t>
      </w:r>
      <w:r w:rsidRPr="00E570AD">
        <w:rPr>
          <w:rFonts w:ascii="Times New Roman" w:hAnsi="Times New Roman"/>
          <w:sz w:val="28"/>
          <w:szCs w:val="28"/>
        </w:rPr>
        <w:t xml:space="preserve"> тыс</w:t>
      </w:r>
      <w:r w:rsidR="001E3599">
        <w:rPr>
          <w:rFonts w:ascii="Times New Roman" w:hAnsi="Times New Roman"/>
          <w:sz w:val="28"/>
          <w:szCs w:val="28"/>
        </w:rPr>
        <w:t>.</w:t>
      </w:r>
      <w:r w:rsidR="006C6288">
        <w:rPr>
          <w:rFonts w:ascii="Times New Roman" w:hAnsi="Times New Roman"/>
          <w:sz w:val="28"/>
          <w:szCs w:val="28"/>
        </w:rPr>
        <w:t xml:space="preserve"> </w:t>
      </w:r>
      <w:r w:rsidRPr="00E570AD">
        <w:rPr>
          <w:rFonts w:ascii="Times New Roman" w:hAnsi="Times New Roman"/>
          <w:sz w:val="28"/>
          <w:szCs w:val="28"/>
        </w:rPr>
        <w:t>руб</w:t>
      </w:r>
      <w:r w:rsidR="001E3599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>21 076,0</w:t>
      </w:r>
      <w:r w:rsidRPr="00E570AD">
        <w:rPr>
          <w:rFonts w:ascii="Times New Roman" w:hAnsi="Times New Roman"/>
          <w:sz w:val="28"/>
          <w:szCs w:val="28"/>
        </w:rPr>
        <w:t xml:space="preserve"> тыс</w:t>
      </w:r>
      <w:r w:rsidR="001E3599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 руб</w:t>
      </w:r>
      <w:r w:rsidR="001E3599"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A537E2" w:rsidRDefault="00A537E2" w:rsidP="00A537E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прогнозируемый дефицит местного бюджета Лужск</w:t>
      </w:r>
      <w:r>
        <w:rPr>
          <w:rFonts w:ascii="Times New Roman" w:hAnsi="Times New Roman"/>
          <w:sz w:val="28"/>
          <w:szCs w:val="28"/>
        </w:rPr>
        <w:t>ого городского поселения на 2019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3 500,0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="001E35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</w:t>
      </w:r>
      <w:r w:rsidR="001E35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3 000,0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="001E3599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 руб.</w:t>
      </w:r>
      <w:r w:rsidR="00933129">
        <w:rPr>
          <w:rFonts w:ascii="Times New Roman" w:hAnsi="Times New Roman"/>
          <w:sz w:val="28"/>
          <w:szCs w:val="28"/>
        </w:rPr>
        <w:t>»</w:t>
      </w:r>
    </w:p>
    <w:p w:rsidR="00526E4B" w:rsidRDefault="00526E4B" w:rsidP="00A537E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95FC7" w:rsidRDefault="00695FC7" w:rsidP="00695F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 подпункте 5.6 пункта 5 </w:t>
      </w:r>
      <w:r w:rsidRPr="00A537E2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63 631,6</w:t>
      </w:r>
      <w:r w:rsidRPr="00A537E2">
        <w:rPr>
          <w:rFonts w:ascii="Times New Roman" w:hAnsi="Times New Roman"/>
          <w:sz w:val="28"/>
          <w:szCs w:val="28"/>
        </w:rPr>
        <w:t>» заменить цифрой «</w:t>
      </w:r>
      <w:r>
        <w:rPr>
          <w:rFonts w:ascii="Times New Roman" w:hAnsi="Times New Roman"/>
          <w:sz w:val="28"/>
          <w:szCs w:val="28"/>
        </w:rPr>
        <w:t>63 641,6</w:t>
      </w:r>
      <w:r w:rsidRPr="00A537E2">
        <w:rPr>
          <w:rFonts w:ascii="Times New Roman" w:hAnsi="Times New Roman"/>
          <w:sz w:val="28"/>
          <w:szCs w:val="28"/>
        </w:rPr>
        <w:t>».</w:t>
      </w:r>
    </w:p>
    <w:p w:rsidR="00933129" w:rsidRDefault="00933129" w:rsidP="00A537E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C5EDC" w:rsidRPr="00FC7256" w:rsidRDefault="00695FC7" w:rsidP="00695FC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C5EDC">
        <w:rPr>
          <w:rFonts w:ascii="Times New Roman" w:hAnsi="Times New Roman"/>
          <w:sz w:val="28"/>
          <w:szCs w:val="28"/>
        </w:rPr>
        <w:t>. Подпункт 9.2. пункт 9</w:t>
      </w:r>
      <w:r w:rsidR="005C5EDC" w:rsidRPr="00FC725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5C5EDC" w:rsidRPr="00560D8A" w:rsidRDefault="005C5EDC" w:rsidP="005C5EDC">
      <w:pPr>
        <w:pStyle w:val="a6"/>
        <w:ind w:firstLine="567"/>
        <w:jc w:val="both"/>
        <w:rPr>
          <w:b/>
          <w:sz w:val="28"/>
          <w:szCs w:val="28"/>
        </w:rPr>
      </w:pPr>
      <w:r w:rsidRPr="00560D8A">
        <w:rPr>
          <w:sz w:val="28"/>
          <w:szCs w:val="28"/>
        </w:rPr>
        <w:t xml:space="preserve">«Утвердить бюджетные инвестиции в объекты муниципальной  собственности Лужского городского поселения на 2018 год в сумме </w:t>
      </w:r>
      <w:r w:rsidR="00745059">
        <w:rPr>
          <w:sz w:val="28"/>
          <w:szCs w:val="28"/>
        </w:rPr>
        <w:t>25 068,7</w:t>
      </w:r>
      <w:r w:rsidRPr="00560D8A">
        <w:rPr>
          <w:sz w:val="28"/>
          <w:szCs w:val="28"/>
        </w:rPr>
        <w:t xml:space="preserve"> тыс. руб., в том числе:</w:t>
      </w:r>
    </w:p>
    <w:p w:rsidR="005C5EDC" w:rsidRPr="00560D8A" w:rsidRDefault="005C5EDC" w:rsidP="005C5ED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60D8A">
        <w:rPr>
          <w:rFonts w:ascii="Times New Roman" w:hAnsi="Times New Roman"/>
          <w:sz w:val="28"/>
          <w:szCs w:val="28"/>
        </w:rPr>
        <w:t xml:space="preserve">- средства на оказание поддержки гражданам, пострадавшим в результате пожара муниципального жилищного фонда – </w:t>
      </w:r>
      <w:r w:rsidR="00745059">
        <w:rPr>
          <w:rFonts w:ascii="Times New Roman" w:hAnsi="Times New Roman"/>
          <w:sz w:val="28"/>
          <w:szCs w:val="28"/>
        </w:rPr>
        <w:t>111,8</w:t>
      </w:r>
      <w:r w:rsidRPr="00560D8A">
        <w:rPr>
          <w:rFonts w:ascii="Times New Roman" w:hAnsi="Times New Roman"/>
          <w:sz w:val="28"/>
          <w:szCs w:val="28"/>
        </w:rPr>
        <w:t xml:space="preserve"> тыс. руб.;</w:t>
      </w:r>
    </w:p>
    <w:p w:rsidR="005C5EDC" w:rsidRPr="00560D8A" w:rsidRDefault="005C5EDC" w:rsidP="005C5EDC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r w:rsidRPr="00560D8A">
        <w:rPr>
          <w:rFonts w:ascii="Times New Roman" w:hAnsi="Times New Roman"/>
          <w:sz w:val="28"/>
          <w:szCs w:val="28"/>
        </w:rPr>
        <w:t xml:space="preserve">- средства на осуществление мероприятий по газификации Лужского городского поселение (строительство объектов газификации, в том числе проектно-изыскательские работы) – </w:t>
      </w:r>
      <w:r w:rsidR="00745059">
        <w:rPr>
          <w:rFonts w:ascii="Times New Roman" w:hAnsi="Times New Roman"/>
          <w:sz w:val="28"/>
          <w:szCs w:val="28"/>
        </w:rPr>
        <w:t>15 026,9</w:t>
      </w:r>
      <w:r w:rsidRPr="00560D8A">
        <w:rPr>
          <w:rFonts w:ascii="Times New Roman" w:hAnsi="Times New Roman"/>
          <w:sz w:val="28"/>
          <w:szCs w:val="28"/>
        </w:rPr>
        <w:t xml:space="preserve"> тыс. руб.;</w:t>
      </w:r>
    </w:p>
    <w:p w:rsidR="005C5EDC" w:rsidRPr="00560D8A" w:rsidRDefault="005C5EDC" w:rsidP="005C5EDC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r w:rsidRPr="00560D8A">
        <w:rPr>
          <w:rFonts w:ascii="Times New Roman" w:hAnsi="Times New Roman"/>
          <w:sz w:val="28"/>
          <w:szCs w:val="28"/>
        </w:rPr>
        <w:t>- средства на переселение граждан из аварийного жилищного фонда – 9 93</w:t>
      </w:r>
      <w:r w:rsidR="00745059">
        <w:rPr>
          <w:rFonts w:ascii="Times New Roman" w:hAnsi="Times New Roman"/>
          <w:sz w:val="28"/>
          <w:szCs w:val="28"/>
        </w:rPr>
        <w:t>0</w:t>
      </w:r>
      <w:r w:rsidRPr="00560D8A">
        <w:rPr>
          <w:rFonts w:ascii="Times New Roman" w:hAnsi="Times New Roman"/>
          <w:sz w:val="28"/>
          <w:szCs w:val="28"/>
        </w:rPr>
        <w:t>,0 тыс. руб.»</w:t>
      </w:r>
    </w:p>
    <w:p w:rsidR="005C5EDC" w:rsidRPr="00560D8A" w:rsidRDefault="005C5EDC" w:rsidP="005C5E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F60B2" w:rsidRDefault="00695FC7" w:rsidP="006275A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«Прогнозируемые поступления доходов в бюджет Лужского городского поселения на 2018 год» (прилагается).</w:t>
      </w:r>
    </w:p>
    <w:p w:rsidR="007B045A" w:rsidRDefault="007B045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«Прогнозируемые поступления доходов в бюджет Лужского городского поселения на плановый период 2019 и 2020 годов»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Приложение 5 «Безвозмездные поступления в бюджет Лужского городского поселения на 2018 год» (прилагается).</w:t>
      </w:r>
      <w:r>
        <w:t xml:space="preserve"> </w:t>
      </w:r>
    </w:p>
    <w:p w:rsidR="007B045A" w:rsidRDefault="007B045A" w:rsidP="007B045A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Приложение 6 «Безвозмездные поступления в бюджет Лужского городского поселения на плановый период 2019 и 2020 годов» (прилагается).</w:t>
      </w:r>
      <w:r>
        <w:t xml:space="preserve"> 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2018 год» (прилагается).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B045A" w:rsidRDefault="007B045A" w:rsidP="007B0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8 «Объем межбюджетных трансфертов, получаемых от других бюджетов бюджетной системы Российской Федерации на плановый период 2019 и 2020 годов» (прилагается).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«Распределение бюджетных ассигнований по разделам,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 бюджета Лужского городского поселения на 2018 год» (прилагается).</w:t>
      </w:r>
    </w:p>
    <w:p w:rsidR="007B045A" w:rsidRPr="00556857" w:rsidRDefault="007B045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</w:t>
      </w:r>
      <w:r w:rsidRPr="0055685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 бюджета Лужского городского поселения </w:t>
      </w:r>
      <w:r>
        <w:rPr>
          <w:rFonts w:ascii="Times New Roman" w:hAnsi="Times New Roman"/>
          <w:sz w:val="28"/>
          <w:szCs w:val="28"/>
        </w:rPr>
        <w:t>на плановый период 2019 и 2020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«Распределение бюджетных ассигнований по разделам, подразделам классификации расходов бюджета Лужского городского поселения на 2018 год» (прилагается).</w:t>
      </w:r>
    </w:p>
    <w:p w:rsidR="007B045A" w:rsidRPr="00556857" w:rsidRDefault="007B045A" w:rsidP="007B0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4</w:t>
      </w:r>
      <w:r w:rsidRPr="0055685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Лужского городского поселения </w:t>
      </w:r>
      <w:r>
        <w:rPr>
          <w:rFonts w:ascii="Times New Roman" w:hAnsi="Times New Roman"/>
          <w:sz w:val="28"/>
          <w:szCs w:val="28"/>
        </w:rPr>
        <w:t>на плановый период 2019 и 2020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«Ведомственная структура расходов бюджета Лужского городского поселения на 2018 год» (прилагается).</w:t>
      </w:r>
    </w:p>
    <w:p w:rsidR="007B045A" w:rsidRDefault="007B045A" w:rsidP="007B0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Лужского городского поселения </w:t>
      </w:r>
      <w:r>
        <w:rPr>
          <w:rFonts w:ascii="Times New Roman" w:hAnsi="Times New Roman"/>
          <w:sz w:val="28"/>
          <w:szCs w:val="28"/>
        </w:rPr>
        <w:t>на плановый период 2019 и 2020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B045A" w:rsidRPr="00556857" w:rsidRDefault="007B045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745059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0FE5" w:rsidRPr="00556857" w:rsidRDefault="00CD0FE5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775" w:rsidRPr="00556857" w:rsidRDefault="00EC6775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775" w:rsidRDefault="00EC6775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13B" w:rsidRPr="00556857" w:rsidRDefault="0004413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5059" w:rsidRDefault="00745059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745059" w:rsidSect="00A537E2">
      <w:headerReference w:type="default" r:id="rId8"/>
      <w:footerReference w:type="default" r:id="rId9"/>
      <w:type w:val="continuous"/>
      <w:pgSz w:w="11907" w:h="16840" w:code="9"/>
      <w:pgMar w:top="142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E4B" w:rsidRDefault="00526E4B" w:rsidP="003B4524">
      <w:pPr>
        <w:spacing w:after="0" w:line="240" w:lineRule="auto"/>
      </w:pPr>
      <w:r>
        <w:separator/>
      </w:r>
    </w:p>
  </w:endnote>
  <w:endnote w:type="continuationSeparator" w:id="1">
    <w:p w:rsidR="00526E4B" w:rsidRDefault="00526E4B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E4B" w:rsidRDefault="00526E4B">
    <w:pPr>
      <w:pStyle w:val="ab"/>
    </w:pPr>
  </w:p>
  <w:p w:rsidR="00526E4B" w:rsidRDefault="00526E4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E4B" w:rsidRDefault="00526E4B" w:rsidP="003B4524">
      <w:pPr>
        <w:spacing w:after="0" w:line="240" w:lineRule="auto"/>
      </w:pPr>
      <w:r>
        <w:separator/>
      </w:r>
    </w:p>
  </w:footnote>
  <w:footnote w:type="continuationSeparator" w:id="1">
    <w:p w:rsidR="00526E4B" w:rsidRDefault="00526E4B" w:rsidP="003B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E4B" w:rsidRDefault="00526E4B" w:rsidP="001F60B2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53B1E4B"/>
    <w:multiLevelType w:val="multilevel"/>
    <w:tmpl w:val="55FC0C02"/>
    <w:numStyleLink w:val="1"/>
  </w:abstractNum>
  <w:abstractNum w:abstractNumId="21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4"/>
  </w:num>
  <w:num w:numId="5">
    <w:abstractNumId w:val="14"/>
  </w:num>
  <w:num w:numId="6">
    <w:abstractNumId w:val="18"/>
  </w:num>
  <w:num w:numId="7">
    <w:abstractNumId w:val="5"/>
  </w:num>
  <w:num w:numId="8">
    <w:abstractNumId w:val="19"/>
  </w:num>
  <w:num w:numId="9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5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3"/>
  </w:num>
  <w:num w:numId="16">
    <w:abstractNumId w:val="17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413B"/>
    <w:rsid w:val="00052401"/>
    <w:rsid w:val="00075D1E"/>
    <w:rsid w:val="000835F3"/>
    <w:rsid w:val="0008414D"/>
    <w:rsid w:val="000B5DFF"/>
    <w:rsid w:val="000C1362"/>
    <w:rsid w:val="000C1BE3"/>
    <w:rsid w:val="000D3136"/>
    <w:rsid w:val="000E2E8D"/>
    <w:rsid w:val="00100B62"/>
    <w:rsid w:val="00126CB9"/>
    <w:rsid w:val="00130BB8"/>
    <w:rsid w:val="00136FAD"/>
    <w:rsid w:val="001453A4"/>
    <w:rsid w:val="001A4FF8"/>
    <w:rsid w:val="001A5F61"/>
    <w:rsid w:val="001C4059"/>
    <w:rsid w:val="001D2A19"/>
    <w:rsid w:val="001E20FD"/>
    <w:rsid w:val="001E3599"/>
    <w:rsid w:val="001F60B2"/>
    <w:rsid w:val="002204F0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9565F"/>
    <w:rsid w:val="002A2C0C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40764"/>
    <w:rsid w:val="003429AA"/>
    <w:rsid w:val="00342D4B"/>
    <w:rsid w:val="00365376"/>
    <w:rsid w:val="00367995"/>
    <w:rsid w:val="00375266"/>
    <w:rsid w:val="003773F5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63835"/>
    <w:rsid w:val="00466E72"/>
    <w:rsid w:val="00467C6C"/>
    <w:rsid w:val="00476E25"/>
    <w:rsid w:val="00490096"/>
    <w:rsid w:val="004B6416"/>
    <w:rsid w:val="004D51BF"/>
    <w:rsid w:val="004E38D7"/>
    <w:rsid w:val="004E5117"/>
    <w:rsid w:val="004F3897"/>
    <w:rsid w:val="00504899"/>
    <w:rsid w:val="005063F9"/>
    <w:rsid w:val="00526E4B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786B"/>
    <w:rsid w:val="005F396C"/>
    <w:rsid w:val="006009EC"/>
    <w:rsid w:val="006275A3"/>
    <w:rsid w:val="00630AF2"/>
    <w:rsid w:val="00636FE5"/>
    <w:rsid w:val="00645825"/>
    <w:rsid w:val="006610F4"/>
    <w:rsid w:val="00695036"/>
    <w:rsid w:val="00695FC7"/>
    <w:rsid w:val="006A56CB"/>
    <w:rsid w:val="006B1E32"/>
    <w:rsid w:val="006C00C1"/>
    <w:rsid w:val="006C6288"/>
    <w:rsid w:val="006E0751"/>
    <w:rsid w:val="006F7FD7"/>
    <w:rsid w:val="00705E3D"/>
    <w:rsid w:val="00710418"/>
    <w:rsid w:val="00711330"/>
    <w:rsid w:val="007118B2"/>
    <w:rsid w:val="00715CBD"/>
    <w:rsid w:val="00745059"/>
    <w:rsid w:val="00761372"/>
    <w:rsid w:val="007742A9"/>
    <w:rsid w:val="00783CB3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3307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6F41"/>
    <w:rsid w:val="009D0C4F"/>
    <w:rsid w:val="009D3DC1"/>
    <w:rsid w:val="009F4FE4"/>
    <w:rsid w:val="00A00644"/>
    <w:rsid w:val="00A37732"/>
    <w:rsid w:val="00A41AEB"/>
    <w:rsid w:val="00A44280"/>
    <w:rsid w:val="00A5257A"/>
    <w:rsid w:val="00A537E2"/>
    <w:rsid w:val="00A5554C"/>
    <w:rsid w:val="00A71E57"/>
    <w:rsid w:val="00A73E1C"/>
    <w:rsid w:val="00AA50AB"/>
    <w:rsid w:val="00AB6601"/>
    <w:rsid w:val="00AE0048"/>
    <w:rsid w:val="00AE6438"/>
    <w:rsid w:val="00AF0A9E"/>
    <w:rsid w:val="00B120D9"/>
    <w:rsid w:val="00B14E53"/>
    <w:rsid w:val="00B16AB4"/>
    <w:rsid w:val="00B16FE6"/>
    <w:rsid w:val="00B2015F"/>
    <w:rsid w:val="00B2710F"/>
    <w:rsid w:val="00B37F84"/>
    <w:rsid w:val="00B521B7"/>
    <w:rsid w:val="00B536E6"/>
    <w:rsid w:val="00B71231"/>
    <w:rsid w:val="00B72E7E"/>
    <w:rsid w:val="00B908FE"/>
    <w:rsid w:val="00BA18DC"/>
    <w:rsid w:val="00BA1982"/>
    <w:rsid w:val="00BC3EDD"/>
    <w:rsid w:val="00BF1306"/>
    <w:rsid w:val="00C2064D"/>
    <w:rsid w:val="00C21004"/>
    <w:rsid w:val="00C22E4C"/>
    <w:rsid w:val="00C45381"/>
    <w:rsid w:val="00C6350D"/>
    <w:rsid w:val="00C70E07"/>
    <w:rsid w:val="00C83417"/>
    <w:rsid w:val="00C93230"/>
    <w:rsid w:val="00C9391C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4521"/>
    <w:rsid w:val="00D45006"/>
    <w:rsid w:val="00D465A6"/>
    <w:rsid w:val="00D61220"/>
    <w:rsid w:val="00D63B4C"/>
    <w:rsid w:val="00D66F7E"/>
    <w:rsid w:val="00D8680D"/>
    <w:rsid w:val="00D8748F"/>
    <w:rsid w:val="00D904B9"/>
    <w:rsid w:val="00D9066E"/>
    <w:rsid w:val="00DA1485"/>
    <w:rsid w:val="00DA666C"/>
    <w:rsid w:val="00DA67EB"/>
    <w:rsid w:val="00DB5DF7"/>
    <w:rsid w:val="00DB6DFA"/>
    <w:rsid w:val="00DB6F06"/>
    <w:rsid w:val="00DD4FE1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76C38"/>
    <w:rsid w:val="00E8254E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193D"/>
    <w:rsid w:val="00F13383"/>
    <w:rsid w:val="00F215FF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3</cp:revision>
  <cp:lastPrinted>2018-12-05T14:48:00Z</cp:lastPrinted>
  <dcterms:created xsi:type="dcterms:W3CDTF">2018-12-14T05:53:00Z</dcterms:created>
  <dcterms:modified xsi:type="dcterms:W3CDTF">2018-12-21T06:22:00Z</dcterms:modified>
</cp:coreProperties>
</file>