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AC" w:rsidRPr="008626BA" w:rsidRDefault="00CA0CAC" w:rsidP="00CA0CA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626BA">
        <w:rPr>
          <w:rFonts w:ascii="Times New Roman" w:hAnsi="Times New Roman"/>
          <w:sz w:val="28"/>
          <w:szCs w:val="28"/>
        </w:rPr>
        <w:t>Приложение  7</w:t>
      </w:r>
    </w:p>
    <w:p w:rsidR="00CA0CAC" w:rsidRPr="008626BA" w:rsidRDefault="00CA0CAC" w:rsidP="00CA0CA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626BA">
        <w:rPr>
          <w:rFonts w:ascii="Times New Roman" w:hAnsi="Times New Roman"/>
          <w:sz w:val="28"/>
          <w:szCs w:val="28"/>
        </w:rPr>
        <w:t xml:space="preserve">к решению  Совета депутатов                    МО Лужское городское поселение  </w:t>
      </w:r>
    </w:p>
    <w:p w:rsidR="00CA0CAC" w:rsidRPr="008626BA" w:rsidRDefault="00CA0CAC" w:rsidP="00CA0CA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626B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</w:t>
      </w:r>
      <w:r w:rsidRPr="008626BA">
        <w:rPr>
          <w:rFonts w:ascii="Times New Roman" w:hAnsi="Times New Roman"/>
          <w:sz w:val="28"/>
          <w:szCs w:val="28"/>
        </w:rPr>
        <w:t xml:space="preserve">.12.2015 г.  № </w:t>
      </w:r>
      <w:r>
        <w:rPr>
          <w:rFonts w:ascii="Times New Roman" w:hAnsi="Times New Roman"/>
          <w:sz w:val="28"/>
          <w:szCs w:val="28"/>
        </w:rPr>
        <w:t>94</w:t>
      </w:r>
    </w:p>
    <w:p w:rsidR="00CA0CAC" w:rsidRPr="008626BA" w:rsidRDefault="00CA0CAC" w:rsidP="00CA0C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6BA">
        <w:rPr>
          <w:rFonts w:ascii="Times New Roman" w:hAnsi="Times New Roman"/>
          <w:b/>
          <w:sz w:val="28"/>
          <w:szCs w:val="28"/>
        </w:rPr>
        <w:t xml:space="preserve">ДОХОДЫ </w:t>
      </w: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6BA">
        <w:rPr>
          <w:rFonts w:ascii="Times New Roman" w:hAnsi="Times New Roman"/>
          <w:b/>
          <w:sz w:val="28"/>
          <w:szCs w:val="28"/>
        </w:rPr>
        <w:t xml:space="preserve">ОТ ОКАЗАНИЯ ПЛАТНЫХ УСЛУГ ПОЛУЧАТЕЛЯМИ СРЕДСТВ БЮДЖЕТА </w:t>
      </w: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6BA">
        <w:rPr>
          <w:rFonts w:ascii="Times New Roman" w:hAnsi="Times New Roman"/>
          <w:b/>
          <w:sz w:val="28"/>
          <w:szCs w:val="28"/>
        </w:rPr>
        <w:t>МО ЛУЖСКОЕ ГОРОДСКОЕ ПОСЕЛЕНИЕ</w:t>
      </w: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6BA">
        <w:rPr>
          <w:rFonts w:ascii="Times New Roman" w:hAnsi="Times New Roman"/>
          <w:b/>
          <w:sz w:val="28"/>
          <w:szCs w:val="28"/>
        </w:rPr>
        <w:t>НА  2016 ГОД</w:t>
      </w: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CAC" w:rsidRPr="008626BA" w:rsidRDefault="00CA0CAC" w:rsidP="00CA0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5828"/>
        <w:gridCol w:w="2043"/>
      </w:tblGrid>
      <w:tr w:rsidR="00CA0CAC" w:rsidRPr="008626BA" w:rsidTr="00D733AC">
        <w:tc>
          <w:tcPr>
            <w:tcW w:w="1368" w:type="dxa"/>
          </w:tcPr>
          <w:p w:rsidR="00CA0CAC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5828" w:type="dxa"/>
          </w:tcPr>
          <w:p w:rsidR="00CA0CAC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>Наименование распорядителей бюджетных средств</w:t>
            </w:r>
          </w:p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3" w:type="dxa"/>
          </w:tcPr>
          <w:p w:rsidR="00CA0CAC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>(тыс. руб.)</w:t>
            </w:r>
          </w:p>
        </w:tc>
      </w:tr>
      <w:tr w:rsidR="00CA0CAC" w:rsidRPr="008626BA" w:rsidTr="00D733AC">
        <w:trPr>
          <w:trHeight w:val="144"/>
        </w:trPr>
        <w:tc>
          <w:tcPr>
            <w:tcW w:w="1368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28" w:type="dxa"/>
          </w:tcPr>
          <w:p w:rsidR="00CA0CAC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МКУ «Лужский городской Дом культуры»</w:t>
            </w:r>
          </w:p>
          <w:p w:rsidR="00CA0CAC" w:rsidRPr="008626BA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2 300,0</w:t>
            </w:r>
          </w:p>
        </w:tc>
      </w:tr>
      <w:tr w:rsidR="00CA0CAC" w:rsidRPr="008626BA" w:rsidTr="00D733AC">
        <w:tc>
          <w:tcPr>
            <w:tcW w:w="1368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28" w:type="dxa"/>
          </w:tcPr>
          <w:p w:rsidR="00CA0CAC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МКУ «Лужский киноцентр «Смена»</w:t>
            </w:r>
          </w:p>
          <w:p w:rsidR="00CA0CAC" w:rsidRPr="008626BA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7 500,0</w:t>
            </w:r>
          </w:p>
        </w:tc>
      </w:tr>
      <w:tr w:rsidR="00CA0CAC" w:rsidRPr="008626BA" w:rsidTr="00D733AC">
        <w:tc>
          <w:tcPr>
            <w:tcW w:w="1368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28" w:type="dxa"/>
          </w:tcPr>
          <w:p w:rsidR="00CA0CAC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МКУ «Спортивно-молодежный центр»</w:t>
            </w:r>
          </w:p>
          <w:p w:rsidR="00CA0CAC" w:rsidRPr="008626BA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472,0</w:t>
            </w:r>
          </w:p>
        </w:tc>
      </w:tr>
      <w:tr w:rsidR="00CA0CAC" w:rsidRPr="008626BA" w:rsidTr="00D733AC">
        <w:tc>
          <w:tcPr>
            <w:tcW w:w="1368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28" w:type="dxa"/>
          </w:tcPr>
          <w:p w:rsidR="00CA0CAC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МКУ «Лужская централизованная библиотечная система»</w:t>
            </w:r>
          </w:p>
          <w:p w:rsidR="00CA0CAC" w:rsidRPr="008626BA" w:rsidRDefault="00CA0CAC" w:rsidP="00D733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26B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A0CAC" w:rsidRPr="008626BA" w:rsidTr="00D733AC">
        <w:tc>
          <w:tcPr>
            <w:tcW w:w="1368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8" w:type="dxa"/>
          </w:tcPr>
          <w:p w:rsidR="00CA0CAC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0CAC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3" w:type="dxa"/>
          </w:tcPr>
          <w:p w:rsidR="00CA0CAC" w:rsidRPr="008626BA" w:rsidRDefault="00CA0CAC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26BA">
              <w:rPr>
                <w:rFonts w:ascii="Times New Roman" w:hAnsi="Times New Roman"/>
                <w:b/>
                <w:sz w:val="28"/>
                <w:szCs w:val="28"/>
              </w:rPr>
              <w:t>10 322,0</w:t>
            </w:r>
          </w:p>
        </w:tc>
      </w:tr>
    </w:tbl>
    <w:p w:rsidR="003B3CEE" w:rsidRDefault="003B3CEE"/>
    <w:sectPr w:rsidR="003B3CEE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CAC"/>
    <w:rsid w:val="002E693C"/>
    <w:rsid w:val="003B3CEE"/>
    <w:rsid w:val="00452558"/>
    <w:rsid w:val="00574660"/>
    <w:rsid w:val="00592174"/>
    <w:rsid w:val="008329A6"/>
    <w:rsid w:val="00AD1BA4"/>
    <w:rsid w:val="00CA0CAC"/>
    <w:rsid w:val="00DA51FA"/>
    <w:rsid w:val="00F0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2015-12-30T10:52:00Z</dcterms:created>
  <dcterms:modified xsi:type="dcterms:W3CDTF">2015-12-30T10:52:00Z</dcterms:modified>
</cp:coreProperties>
</file>