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E3D" w:rsidRPr="00F45DAF" w:rsidRDefault="00F45DAF" w:rsidP="00F45DAF">
      <w:pPr>
        <w:ind w:left="5954" w:hanging="425"/>
        <w:jc w:val="center"/>
        <w:rPr>
          <w:sz w:val="28"/>
          <w:szCs w:val="28"/>
        </w:rPr>
      </w:pPr>
      <w:bookmarkStart w:id="0" w:name="OLE_LINK1"/>
      <w:r>
        <w:rPr>
          <w:sz w:val="28"/>
          <w:szCs w:val="28"/>
        </w:rPr>
        <w:t>УТВЕРЖДЕНА</w:t>
      </w:r>
    </w:p>
    <w:p w:rsidR="009A6E3D" w:rsidRPr="00F45DAF" w:rsidRDefault="009A6E3D" w:rsidP="00F45DAF">
      <w:pPr>
        <w:ind w:left="5954"/>
        <w:rPr>
          <w:sz w:val="28"/>
          <w:szCs w:val="28"/>
        </w:rPr>
      </w:pPr>
      <w:r w:rsidRPr="00F45DAF">
        <w:rPr>
          <w:sz w:val="28"/>
          <w:szCs w:val="28"/>
        </w:rPr>
        <w:t>постановлением администрации</w:t>
      </w:r>
    </w:p>
    <w:p w:rsidR="009A6E3D" w:rsidRPr="00F45DAF" w:rsidRDefault="009A6E3D" w:rsidP="00F45DAF">
      <w:pPr>
        <w:ind w:left="5954"/>
        <w:rPr>
          <w:sz w:val="28"/>
          <w:szCs w:val="28"/>
        </w:rPr>
      </w:pPr>
      <w:r w:rsidRPr="00F45DAF">
        <w:rPr>
          <w:sz w:val="28"/>
          <w:szCs w:val="28"/>
        </w:rPr>
        <w:t xml:space="preserve">Лужского муниципального района </w:t>
      </w:r>
    </w:p>
    <w:p w:rsidR="009A6E3D" w:rsidRPr="00F45DAF" w:rsidRDefault="00F45DAF" w:rsidP="00F45DAF">
      <w:pPr>
        <w:ind w:left="5954"/>
        <w:rPr>
          <w:sz w:val="28"/>
          <w:szCs w:val="28"/>
        </w:rPr>
      </w:pPr>
      <w:r>
        <w:rPr>
          <w:sz w:val="28"/>
          <w:szCs w:val="28"/>
        </w:rPr>
        <w:t>от 01.06.2015</w:t>
      </w:r>
      <w:r w:rsidR="009A6E3D" w:rsidRPr="00F45DAF">
        <w:rPr>
          <w:sz w:val="28"/>
          <w:szCs w:val="28"/>
        </w:rPr>
        <w:t xml:space="preserve"> № </w:t>
      </w:r>
      <w:r>
        <w:rPr>
          <w:sz w:val="28"/>
          <w:szCs w:val="28"/>
        </w:rPr>
        <w:t>1514</w:t>
      </w:r>
    </w:p>
    <w:p w:rsidR="009A6E3D" w:rsidRPr="00F45DAF" w:rsidRDefault="009A6E3D" w:rsidP="00F45DAF">
      <w:pPr>
        <w:ind w:left="5954"/>
        <w:rPr>
          <w:sz w:val="28"/>
          <w:szCs w:val="28"/>
        </w:rPr>
      </w:pPr>
      <w:r w:rsidRPr="00F45DAF">
        <w:rPr>
          <w:sz w:val="28"/>
          <w:szCs w:val="28"/>
        </w:rPr>
        <w:t>(приложение)</w:t>
      </w:r>
    </w:p>
    <w:p w:rsidR="009A6E3D" w:rsidRDefault="009A6E3D" w:rsidP="009A6E3D">
      <w:pPr>
        <w:spacing w:line="360" w:lineRule="auto"/>
        <w:jc w:val="center"/>
        <w:rPr>
          <w:i/>
        </w:rPr>
      </w:pPr>
    </w:p>
    <w:p w:rsidR="009A6E3D" w:rsidRDefault="009A6E3D" w:rsidP="009A6E3D">
      <w:pPr>
        <w:spacing w:line="360" w:lineRule="auto"/>
        <w:jc w:val="center"/>
        <w:rPr>
          <w:i/>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b/>
          <w:sz w:val="28"/>
          <w:szCs w:val="28"/>
        </w:rPr>
      </w:pPr>
      <w:r>
        <w:rPr>
          <w:b/>
          <w:sz w:val="28"/>
          <w:szCs w:val="28"/>
        </w:rPr>
        <w:t xml:space="preserve">МУНИЦИПАЛЬНАЯ ПРОГРАММА </w:t>
      </w:r>
    </w:p>
    <w:p w:rsidR="009A6E3D" w:rsidRDefault="009A6E3D" w:rsidP="009A6E3D">
      <w:pPr>
        <w:spacing w:line="360" w:lineRule="auto"/>
        <w:jc w:val="center"/>
        <w:rPr>
          <w:b/>
          <w:sz w:val="28"/>
          <w:szCs w:val="28"/>
        </w:rPr>
      </w:pPr>
    </w:p>
    <w:p w:rsidR="002B794E" w:rsidRDefault="009A6E3D" w:rsidP="009A6E3D">
      <w:pPr>
        <w:spacing w:line="360" w:lineRule="auto"/>
        <w:jc w:val="center"/>
        <w:rPr>
          <w:b/>
          <w:sz w:val="32"/>
          <w:szCs w:val="32"/>
        </w:rPr>
      </w:pPr>
      <w:r>
        <w:rPr>
          <w:b/>
          <w:sz w:val="32"/>
          <w:szCs w:val="32"/>
        </w:rPr>
        <w:t xml:space="preserve"> «РАЗВИТИЕ </w:t>
      </w:r>
      <w:proofErr w:type="gramStart"/>
      <w:r>
        <w:rPr>
          <w:b/>
          <w:sz w:val="32"/>
          <w:szCs w:val="32"/>
        </w:rPr>
        <w:t>ЖИЛИЩНО-КОММУНАЛЬНОГО</w:t>
      </w:r>
      <w:proofErr w:type="gramEnd"/>
      <w:r>
        <w:rPr>
          <w:b/>
          <w:sz w:val="32"/>
          <w:szCs w:val="32"/>
        </w:rPr>
        <w:t xml:space="preserve"> </w:t>
      </w:r>
    </w:p>
    <w:p w:rsidR="009A6E3D" w:rsidRDefault="002B794E" w:rsidP="009A6E3D">
      <w:pPr>
        <w:spacing w:line="360" w:lineRule="auto"/>
        <w:jc w:val="center"/>
        <w:rPr>
          <w:b/>
          <w:sz w:val="32"/>
          <w:szCs w:val="32"/>
        </w:rPr>
      </w:pPr>
      <w:r>
        <w:rPr>
          <w:b/>
          <w:sz w:val="32"/>
          <w:szCs w:val="32"/>
        </w:rPr>
        <w:t xml:space="preserve">И ДОРОЖНОГО </w:t>
      </w:r>
      <w:r w:rsidR="009A6E3D">
        <w:rPr>
          <w:b/>
          <w:sz w:val="32"/>
          <w:szCs w:val="32"/>
        </w:rPr>
        <w:t xml:space="preserve">ХОЗЯЙСТВА </w:t>
      </w:r>
    </w:p>
    <w:p w:rsidR="009A6E3D" w:rsidRDefault="009A6E3D" w:rsidP="009A6E3D">
      <w:pPr>
        <w:spacing w:line="360" w:lineRule="auto"/>
        <w:jc w:val="center"/>
        <w:rPr>
          <w:b/>
          <w:sz w:val="32"/>
          <w:szCs w:val="32"/>
        </w:rPr>
      </w:pPr>
      <w:r>
        <w:rPr>
          <w:b/>
          <w:sz w:val="32"/>
          <w:szCs w:val="32"/>
        </w:rPr>
        <w:t xml:space="preserve">ЛУЖСКОГО ГОРОДСКОГО ПОСЕЛЕНИЯ </w:t>
      </w:r>
    </w:p>
    <w:p w:rsidR="009A6E3D" w:rsidRDefault="009A6E3D" w:rsidP="009A6E3D">
      <w:pPr>
        <w:spacing w:line="360" w:lineRule="auto"/>
        <w:jc w:val="center"/>
        <w:rPr>
          <w:b/>
          <w:sz w:val="32"/>
          <w:szCs w:val="32"/>
        </w:rPr>
      </w:pPr>
      <w:r>
        <w:rPr>
          <w:b/>
          <w:sz w:val="32"/>
          <w:szCs w:val="32"/>
        </w:rPr>
        <w:t xml:space="preserve">ЛУЖСКОГО  МУНИЦИПАЛЬНОГО  РАЙОНА </w:t>
      </w:r>
    </w:p>
    <w:p w:rsidR="009A6E3D" w:rsidRDefault="009A6E3D" w:rsidP="009A6E3D">
      <w:pPr>
        <w:spacing w:line="360" w:lineRule="auto"/>
        <w:jc w:val="center"/>
        <w:rPr>
          <w:b/>
          <w:sz w:val="32"/>
          <w:szCs w:val="32"/>
        </w:rPr>
      </w:pPr>
      <w:r>
        <w:rPr>
          <w:b/>
          <w:sz w:val="32"/>
          <w:szCs w:val="32"/>
        </w:rPr>
        <w:t xml:space="preserve"> НА  201</w:t>
      </w:r>
      <w:r w:rsidR="002235D9">
        <w:rPr>
          <w:b/>
          <w:sz w:val="32"/>
          <w:szCs w:val="32"/>
        </w:rPr>
        <w:t>5</w:t>
      </w:r>
      <w:r>
        <w:rPr>
          <w:b/>
          <w:sz w:val="32"/>
          <w:szCs w:val="32"/>
        </w:rPr>
        <w:t>-</w:t>
      </w:r>
      <w:r w:rsidRPr="002B7B03">
        <w:rPr>
          <w:b/>
          <w:sz w:val="32"/>
          <w:szCs w:val="32"/>
        </w:rPr>
        <w:t xml:space="preserve">2018 </w:t>
      </w:r>
      <w:r>
        <w:rPr>
          <w:b/>
          <w:sz w:val="32"/>
          <w:szCs w:val="32"/>
        </w:rPr>
        <w:t xml:space="preserve">ГОДЫ» </w:t>
      </w: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spacing w:line="360" w:lineRule="auto"/>
        <w:jc w:val="center"/>
        <w:rPr>
          <w:sz w:val="28"/>
          <w:szCs w:val="28"/>
        </w:rPr>
      </w:pPr>
    </w:p>
    <w:p w:rsidR="009A6E3D" w:rsidRDefault="009A6E3D" w:rsidP="009A6E3D">
      <w:pPr>
        <w:widowControl w:val="0"/>
        <w:autoSpaceDE w:val="0"/>
        <w:autoSpaceDN w:val="0"/>
        <w:adjustRightInd w:val="0"/>
        <w:spacing w:line="360" w:lineRule="auto"/>
        <w:ind w:firstLine="540"/>
        <w:jc w:val="both"/>
        <w:rPr>
          <w:sz w:val="28"/>
          <w:szCs w:val="28"/>
        </w:rPr>
      </w:pPr>
    </w:p>
    <w:p w:rsidR="009A6E3D" w:rsidRDefault="009A6E3D" w:rsidP="009A6E3D">
      <w:pPr>
        <w:spacing w:line="360" w:lineRule="auto"/>
        <w:rPr>
          <w:sz w:val="28"/>
          <w:szCs w:val="28"/>
        </w:rPr>
        <w:sectPr w:rsidR="009A6E3D" w:rsidSect="00F45DAF">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134" w:header="708" w:footer="708" w:gutter="0"/>
          <w:paperSrc w:first="7" w:other="7"/>
          <w:cols w:space="720"/>
          <w:titlePg/>
          <w:docGrid w:linePitch="326"/>
        </w:sectPr>
      </w:pPr>
    </w:p>
    <w:p w:rsidR="009A6E3D" w:rsidRDefault="009A6E3D" w:rsidP="009A6E3D">
      <w:pPr>
        <w:spacing w:line="360" w:lineRule="auto"/>
        <w:jc w:val="center"/>
        <w:rPr>
          <w:sz w:val="28"/>
          <w:szCs w:val="28"/>
        </w:rPr>
      </w:pPr>
      <w:r>
        <w:rPr>
          <w:sz w:val="28"/>
          <w:szCs w:val="28"/>
        </w:rPr>
        <w:lastRenderedPageBreak/>
        <w:t>Содержание</w:t>
      </w:r>
    </w:p>
    <w:p w:rsidR="009A6E3D" w:rsidRDefault="009A6E3D" w:rsidP="009A6E3D">
      <w:pPr>
        <w:spacing w:line="360" w:lineRule="auto"/>
        <w:jc w:val="center"/>
        <w:rPr>
          <w:sz w:val="28"/>
          <w:szCs w:val="28"/>
        </w:rPr>
      </w:pPr>
    </w:p>
    <w:p w:rsidR="009A6E3D" w:rsidRDefault="00F2374D" w:rsidP="00F8784B">
      <w:pPr>
        <w:pStyle w:val="11"/>
        <w:rPr>
          <w:rStyle w:val="a4"/>
          <w:noProof/>
        </w:rPr>
      </w:pPr>
      <w:r>
        <w:fldChar w:fldCharType="begin"/>
      </w:r>
      <w:r w:rsidR="009A6E3D">
        <w:instrText xml:space="preserve"> TOC \o "1-3" \h \z \u </w:instrText>
      </w:r>
      <w:r>
        <w:fldChar w:fldCharType="separate"/>
      </w:r>
    </w:p>
    <w:p w:rsidR="009A6E3D" w:rsidRDefault="009A6E3D" w:rsidP="00F8784B">
      <w:pPr>
        <w:pStyle w:val="11"/>
        <w:rPr>
          <w:rStyle w:val="a4"/>
          <w:noProof/>
        </w:rPr>
      </w:pPr>
      <w:r w:rsidRPr="00F64648">
        <w:rPr>
          <w:rStyle w:val="a4"/>
          <w:noProof/>
          <w:color w:val="auto"/>
        </w:rPr>
        <w:t>ПАСПОРТ</w:t>
      </w:r>
      <w:r>
        <w:rPr>
          <w:rStyle w:val="a4"/>
          <w:noProof/>
        </w:rPr>
        <w:t xml:space="preserve"> </w:t>
      </w:r>
      <w:hyperlink r:id="rId14" w:anchor="_Toc372093867" w:history="1">
        <w:r>
          <w:rPr>
            <w:rStyle w:val="a4"/>
            <w:noProof/>
          </w:rPr>
          <w:t>муниципальной программы «Развитие жилищно-коммунального</w:t>
        </w:r>
        <w:r w:rsidR="00E31C25">
          <w:rPr>
            <w:rStyle w:val="a4"/>
            <w:noProof/>
          </w:rPr>
          <w:t xml:space="preserve"> и дорожного </w:t>
        </w:r>
        <w:r>
          <w:rPr>
            <w:rStyle w:val="a4"/>
            <w:noProof/>
          </w:rPr>
          <w:t xml:space="preserve"> хозяйства </w:t>
        </w:r>
        <w:r w:rsidR="00A337A9">
          <w:rPr>
            <w:rStyle w:val="a4"/>
            <w:noProof/>
          </w:rPr>
          <w:t xml:space="preserve">Лужского городского поселения </w:t>
        </w:r>
        <w:r>
          <w:rPr>
            <w:rStyle w:val="a4"/>
            <w:noProof/>
          </w:rPr>
          <w:t>Лужско</w:t>
        </w:r>
        <w:r w:rsidR="002235D9">
          <w:rPr>
            <w:rStyle w:val="a4"/>
            <w:noProof/>
          </w:rPr>
          <w:t>го муниципального района на 2015</w:t>
        </w:r>
        <w:r>
          <w:rPr>
            <w:rStyle w:val="a4"/>
            <w:noProof/>
          </w:rPr>
          <w:t>-2018 годы»</w:t>
        </w:r>
        <w:r>
          <w:rPr>
            <w:rStyle w:val="a4"/>
            <w:noProof/>
            <w:webHidden/>
          </w:rPr>
          <w:tab/>
        </w:r>
        <w:r w:rsidR="00F2374D">
          <w:rPr>
            <w:rStyle w:val="a4"/>
          </w:rPr>
          <w:fldChar w:fldCharType="begin"/>
        </w:r>
        <w:r>
          <w:rPr>
            <w:rStyle w:val="a4"/>
            <w:noProof/>
            <w:webHidden/>
          </w:rPr>
          <w:instrText xml:space="preserve"> PAGEREF _Toc372093867 \h </w:instrText>
        </w:r>
        <w:r w:rsidR="00F2374D">
          <w:rPr>
            <w:rStyle w:val="a4"/>
          </w:rPr>
        </w:r>
        <w:r w:rsidR="00F2374D">
          <w:rPr>
            <w:rStyle w:val="a4"/>
          </w:rPr>
          <w:fldChar w:fldCharType="separate"/>
        </w:r>
        <w:r w:rsidR="00B10AE3">
          <w:rPr>
            <w:rStyle w:val="a4"/>
            <w:noProof/>
            <w:webHidden/>
          </w:rPr>
          <w:t>3</w:t>
        </w:r>
        <w:r w:rsidR="00F2374D">
          <w:rPr>
            <w:rStyle w:val="a4"/>
          </w:rPr>
          <w:fldChar w:fldCharType="end"/>
        </w:r>
      </w:hyperlink>
    </w:p>
    <w:p w:rsidR="009A6E3D" w:rsidRDefault="00F2374D" w:rsidP="00F8784B">
      <w:pPr>
        <w:pStyle w:val="11"/>
        <w:rPr>
          <w:rStyle w:val="a4"/>
          <w:noProof/>
        </w:rPr>
      </w:pPr>
      <w:hyperlink r:id="rId15" w:anchor="_Toc372093868" w:history="1">
        <w:r w:rsidR="009A6E3D">
          <w:rPr>
            <w:rStyle w:val="a4"/>
            <w:noProof/>
          </w:rPr>
          <w:t>I. Общая характеристика, основные проблемы и прогноз развития сферы реализации муниципальной программы</w:t>
        </w:r>
        <w:r w:rsidR="009A6E3D">
          <w:rPr>
            <w:rStyle w:val="a4"/>
            <w:noProof/>
            <w:webHidden/>
          </w:rPr>
          <w:tab/>
        </w:r>
        <w:r>
          <w:rPr>
            <w:rStyle w:val="a4"/>
          </w:rPr>
          <w:fldChar w:fldCharType="begin"/>
        </w:r>
        <w:r w:rsidR="009A6E3D">
          <w:rPr>
            <w:rStyle w:val="a4"/>
            <w:noProof/>
            <w:webHidden/>
          </w:rPr>
          <w:instrText xml:space="preserve"> PAGEREF _Toc372093868 \h </w:instrText>
        </w:r>
        <w:r>
          <w:rPr>
            <w:rStyle w:val="a4"/>
          </w:rPr>
        </w:r>
        <w:r>
          <w:rPr>
            <w:rStyle w:val="a4"/>
          </w:rPr>
          <w:fldChar w:fldCharType="separate"/>
        </w:r>
        <w:r w:rsidR="00B10AE3">
          <w:rPr>
            <w:rStyle w:val="a4"/>
            <w:noProof/>
            <w:webHidden/>
          </w:rPr>
          <w:t>7</w:t>
        </w:r>
        <w:r>
          <w:rPr>
            <w:rStyle w:val="a4"/>
          </w:rPr>
          <w:fldChar w:fldCharType="end"/>
        </w:r>
      </w:hyperlink>
    </w:p>
    <w:p w:rsidR="009A6E3D" w:rsidRDefault="00F2374D" w:rsidP="00F8784B">
      <w:pPr>
        <w:pStyle w:val="11"/>
        <w:rPr>
          <w:rStyle w:val="a4"/>
          <w:noProof/>
        </w:rPr>
      </w:pPr>
      <w:hyperlink r:id="rId16" w:anchor="_Toc372093870" w:history="1">
        <w:r w:rsidR="009A6E3D">
          <w:rPr>
            <w:rStyle w:val="a4"/>
            <w:noProof/>
          </w:rPr>
          <w:t>II. Цели и задачи муниципальной программы</w:t>
        </w:r>
        <w:r w:rsidR="009A6E3D">
          <w:rPr>
            <w:rStyle w:val="a4"/>
            <w:noProof/>
            <w:webHidden/>
          </w:rPr>
          <w:tab/>
        </w:r>
      </w:hyperlink>
      <w:r w:rsidR="00AA3BF3">
        <w:t>8</w:t>
      </w:r>
    </w:p>
    <w:p w:rsidR="009A6E3D" w:rsidRPr="0036570C" w:rsidRDefault="00F2374D" w:rsidP="00F8784B">
      <w:pPr>
        <w:pStyle w:val="11"/>
        <w:rPr>
          <w:rStyle w:val="a4"/>
          <w:noProof/>
          <w:color w:val="auto"/>
        </w:rPr>
      </w:pPr>
      <w:hyperlink r:id="rId17" w:anchor="_Toc372093870" w:history="1">
        <w:r w:rsidR="009A6E3D">
          <w:rPr>
            <w:rStyle w:val="a4"/>
            <w:noProof/>
          </w:rPr>
          <w:t xml:space="preserve">III. </w:t>
        </w:r>
        <w:r w:rsidR="00836D5F">
          <w:rPr>
            <w:rStyle w:val="a4"/>
            <w:noProof/>
          </w:rPr>
          <w:t>Планируемые</w:t>
        </w:r>
        <w:r w:rsidR="009A6E3D">
          <w:rPr>
            <w:rStyle w:val="a4"/>
            <w:noProof/>
          </w:rPr>
          <w:t xml:space="preserve"> результаты</w:t>
        </w:r>
        <w:r w:rsidR="00836D5F">
          <w:rPr>
            <w:rStyle w:val="a4"/>
            <w:noProof/>
          </w:rPr>
          <w:t xml:space="preserve"> реализации сроки и этапы </w:t>
        </w:r>
        <w:r w:rsidR="009A6E3D">
          <w:rPr>
            <w:rStyle w:val="a4"/>
            <w:noProof/>
          </w:rPr>
          <w:t xml:space="preserve"> реализации муниципальной программы</w:t>
        </w:r>
        <w:r w:rsidR="009A6E3D">
          <w:rPr>
            <w:rStyle w:val="a4"/>
            <w:noProof/>
            <w:webHidden/>
          </w:rPr>
          <w:tab/>
        </w:r>
      </w:hyperlink>
      <w:r w:rsidR="00AA3BF3">
        <w:rPr>
          <w:rStyle w:val="a4"/>
          <w:noProof/>
          <w:color w:val="auto"/>
          <w:u w:val="none"/>
        </w:rPr>
        <w:t>9</w:t>
      </w:r>
    </w:p>
    <w:p w:rsidR="009A6E3D" w:rsidRPr="0036570C" w:rsidRDefault="009A6E3D" w:rsidP="00F8784B">
      <w:pPr>
        <w:pStyle w:val="11"/>
        <w:rPr>
          <w:rStyle w:val="a4"/>
          <w:noProof/>
          <w:color w:val="auto"/>
        </w:rPr>
      </w:pPr>
      <w:r w:rsidRPr="0036570C">
        <w:rPr>
          <w:rStyle w:val="a4"/>
          <w:noProof/>
          <w:color w:val="auto"/>
        </w:rPr>
        <w:t xml:space="preserve">IV. Характеристика основных мероприятий муниципальной программы </w:t>
      </w:r>
      <w:hyperlink r:id="rId18" w:anchor="_Toc372093870" w:history="1">
        <w:r w:rsidRPr="0036570C">
          <w:rPr>
            <w:rStyle w:val="a4"/>
            <w:noProof/>
            <w:webHidden/>
            <w:color w:val="auto"/>
          </w:rPr>
          <w:tab/>
        </w:r>
      </w:hyperlink>
      <w:r w:rsidR="00AA3BF3">
        <w:rPr>
          <w:rStyle w:val="a4"/>
          <w:noProof/>
          <w:color w:val="auto"/>
          <w:u w:val="none"/>
        </w:rPr>
        <w:t>10</w:t>
      </w:r>
    </w:p>
    <w:p w:rsidR="005D1EC3" w:rsidRDefault="00F2374D" w:rsidP="00F8784B">
      <w:pPr>
        <w:pStyle w:val="11"/>
      </w:pPr>
      <w:hyperlink r:id="rId19" w:anchor="_Toc372093871" w:history="1">
        <w:r w:rsidR="009A6E3D">
          <w:rPr>
            <w:rStyle w:val="a4"/>
            <w:noProof/>
          </w:rPr>
          <w:t>V. Информация о</w:t>
        </w:r>
        <w:r w:rsidR="00836D5F">
          <w:rPr>
            <w:rStyle w:val="a4"/>
            <w:noProof/>
          </w:rPr>
          <w:t xml:space="preserve"> ресурсном обеспечении</w:t>
        </w:r>
        <w:r w:rsidR="009A6E3D">
          <w:rPr>
            <w:rStyle w:val="a4"/>
            <w:noProof/>
          </w:rPr>
          <w:t xml:space="preserve"> муниципальной программы</w:t>
        </w:r>
        <w:r w:rsidR="009A6E3D">
          <w:rPr>
            <w:rStyle w:val="a4"/>
            <w:noProof/>
            <w:webHidden/>
          </w:rPr>
          <w:tab/>
        </w:r>
      </w:hyperlink>
      <w:r w:rsidR="00AA3BF3">
        <w:t>1</w:t>
      </w:r>
      <w:r w:rsidR="001E55D5">
        <w:t>1</w:t>
      </w:r>
    </w:p>
    <w:p w:rsidR="009A6E3D" w:rsidRPr="008C4BC0" w:rsidRDefault="00F2374D" w:rsidP="00F8784B">
      <w:pPr>
        <w:pStyle w:val="11"/>
        <w:rPr>
          <w:rStyle w:val="a4"/>
          <w:color w:val="auto"/>
          <w:u w:val="none"/>
        </w:rPr>
      </w:pPr>
      <w:hyperlink r:id="rId20" w:anchor="_Toc372093872" w:history="1">
        <w:r w:rsidR="009A6E3D">
          <w:rPr>
            <w:rStyle w:val="a4"/>
            <w:noProof/>
          </w:rPr>
          <w:t xml:space="preserve">VI. </w:t>
        </w:r>
        <w:r w:rsidR="008C4BC0">
          <w:rPr>
            <w:rStyle w:val="a4"/>
            <w:noProof/>
          </w:rPr>
          <w:t>Методика оценки эфффективности реализации Программы</w:t>
        </w:r>
        <w:r w:rsidR="009A6E3D">
          <w:rPr>
            <w:rStyle w:val="a4"/>
            <w:noProof/>
            <w:webHidden/>
          </w:rPr>
          <w:tab/>
        </w:r>
      </w:hyperlink>
      <w:r w:rsidR="008C4BC0">
        <w:t>1</w:t>
      </w:r>
      <w:r w:rsidR="00AA3BF3">
        <w:t>1</w:t>
      </w:r>
    </w:p>
    <w:p w:rsidR="009A6E3D" w:rsidRDefault="00F2374D" w:rsidP="00F8784B">
      <w:pPr>
        <w:pStyle w:val="11"/>
        <w:rPr>
          <w:rStyle w:val="a4"/>
          <w:noProof/>
        </w:rPr>
      </w:pPr>
      <w:hyperlink r:id="rId21" w:anchor="_Toc372093874" w:history="1">
        <w:r w:rsidR="008C4BC0">
          <w:rPr>
            <w:rStyle w:val="a4"/>
            <w:noProof/>
            <w:lang w:val="en-US"/>
          </w:rPr>
          <w:t>VII</w:t>
        </w:r>
        <w:r w:rsidR="009A6E3D">
          <w:rPr>
            <w:rStyle w:val="a4"/>
            <w:noProof/>
          </w:rPr>
          <w:t>. Анализ рисков реализации муниципальной программы и описание мер по минимизации их негативного влияния</w:t>
        </w:r>
        <w:r w:rsidR="009A6E3D">
          <w:rPr>
            <w:rStyle w:val="a4"/>
            <w:noProof/>
            <w:webHidden/>
          </w:rPr>
          <w:tab/>
        </w:r>
        <w:r>
          <w:rPr>
            <w:rStyle w:val="a4"/>
          </w:rPr>
          <w:fldChar w:fldCharType="begin"/>
        </w:r>
        <w:r w:rsidR="009A6E3D">
          <w:rPr>
            <w:rStyle w:val="a4"/>
            <w:noProof/>
            <w:webHidden/>
          </w:rPr>
          <w:instrText xml:space="preserve"> PAGEREF _Toc372093874 \h </w:instrText>
        </w:r>
        <w:r>
          <w:rPr>
            <w:rStyle w:val="a4"/>
          </w:rPr>
        </w:r>
        <w:r>
          <w:rPr>
            <w:rStyle w:val="a4"/>
          </w:rPr>
          <w:fldChar w:fldCharType="separate"/>
        </w:r>
        <w:r w:rsidR="00B10AE3">
          <w:rPr>
            <w:rStyle w:val="a4"/>
            <w:noProof/>
            <w:webHidden/>
          </w:rPr>
          <w:t>12</w:t>
        </w:r>
        <w:r>
          <w:rPr>
            <w:rStyle w:val="a4"/>
          </w:rPr>
          <w:fldChar w:fldCharType="end"/>
        </w:r>
      </w:hyperlink>
    </w:p>
    <w:p w:rsidR="002235D9" w:rsidRPr="008C4BC0" w:rsidRDefault="002235D9" w:rsidP="008C4BC0">
      <w:pPr>
        <w:tabs>
          <w:tab w:val="left" w:pos="10206"/>
        </w:tabs>
      </w:pPr>
      <w:r w:rsidRPr="002235D9">
        <w:t>Подпрограмма 1 «Модернизация объектов коммунальной инфраструктуры»;</w:t>
      </w:r>
      <w:r w:rsidR="008C4BC0">
        <w:t>…....……………..…</w:t>
      </w:r>
      <w:r w:rsidR="008C4BC0" w:rsidRPr="008C4BC0">
        <w:t>1</w:t>
      </w:r>
      <w:r w:rsidR="00AA3BF3">
        <w:t>3</w:t>
      </w:r>
    </w:p>
    <w:p w:rsidR="002235D9" w:rsidRPr="002235D9" w:rsidRDefault="002235D9" w:rsidP="00471BAD">
      <w:r w:rsidRPr="002235D9">
        <w:t>Подпрограмма 2 «Энергосбережение и повышение энергетической эффективности;</w:t>
      </w:r>
      <w:r w:rsidR="00B90A80">
        <w:t>..</w:t>
      </w:r>
      <w:r w:rsidR="00EA3CC0">
        <w:t xml:space="preserve">..…………  </w:t>
      </w:r>
      <w:r w:rsidR="00B90A80">
        <w:t>1</w:t>
      </w:r>
      <w:r w:rsidR="00CC281C">
        <w:t>7</w:t>
      </w:r>
    </w:p>
    <w:p w:rsidR="002235D9" w:rsidRPr="002235D9" w:rsidRDefault="002235D9" w:rsidP="00471BAD">
      <w:r w:rsidRPr="002235D9">
        <w:t>Подпрограмма 3 «Содержание и ремонт объектов жилищного фонда»;</w:t>
      </w:r>
      <w:r w:rsidR="008C4BC0">
        <w:t>.……………………………</w:t>
      </w:r>
      <w:r w:rsidR="00AA3BF3">
        <w:t>19</w:t>
      </w:r>
    </w:p>
    <w:p w:rsidR="002235D9" w:rsidRPr="002235D9" w:rsidRDefault="002235D9" w:rsidP="00471BAD">
      <w:pPr>
        <w:jc w:val="both"/>
      </w:pPr>
      <w:r w:rsidRPr="002235D9">
        <w:t>Подпрограмма 4 «Благоустройство»</w:t>
      </w:r>
      <w:r w:rsidR="008C4BC0">
        <w:t>………………………………………………………………….</w:t>
      </w:r>
      <w:r w:rsidR="00CC281C">
        <w:t>2</w:t>
      </w:r>
      <w:r w:rsidR="00AA3BF3">
        <w:t>2</w:t>
      </w:r>
    </w:p>
    <w:p w:rsidR="002235D9" w:rsidRPr="002235D9" w:rsidRDefault="002235D9" w:rsidP="00471BAD">
      <w:pPr>
        <w:jc w:val="both"/>
      </w:pPr>
      <w:r w:rsidRPr="002235D9">
        <w:t>Подпрограмма 5 «Содержание и ремонт автомобильных дорог и искусственных сооружений»</w:t>
      </w:r>
      <w:r w:rsidR="00CC281C">
        <w:t>.2</w:t>
      </w:r>
      <w:r w:rsidR="00AA3BF3">
        <w:t>7</w:t>
      </w:r>
    </w:p>
    <w:p w:rsidR="002235D9" w:rsidRPr="002235D9" w:rsidRDefault="002235D9" w:rsidP="00471BAD">
      <w:pPr>
        <w:jc w:val="both"/>
      </w:pPr>
      <w:r w:rsidRPr="002235D9">
        <w:t>Подпрограмма 6 «Сбор и вывоз ТБО»</w:t>
      </w:r>
      <w:r w:rsidR="00CC281C">
        <w:t>……………………………………………………………..…3</w:t>
      </w:r>
      <w:r w:rsidR="00AA3BF3">
        <w:t>1</w:t>
      </w:r>
    </w:p>
    <w:p w:rsidR="002235D9" w:rsidRPr="002235D9" w:rsidRDefault="002235D9" w:rsidP="00471BAD">
      <w:pPr>
        <w:jc w:val="both"/>
      </w:pPr>
      <w:r w:rsidRPr="002235D9">
        <w:t>Подпрограмма 7 «</w:t>
      </w:r>
      <w:r w:rsidR="007C7169">
        <w:t>Повышение б</w:t>
      </w:r>
      <w:r w:rsidRPr="002235D9">
        <w:t>езопасност</w:t>
      </w:r>
      <w:r w:rsidR="007C7169">
        <w:t>и</w:t>
      </w:r>
      <w:r w:rsidRPr="002235D9">
        <w:t xml:space="preserve"> дорожного движения»</w:t>
      </w:r>
      <w:r w:rsidR="00CC281C">
        <w:t>..………………………….…3</w:t>
      </w:r>
      <w:r w:rsidR="00AA3BF3">
        <w:t>4</w:t>
      </w:r>
    </w:p>
    <w:p w:rsidR="00A4316C" w:rsidRPr="002235D9" w:rsidRDefault="002235D9" w:rsidP="00471BAD">
      <w:pPr>
        <w:jc w:val="both"/>
      </w:pPr>
      <w:r w:rsidRPr="002235D9">
        <w:t>Подпрограмма 8 «Чистая вода»</w:t>
      </w:r>
      <w:r w:rsidR="008C4BC0">
        <w:t>……………………………………………………………………….</w:t>
      </w:r>
      <w:r w:rsidR="00A4316C">
        <w:t>3</w:t>
      </w:r>
      <w:r w:rsidR="00AA3BF3">
        <w:t>7</w:t>
      </w:r>
    </w:p>
    <w:p w:rsidR="00A4316C" w:rsidRDefault="00A4316C" w:rsidP="00A4316C">
      <w:pPr>
        <w:pStyle w:val="11"/>
        <w:jc w:val="left"/>
      </w:pPr>
      <w:r w:rsidRPr="002235D9">
        <w:t xml:space="preserve">Подпрограмма </w:t>
      </w:r>
      <w:r>
        <w:t xml:space="preserve">9 </w:t>
      </w:r>
      <w:r w:rsidRPr="002235D9">
        <w:t>«</w:t>
      </w:r>
      <w:r>
        <w:t>Газификация жилищного фонда Лужского городского поселения</w:t>
      </w:r>
      <w:r w:rsidRPr="002235D9">
        <w:t>»</w:t>
      </w:r>
      <w:r>
        <w:t>…</w:t>
      </w:r>
      <w:r w:rsidRPr="00A4316C">
        <w:t xml:space="preserve"> </w:t>
      </w:r>
      <w:r>
        <w:t>………. ..4</w:t>
      </w:r>
      <w:r w:rsidR="00AA3BF3">
        <w:t>0</w:t>
      </w:r>
      <w:r w:rsidRPr="00A4316C">
        <w:t xml:space="preserve"> </w:t>
      </w:r>
    </w:p>
    <w:p w:rsidR="009A6E3D" w:rsidRPr="006C6D2E" w:rsidRDefault="009A6E3D" w:rsidP="00A4316C">
      <w:pPr>
        <w:pStyle w:val="11"/>
        <w:jc w:val="left"/>
        <w:rPr>
          <w:rStyle w:val="a4"/>
          <w:noProof/>
          <w:color w:val="FF0000"/>
        </w:rPr>
      </w:pPr>
      <w:r w:rsidRPr="00814CAD">
        <w:rPr>
          <w:rStyle w:val="a4"/>
          <w:noProof/>
          <w:webHidden/>
          <w:color w:val="FF0000"/>
          <w:u w:val="none"/>
        </w:rPr>
        <w:tab/>
      </w:r>
    </w:p>
    <w:p w:rsidR="00CC281C" w:rsidRDefault="00F2374D" w:rsidP="00F8784B">
      <w:pPr>
        <w:pStyle w:val="11"/>
      </w:pPr>
      <w:hyperlink r:id="rId22" w:anchor="_Toc372093875" w:history="1">
        <w:r w:rsidR="009A6E3D">
          <w:rPr>
            <w:rStyle w:val="a4"/>
            <w:noProof/>
          </w:rPr>
          <w:t>Приложение 1</w:t>
        </w:r>
        <w:r w:rsidR="009A6E3D">
          <w:rPr>
            <w:rStyle w:val="a4"/>
            <w:noProof/>
            <w:webHidden/>
          </w:rPr>
          <w:tab/>
        </w:r>
      </w:hyperlink>
      <w:r>
        <w:fldChar w:fldCharType="end"/>
      </w:r>
      <w:r w:rsidR="00CC281C">
        <w:t>44</w:t>
      </w:r>
    </w:p>
    <w:p w:rsidR="009A6E3D" w:rsidRPr="00F8784B" w:rsidRDefault="00CC281C" w:rsidP="00F8784B">
      <w:pPr>
        <w:pStyle w:val="11"/>
        <w:rPr>
          <w:b/>
          <w:sz w:val="28"/>
          <w:szCs w:val="28"/>
        </w:rPr>
      </w:pPr>
      <w:r>
        <w:t>Приложение 2 …………………………………………………………………………………..…….5</w:t>
      </w:r>
      <w:r w:rsidR="00AA3BF3">
        <w:t>4</w:t>
      </w:r>
      <w:r w:rsidR="009A6E3D">
        <w:rPr>
          <w:sz w:val="28"/>
          <w:szCs w:val="28"/>
        </w:rPr>
        <w:br w:type="page"/>
      </w:r>
      <w:bookmarkStart w:id="1" w:name="_Toc372093866"/>
      <w:bookmarkStart w:id="2" w:name="_Toc371946652"/>
      <w:bookmarkStart w:id="3" w:name="_Toc370906269"/>
      <w:r w:rsidR="009A6E3D" w:rsidRPr="00F8784B">
        <w:rPr>
          <w:b/>
          <w:sz w:val="28"/>
          <w:szCs w:val="28"/>
        </w:rPr>
        <w:lastRenderedPageBreak/>
        <w:t>ПАСПОРТ</w:t>
      </w:r>
      <w:bookmarkEnd w:id="1"/>
      <w:bookmarkEnd w:id="2"/>
      <w:bookmarkEnd w:id="3"/>
    </w:p>
    <w:p w:rsidR="009A6E3D" w:rsidRPr="00F96E7B" w:rsidRDefault="009A6E3D" w:rsidP="009A6E3D">
      <w:pPr>
        <w:pStyle w:val="1"/>
        <w:spacing w:before="0" w:after="0"/>
        <w:jc w:val="center"/>
        <w:rPr>
          <w:rFonts w:ascii="Times New Roman" w:hAnsi="Times New Roman"/>
          <w:sz w:val="28"/>
          <w:szCs w:val="28"/>
        </w:rPr>
      </w:pPr>
      <w:bookmarkStart w:id="4" w:name="_Toc372093867"/>
      <w:r w:rsidRPr="00F96E7B">
        <w:rPr>
          <w:rFonts w:ascii="Times New Roman" w:hAnsi="Times New Roman"/>
          <w:sz w:val="28"/>
          <w:szCs w:val="28"/>
        </w:rPr>
        <w:t>муниципальной программы</w:t>
      </w:r>
    </w:p>
    <w:p w:rsidR="009A6E3D" w:rsidRPr="00F96E7B" w:rsidRDefault="009A6E3D" w:rsidP="009A6E3D">
      <w:pPr>
        <w:pStyle w:val="1"/>
        <w:spacing w:before="0" w:after="0"/>
        <w:jc w:val="center"/>
        <w:rPr>
          <w:rFonts w:ascii="Times New Roman" w:hAnsi="Times New Roman"/>
          <w:sz w:val="28"/>
          <w:szCs w:val="28"/>
        </w:rPr>
      </w:pPr>
      <w:r w:rsidRPr="00F96E7B">
        <w:rPr>
          <w:rFonts w:ascii="Times New Roman" w:hAnsi="Times New Roman"/>
          <w:sz w:val="28"/>
          <w:szCs w:val="28"/>
        </w:rPr>
        <w:t xml:space="preserve">«Развитие жилищно-коммунального </w:t>
      </w:r>
      <w:r w:rsidR="000D3C3C" w:rsidRPr="00F96E7B">
        <w:rPr>
          <w:rFonts w:ascii="Times New Roman" w:hAnsi="Times New Roman"/>
          <w:sz w:val="28"/>
          <w:szCs w:val="28"/>
        </w:rPr>
        <w:t xml:space="preserve">и дорожного </w:t>
      </w:r>
      <w:r w:rsidRPr="00F96E7B">
        <w:rPr>
          <w:rFonts w:ascii="Times New Roman" w:hAnsi="Times New Roman"/>
          <w:sz w:val="28"/>
          <w:szCs w:val="28"/>
        </w:rPr>
        <w:t xml:space="preserve">хозяйства </w:t>
      </w:r>
      <w:r w:rsidR="000C59FF" w:rsidRPr="00F96E7B">
        <w:rPr>
          <w:rFonts w:ascii="Times New Roman" w:hAnsi="Times New Roman"/>
          <w:sz w:val="28"/>
          <w:szCs w:val="28"/>
        </w:rPr>
        <w:t xml:space="preserve">Лужского городского поселения </w:t>
      </w:r>
      <w:r w:rsidRPr="00F96E7B">
        <w:rPr>
          <w:rFonts w:ascii="Times New Roman" w:hAnsi="Times New Roman"/>
          <w:sz w:val="28"/>
          <w:szCs w:val="28"/>
        </w:rPr>
        <w:t>Лужско</w:t>
      </w:r>
      <w:r w:rsidR="000D6478" w:rsidRPr="00F96E7B">
        <w:rPr>
          <w:rFonts w:ascii="Times New Roman" w:hAnsi="Times New Roman"/>
          <w:sz w:val="28"/>
          <w:szCs w:val="28"/>
        </w:rPr>
        <w:t>го муниципального района на 2015</w:t>
      </w:r>
      <w:r w:rsidRPr="00F96E7B">
        <w:rPr>
          <w:rFonts w:ascii="Times New Roman" w:hAnsi="Times New Roman"/>
          <w:sz w:val="28"/>
          <w:szCs w:val="28"/>
        </w:rPr>
        <w:t>-2018 годы»</w:t>
      </w:r>
      <w:bookmarkEnd w:id="4"/>
      <w:r w:rsidRPr="00F96E7B">
        <w:rPr>
          <w:rFonts w:ascii="Times New Roman" w:hAnsi="Times New Roman"/>
          <w:sz w:val="28"/>
          <w:szCs w:val="28"/>
        </w:rPr>
        <w:t xml:space="preserve"> </w:t>
      </w:r>
    </w:p>
    <w:p w:rsidR="009A6E3D" w:rsidRPr="00F96E7B" w:rsidRDefault="009A6E3D" w:rsidP="009A6E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7791"/>
      </w:tblGrid>
      <w:tr w:rsidR="009A6E3D" w:rsidRPr="00F96E7B"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jc w:val="both"/>
            </w:pPr>
            <w:r w:rsidRPr="00F96E7B">
              <w:t xml:space="preserve">Полное наименование </w:t>
            </w:r>
          </w:p>
        </w:tc>
        <w:tc>
          <w:tcPr>
            <w:tcW w:w="7791" w:type="dxa"/>
            <w:tcBorders>
              <w:top w:val="single" w:sz="4" w:space="0" w:color="auto"/>
              <w:left w:val="single" w:sz="4" w:space="0" w:color="auto"/>
              <w:bottom w:val="single" w:sz="4" w:space="0" w:color="auto"/>
              <w:right w:val="single" w:sz="4" w:space="0" w:color="auto"/>
            </w:tcBorders>
          </w:tcPr>
          <w:p w:rsidR="009A6E3D" w:rsidRPr="00F96E7B" w:rsidRDefault="009A6E3D" w:rsidP="002B7B03">
            <w:pPr>
              <w:widowControl w:val="0"/>
              <w:jc w:val="both"/>
            </w:pPr>
            <w:r w:rsidRPr="00F96E7B">
              <w:t>Развитие жилищно-коммунального</w:t>
            </w:r>
            <w:r w:rsidR="000D3C3C" w:rsidRPr="00F96E7B">
              <w:t xml:space="preserve"> и дорожного </w:t>
            </w:r>
            <w:r w:rsidRPr="00F96E7B">
              <w:t xml:space="preserve"> хозяйства </w:t>
            </w:r>
            <w:r w:rsidR="00D755CE" w:rsidRPr="00F96E7B">
              <w:t xml:space="preserve">Лужского городского поселения </w:t>
            </w:r>
            <w:r w:rsidRPr="00F96E7B">
              <w:t>Лужского муниципального района на 201</w:t>
            </w:r>
            <w:r w:rsidR="002B7B03" w:rsidRPr="00F96E7B">
              <w:t>5</w:t>
            </w:r>
            <w:r w:rsidRPr="00F96E7B">
              <w:t xml:space="preserve">-2018 годы </w:t>
            </w:r>
          </w:p>
        </w:tc>
      </w:tr>
      <w:tr w:rsidR="009A6E3D" w:rsidRPr="00F96E7B"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jc w:val="both"/>
            </w:pPr>
            <w:r w:rsidRPr="00F96E7B">
              <w:t>Ответственный исполнитель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9A6E3D" w:rsidRPr="00F96E7B" w:rsidRDefault="009A6E3D" w:rsidP="000D3C3C">
            <w:pPr>
              <w:pStyle w:val="ConsPlusCell"/>
              <w:rPr>
                <w:rFonts w:ascii="Times New Roman" w:hAnsi="Times New Roman" w:cs="Times New Roman"/>
                <w:sz w:val="24"/>
                <w:szCs w:val="24"/>
              </w:rPr>
            </w:pPr>
            <w:r w:rsidRPr="00F96E7B">
              <w:rPr>
                <w:rFonts w:ascii="Times New Roman" w:hAnsi="Times New Roman" w:cs="Times New Roman"/>
                <w:sz w:val="24"/>
                <w:szCs w:val="24"/>
              </w:rPr>
              <w:t>Администрация Лужского муниципального района</w:t>
            </w:r>
          </w:p>
          <w:p w:rsidR="009A6E3D" w:rsidRPr="00F96E7B" w:rsidRDefault="009A6E3D" w:rsidP="0000356A">
            <w:pPr>
              <w:widowControl w:val="0"/>
              <w:jc w:val="both"/>
            </w:pPr>
          </w:p>
        </w:tc>
      </w:tr>
      <w:tr w:rsidR="009A6E3D" w:rsidRPr="00F96E7B"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jc w:val="both"/>
            </w:pPr>
            <w:r w:rsidRPr="00F96E7B">
              <w:t>Участники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9A6E3D" w:rsidRPr="005E4AA9" w:rsidRDefault="005E4AA9" w:rsidP="005E4AA9">
            <w:pPr>
              <w:rPr>
                <w:bCs/>
              </w:rPr>
            </w:pPr>
            <w:r w:rsidRPr="002057A5">
              <w:rPr>
                <w:color w:val="000000"/>
              </w:rPr>
              <w:t>Отдел транспорта, связи и коммунального хозяйства администрации Лужского муниципального района</w:t>
            </w:r>
            <w:r>
              <w:rPr>
                <w:color w:val="000000"/>
              </w:rPr>
              <w:t xml:space="preserve">, </w:t>
            </w:r>
            <w:r w:rsidRPr="002057A5">
              <w:rPr>
                <w:color w:val="000000"/>
              </w:rPr>
              <w:t xml:space="preserve">ОГИБДД ОВД по </w:t>
            </w:r>
            <w:proofErr w:type="spellStart"/>
            <w:r w:rsidRPr="002057A5">
              <w:rPr>
                <w:color w:val="000000"/>
              </w:rPr>
              <w:t>Лужско</w:t>
            </w:r>
            <w:r>
              <w:rPr>
                <w:color w:val="000000"/>
              </w:rPr>
              <w:t>му</w:t>
            </w:r>
            <w:proofErr w:type="spellEnd"/>
            <w:r>
              <w:rPr>
                <w:color w:val="000000"/>
              </w:rPr>
              <w:t xml:space="preserve"> району, </w:t>
            </w:r>
            <w:r w:rsidRPr="002057A5">
              <w:rPr>
                <w:color w:val="000000"/>
              </w:rPr>
              <w:t xml:space="preserve"> </w:t>
            </w:r>
            <w:r w:rsidRPr="002057A5">
              <w:rPr>
                <w:color w:val="000000"/>
              </w:rPr>
              <w:br/>
              <w:t>администраци</w:t>
            </w:r>
            <w:r>
              <w:rPr>
                <w:color w:val="000000"/>
              </w:rPr>
              <w:t>я</w:t>
            </w:r>
            <w:r w:rsidRPr="002057A5">
              <w:rPr>
                <w:color w:val="000000"/>
              </w:rPr>
              <w:t xml:space="preserve"> Лужского муниципального района</w:t>
            </w:r>
            <w:r w:rsidR="006875CF">
              <w:t>, организации жилищно-коммунального и дорожного хозяйства и Индивидуальные предприниматели</w:t>
            </w:r>
            <w:r w:rsidR="00B40C0F">
              <w:t xml:space="preserve">, комитет по </w:t>
            </w:r>
            <w:proofErr w:type="spellStart"/>
            <w:r w:rsidR="00B40C0F">
              <w:t>топливно</w:t>
            </w:r>
            <w:proofErr w:type="spellEnd"/>
            <w:r w:rsidR="00B40C0F">
              <w:t xml:space="preserve"> </w:t>
            </w:r>
            <w:proofErr w:type="gramStart"/>
            <w:r w:rsidR="00B40C0F">
              <w:t>–э</w:t>
            </w:r>
            <w:proofErr w:type="gramEnd"/>
            <w:r w:rsidR="00B40C0F">
              <w:t>нергетическому комплексу Правительства Ленинградской области</w:t>
            </w:r>
          </w:p>
        </w:tc>
      </w:tr>
      <w:tr w:rsidR="009A6E3D" w:rsidRPr="00F96E7B"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jc w:val="both"/>
            </w:pPr>
            <w:r w:rsidRPr="00F96E7B">
              <w:t>Подпрограммы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471BAD" w:rsidRPr="00F96E7B" w:rsidRDefault="00471BAD" w:rsidP="00471BAD">
            <w:r w:rsidRPr="00F96E7B">
              <w:t>Подпрограмма 1 «Модернизация объектов коммунальной инфраструктуры»;</w:t>
            </w:r>
          </w:p>
          <w:p w:rsidR="00471BAD" w:rsidRPr="00F96E7B" w:rsidRDefault="00471BAD" w:rsidP="00471BAD">
            <w:r w:rsidRPr="00F96E7B">
              <w:t>Подпрограмма 2 «Энергосбережение и повышение энергетической эффективности;</w:t>
            </w:r>
          </w:p>
          <w:p w:rsidR="00471BAD" w:rsidRPr="00F96E7B" w:rsidRDefault="00471BAD" w:rsidP="00471BAD">
            <w:r w:rsidRPr="00F96E7B">
              <w:t>Подпрограмма 3 «Содержание и ремонт объектов жилищного фонда»;</w:t>
            </w:r>
          </w:p>
          <w:p w:rsidR="00471BAD" w:rsidRPr="00F96E7B" w:rsidRDefault="00471BAD" w:rsidP="00471BAD">
            <w:pPr>
              <w:jc w:val="both"/>
            </w:pPr>
            <w:r w:rsidRPr="00F96E7B">
              <w:t>Подпрограмма 4 «Благоустройство»</w:t>
            </w:r>
          </w:p>
          <w:p w:rsidR="00471BAD" w:rsidRPr="00F96E7B" w:rsidRDefault="00B2014F" w:rsidP="00B2014F">
            <w:r>
              <w:t xml:space="preserve">Подпрограмма </w:t>
            </w:r>
            <w:r w:rsidR="00471BAD" w:rsidRPr="00F96E7B">
              <w:t>5 «Содержание и ремонт автомобильных дорог и искусственных сооружений»</w:t>
            </w:r>
          </w:p>
          <w:p w:rsidR="00471BAD" w:rsidRPr="00F96E7B" w:rsidRDefault="00471BAD" w:rsidP="00471BAD">
            <w:pPr>
              <w:jc w:val="both"/>
            </w:pPr>
            <w:r w:rsidRPr="00F96E7B">
              <w:t>Подпрограмма 6 «Сбор и вывоз ТБО»</w:t>
            </w:r>
          </w:p>
          <w:p w:rsidR="00471BAD" w:rsidRPr="00F96E7B" w:rsidRDefault="00471BAD" w:rsidP="00471BAD">
            <w:pPr>
              <w:jc w:val="both"/>
            </w:pPr>
            <w:r w:rsidRPr="00F96E7B">
              <w:t>Подпрограмма 7 «</w:t>
            </w:r>
            <w:r w:rsidR="002B7B03" w:rsidRPr="00F96E7B">
              <w:t xml:space="preserve"> Повышение безопасности</w:t>
            </w:r>
            <w:r w:rsidRPr="00F96E7B">
              <w:t xml:space="preserve"> дорожного движения»</w:t>
            </w:r>
          </w:p>
          <w:p w:rsidR="009A6E3D" w:rsidRDefault="00471BAD" w:rsidP="00471BAD">
            <w:pPr>
              <w:jc w:val="both"/>
            </w:pPr>
            <w:r w:rsidRPr="00F96E7B">
              <w:t>Подпрограмма 8 «Чистая вода»</w:t>
            </w:r>
          </w:p>
          <w:p w:rsidR="00B40C0F" w:rsidRPr="00B40C0F" w:rsidRDefault="00B40C0F" w:rsidP="00471BAD">
            <w:pPr>
              <w:jc w:val="both"/>
            </w:pPr>
            <w:r>
              <w:t>Подпрограмма 9 « Газификация жилищного фонда Лужского городского поселения».</w:t>
            </w:r>
          </w:p>
        </w:tc>
      </w:tr>
      <w:tr w:rsidR="009A6E3D" w:rsidRPr="00F96E7B"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jc w:val="both"/>
            </w:pPr>
            <w:r w:rsidRPr="00F96E7B">
              <w:t>Цель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B7711D" w:rsidRDefault="00B7711D" w:rsidP="00B7711D">
            <w:r>
              <w:t>-</w:t>
            </w:r>
            <w:r w:rsidR="009A6E3D" w:rsidRPr="00F96E7B">
              <w:t>создание условий для приведения коммунальной</w:t>
            </w:r>
            <w:r w:rsidR="00222E29">
              <w:t xml:space="preserve"> и дорожной </w:t>
            </w:r>
            <w:r w:rsidR="009A6E3D" w:rsidRPr="00F96E7B">
              <w:t xml:space="preserve"> инфраструктуры в соответствие со стандартами качества, обеспечивающими комфортные условия проживания населению;</w:t>
            </w:r>
          </w:p>
          <w:p w:rsidR="00B7711D" w:rsidRDefault="00B7711D" w:rsidP="00B7711D"/>
          <w:p w:rsidR="009A6E3D" w:rsidRDefault="009A6E3D" w:rsidP="00B7711D">
            <w:r w:rsidRPr="00F96E7B">
              <w:t>-повышение уровня надежности предоставления коммунальных услуг;</w:t>
            </w:r>
          </w:p>
          <w:p w:rsidR="00B7711D" w:rsidRDefault="00B7711D" w:rsidP="00B7711D"/>
          <w:p w:rsidR="00B7711D" w:rsidRDefault="00B7711D" w:rsidP="00B7711D">
            <w:pPr>
              <w:jc w:val="both"/>
            </w:pPr>
            <w:r>
              <w:t>- п</w:t>
            </w:r>
            <w:r w:rsidRPr="00151016">
              <w:t>овышение эффективности использования энергетических ресурсов за счет реализаци</w:t>
            </w:r>
            <w:r w:rsidR="00B40C0F">
              <w:t>и энергосберегающих мероприятий;</w:t>
            </w:r>
          </w:p>
          <w:p w:rsidR="00B7711D" w:rsidRPr="00F96E7B" w:rsidRDefault="00B7711D" w:rsidP="00B7711D">
            <w:pPr>
              <w:jc w:val="both"/>
            </w:pPr>
          </w:p>
          <w:p w:rsidR="00B40C0F" w:rsidRDefault="009A6E3D" w:rsidP="0000356A">
            <w:pPr>
              <w:pStyle w:val="ConsPlusCell"/>
              <w:jc w:val="both"/>
              <w:rPr>
                <w:rFonts w:ascii="Times New Roman" w:hAnsi="Times New Roman" w:cs="Times New Roman"/>
                <w:sz w:val="24"/>
                <w:szCs w:val="24"/>
              </w:rPr>
            </w:pPr>
            <w:r w:rsidRPr="00F96E7B">
              <w:rPr>
                <w:rFonts w:ascii="Times New Roman" w:hAnsi="Times New Roman" w:cs="Times New Roman"/>
                <w:sz w:val="24"/>
                <w:szCs w:val="24"/>
              </w:rPr>
              <w:t xml:space="preserve">-повышение эффективности функционирования жилищно-коммунального </w:t>
            </w:r>
            <w:r w:rsidR="000177FE">
              <w:rPr>
                <w:rFonts w:ascii="Times New Roman" w:hAnsi="Times New Roman" w:cs="Times New Roman"/>
                <w:sz w:val="24"/>
                <w:szCs w:val="24"/>
              </w:rPr>
              <w:t xml:space="preserve">и дорожного </w:t>
            </w:r>
            <w:r w:rsidR="00B40C0F">
              <w:rPr>
                <w:rFonts w:ascii="Times New Roman" w:hAnsi="Times New Roman" w:cs="Times New Roman"/>
                <w:sz w:val="24"/>
                <w:szCs w:val="24"/>
              </w:rPr>
              <w:t>хозяйства;</w:t>
            </w:r>
          </w:p>
          <w:p w:rsidR="009A6E3D" w:rsidRPr="00F96E7B" w:rsidRDefault="00B40C0F" w:rsidP="0000356A">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Cs/>
                <w:sz w:val="24"/>
                <w:szCs w:val="24"/>
              </w:rPr>
              <w:t>улучшение социально-экономических условий проживания жителей Лужского городского поселения и обеспечение широкого использования природного газа в качестве топлива и для бытовых нужд.</w:t>
            </w:r>
            <w:r w:rsidR="009A6E3D" w:rsidRPr="00F96E7B">
              <w:rPr>
                <w:rFonts w:ascii="Times New Roman" w:hAnsi="Times New Roman" w:cs="Times New Roman"/>
                <w:bCs/>
                <w:sz w:val="24"/>
                <w:szCs w:val="24"/>
              </w:rPr>
              <w:t xml:space="preserve"> </w:t>
            </w:r>
          </w:p>
        </w:tc>
      </w:tr>
      <w:tr w:rsidR="009A6E3D" w:rsidRPr="00404827" w:rsidTr="00F8784B">
        <w:trPr>
          <w:trHeight w:val="431"/>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jc w:val="both"/>
            </w:pPr>
            <w:r w:rsidRPr="00F96E7B">
              <w:t>Задачи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r w:rsidRPr="00F96E7B">
              <w:t>- обеспечение устойчивости и безопасности функционирования коммунального комплекса;</w:t>
            </w:r>
          </w:p>
          <w:p w:rsidR="009A6E3D" w:rsidRPr="00F96E7B" w:rsidRDefault="009A6E3D" w:rsidP="0000356A">
            <w:pPr>
              <w:spacing w:before="100" w:beforeAutospacing="1" w:after="100" w:afterAutospacing="1"/>
            </w:pPr>
            <w:r w:rsidRPr="00F96E7B">
              <w:t>-  снижение объемов потерь и количества аварий при транспортировке и  распределении коммунальных ресурсов;</w:t>
            </w:r>
          </w:p>
          <w:p w:rsidR="009A6E3D" w:rsidRPr="00F96E7B" w:rsidRDefault="009A6E3D" w:rsidP="0000356A">
            <w:pPr>
              <w:spacing w:before="100" w:beforeAutospacing="1" w:after="100" w:afterAutospacing="1"/>
            </w:pPr>
            <w:r w:rsidRPr="00F96E7B">
              <w:lastRenderedPageBreak/>
              <w:t>-  модернизация объектов коммунальной инфраструктуры;</w:t>
            </w:r>
          </w:p>
          <w:p w:rsidR="009A6E3D" w:rsidRPr="00F96E7B" w:rsidRDefault="009A6E3D" w:rsidP="0000356A">
            <w:pPr>
              <w:spacing w:before="100" w:beforeAutospacing="1" w:after="100" w:afterAutospacing="1"/>
            </w:pPr>
            <w:r w:rsidRPr="00F96E7B">
              <w:t>-  повышение качества предоставления жилищно-коммунальных услуг;</w:t>
            </w:r>
          </w:p>
          <w:p w:rsidR="009A6E3D" w:rsidRPr="00F96E7B" w:rsidRDefault="009A6E3D" w:rsidP="0000356A">
            <w:pPr>
              <w:spacing w:before="100" w:beforeAutospacing="1" w:after="100" w:afterAutospacing="1"/>
            </w:pPr>
            <w:r w:rsidRPr="00F96E7B">
              <w:t xml:space="preserve">-  повышение    эффективности    управления объектами коммунальной </w:t>
            </w:r>
            <w:r w:rsidR="00222E29">
              <w:t xml:space="preserve">и дорожной </w:t>
            </w:r>
            <w:r w:rsidRPr="00F96E7B">
              <w:t>инфраструктуры;</w:t>
            </w:r>
          </w:p>
          <w:p w:rsidR="009A6E3D" w:rsidRDefault="009A6E3D" w:rsidP="0000356A">
            <w:pPr>
              <w:spacing w:before="100" w:beforeAutospacing="1" w:after="100" w:afterAutospacing="1"/>
            </w:pPr>
            <w:r w:rsidRPr="00F96E7B">
              <w:t xml:space="preserve">-  привлечение средств </w:t>
            </w:r>
            <w:r w:rsidR="000177FE">
              <w:t xml:space="preserve">из </w:t>
            </w:r>
            <w:r w:rsidRPr="00F96E7B">
              <w:t xml:space="preserve">внебюджетных источников (в том числе средств частных инвесторов, кредитных средств) для финансирования проектов модернизации объектов коммунальной </w:t>
            </w:r>
            <w:r w:rsidR="00222E29">
              <w:t xml:space="preserve">и дорожной </w:t>
            </w:r>
            <w:r w:rsidRPr="00F96E7B">
              <w:t>инфраструктуры</w:t>
            </w:r>
            <w:r w:rsidR="00B40C0F">
              <w:t>;</w:t>
            </w:r>
          </w:p>
          <w:p w:rsidR="00B40C0F" w:rsidRPr="00C04C71" w:rsidRDefault="00B40C0F" w:rsidP="00B40C0F">
            <w:pPr>
              <w:contextualSpacing/>
            </w:pPr>
            <w:r w:rsidRPr="00C04C71">
              <w:t>- </w:t>
            </w:r>
            <w:r>
              <w:t>развитие газовых сетей;</w:t>
            </w:r>
          </w:p>
          <w:p w:rsidR="00B40C0F" w:rsidRPr="00F96E7B" w:rsidRDefault="00B40C0F" w:rsidP="007F37F6">
            <w:pPr>
              <w:spacing w:before="100" w:beforeAutospacing="1" w:after="100" w:afterAutospacing="1"/>
            </w:pPr>
            <w:r>
              <w:t>- повышение уровня газификации в целях увеличения объема потребления природного газа населением.</w:t>
            </w:r>
          </w:p>
        </w:tc>
      </w:tr>
      <w:tr w:rsidR="009A6E3D" w:rsidRPr="00404827"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pPr>
            <w:r w:rsidRPr="00F96E7B">
              <w:lastRenderedPageBreak/>
              <w:t>Целевые индикаторы и показатели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D87032" w:rsidRDefault="000177FE" w:rsidP="0076309B">
            <w:r>
              <w:t>Протяженность отр</w:t>
            </w:r>
            <w:r w:rsidR="00D87032" w:rsidRPr="005E4AA9">
              <w:t>емонт</w:t>
            </w:r>
            <w:r>
              <w:t>ированных</w:t>
            </w:r>
            <w:r w:rsidR="00D87032" w:rsidRPr="005E4AA9">
              <w:t xml:space="preserve"> тепловых сетей, </w:t>
            </w:r>
            <w:proofErr w:type="gramStart"/>
            <w:r w:rsidR="00D87032" w:rsidRPr="005E4AA9">
              <w:t>км</w:t>
            </w:r>
            <w:proofErr w:type="gramEnd"/>
          </w:p>
          <w:p w:rsidR="00A276A2" w:rsidRPr="005E4AA9" w:rsidRDefault="007F6300" w:rsidP="0076309B">
            <w:r>
              <w:t xml:space="preserve"> </w:t>
            </w:r>
            <w:r w:rsidR="00054331">
              <w:t>Протяженность отр</w:t>
            </w:r>
            <w:r w:rsidR="00054331" w:rsidRPr="005E4AA9">
              <w:t>емонт</w:t>
            </w:r>
            <w:r w:rsidR="00054331">
              <w:t xml:space="preserve">ированных </w:t>
            </w:r>
            <w:r w:rsidR="00054331" w:rsidRPr="005E4AA9">
              <w:t xml:space="preserve"> сетей</w:t>
            </w:r>
            <w:r w:rsidR="00054331">
              <w:t xml:space="preserve"> водоснабжения и водоотведения</w:t>
            </w:r>
            <w:r w:rsidR="00054331" w:rsidRPr="005E4AA9">
              <w:t xml:space="preserve">, </w:t>
            </w:r>
            <w:proofErr w:type="gramStart"/>
            <w:r w:rsidR="00054331" w:rsidRPr="005E4AA9">
              <w:t>км</w:t>
            </w:r>
            <w:proofErr w:type="gramEnd"/>
          </w:p>
          <w:p w:rsidR="00D87032" w:rsidRPr="005E4AA9" w:rsidRDefault="000177FE" w:rsidP="0076309B">
            <w:r>
              <w:t>Протяженность отр</w:t>
            </w:r>
            <w:r w:rsidRPr="005E4AA9">
              <w:t>емонт</w:t>
            </w:r>
            <w:r>
              <w:t>ированной</w:t>
            </w:r>
            <w:r w:rsidR="00D87032" w:rsidRPr="005E4AA9">
              <w:t xml:space="preserve"> ливневой канализации, </w:t>
            </w:r>
            <w:proofErr w:type="gramStart"/>
            <w:r w:rsidR="00D87032" w:rsidRPr="005E4AA9">
              <w:t>км</w:t>
            </w:r>
            <w:proofErr w:type="gramEnd"/>
          </w:p>
          <w:p w:rsidR="009A6E3D" w:rsidRPr="005E4AA9" w:rsidRDefault="000177FE" w:rsidP="0076309B">
            <w:r>
              <w:t>Количество и</w:t>
            </w:r>
            <w:r w:rsidR="00D87032" w:rsidRPr="005E4AA9">
              <w:t>зготовлен</w:t>
            </w:r>
            <w:r>
              <w:t>ных</w:t>
            </w:r>
            <w:r w:rsidR="00D87032" w:rsidRPr="005E4AA9">
              <w:t xml:space="preserve"> схем ливневой канализации</w:t>
            </w:r>
            <w:r>
              <w:t xml:space="preserve">, </w:t>
            </w:r>
            <w:proofErr w:type="spellStart"/>
            <w:proofErr w:type="gramStart"/>
            <w:r>
              <w:t>ед</w:t>
            </w:r>
            <w:proofErr w:type="spellEnd"/>
            <w:proofErr w:type="gramEnd"/>
          </w:p>
          <w:p w:rsidR="0076309B" w:rsidRPr="005E4AA9" w:rsidRDefault="0076309B" w:rsidP="0076309B">
            <w:r w:rsidRPr="005E4AA9">
              <w:t xml:space="preserve">Финансовые затраты  бюджета потребляемые на  уличное освещение  </w:t>
            </w:r>
            <w:proofErr w:type="gramStart"/>
            <w:r w:rsidRPr="005E4AA9">
              <w:t>на</w:t>
            </w:r>
            <w:proofErr w:type="gramEnd"/>
            <w:r w:rsidRPr="005E4AA9">
              <w:t>, %.</w:t>
            </w:r>
          </w:p>
          <w:p w:rsidR="00FF6C5C" w:rsidRPr="005E4AA9" w:rsidRDefault="00BE314B" w:rsidP="00FF6C5C">
            <w:pPr>
              <w:jc w:val="both"/>
              <w:rPr>
                <w:color w:val="000000"/>
              </w:rPr>
            </w:pPr>
            <w:r>
              <w:t xml:space="preserve">Количество </w:t>
            </w:r>
            <w:r w:rsidRPr="005E4AA9">
              <w:t>многоквартирных жилых домов</w:t>
            </w:r>
            <w:r>
              <w:t xml:space="preserve">, в которых выполнен </w:t>
            </w:r>
            <w:r w:rsidRPr="005E4AA9">
              <w:t xml:space="preserve"> </w:t>
            </w:r>
            <w:r>
              <w:t>к</w:t>
            </w:r>
            <w:r w:rsidR="00FF6C5C" w:rsidRPr="005E4AA9">
              <w:t xml:space="preserve">апитальный ремонт общего имущества, </w:t>
            </w:r>
            <w:proofErr w:type="spellStart"/>
            <w:proofErr w:type="gramStart"/>
            <w:r w:rsidR="00FF6C5C" w:rsidRPr="005E4AA9">
              <w:t>шт</w:t>
            </w:r>
            <w:proofErr w:type="spellEnd"/>
            <w:proofErr w:type="gramEnd"/>
            <w:r w:rsidR="00FF6C5C" w:rsidRPr="005E4AA9">
              <w:t xml:space="preserve"> </w:t>
            </w:r>
          </w:p>
          <w:p w:rsidR="00140D67" w:rsidRDefault="00960841" w:rsidP="006C1C8C">
            <w:r w:rsidRPr="005E4AA9">
              <w:t xml:space="preserve">Количество спиленных аварийных деревьев, </w:t>
            </w:r>
            <w:proofErr w:type="spellStart"/>
            <w:proofErr w:type="gramStart"/>
            <w:r w:rsidRPr="005E4AA9">
              <w:t>шт</w:t>
            </w:r>
            <w:proofErr w:type="spellEnd"/>
            <w:proofErr w:type="gramEnd"/>
            <w:r w:rsidRPr="005E4AA9">
              <w:t xml:space="preserve">; </w:t>
            </w:r>
          </w:p>
          <w:p w:rsidR="00140D67" w:rsidRDefault="00054331" w:rsidP="00140D67">
            <w:pPr>
              <w:jc w:val="both"/>
            </w:pPr>
            <w:r>
              <w:t>К</w:t>
            </w:r>
            <w:r w:rsidR="00140D67">
              <w:t>оличеств</w:t>
            </w:r>
            <w:r>
              <w:t>о</w:t>
            </w:r>
            <w:r w:rsidR="00140D67">
              <w:t xml:space="preserve">  </w:t>
            </w:r>
            <w:r w:rsidR="00140D67" w:rsidRPr="00277013">
              <w:t>поса</w:t>
            </w:r>
            <w:r w:rsidR="00140D67">
              <w:t xml:space="preserve">женных </w:t>
            </w:r>
            <w:r w:rsidR="00140D67" w:rsidRPr="00277013">
              <w:t>цветов</w:t>
            </w:r>
            <w:r w:rsidR="00140D67">
              <w:t xml:space="preserve">, до 28500 </w:t>
            </w:r>
            <w:proofErr w:type="spellStart"/>
            <w:proofErr w:type="gramStart"/>
            <w:r w:rsidR="00140D67">
              <w:t>шт</w:t>
            </w:r>
            <w:proofErr w:type="spellEnd"/>
            <w:proofErr w:type="gramEnd"/>
            <w:r w:rsidR="00140D67">
              <w:t xml:space="preserve"> в год; </w:t>
            </w:r>
          </w:p>
          <w:p w:rsidR="00BE314B" w:rsidRDefault="00BE314B" w:rsidP="006C1C8C">
            <w:r>
              <w:t>К</w:t>
            </w:r>
            <w:r w:rsidR="00960841" w:rsidRPr="005E4AA9">
              <w:t xml:space="preserve">оличество побеленных деревьев, </w:t>
            </w:r>
            <w:proofErr w:type="spellStart"/>
            <w:proofErr w:type="gramStart"/>
            <w:r w:rsidR="00960841" w:rsidRPr="005E4AA9">
              <w:t>шт</w:t>
            </w:r>
            <w:proofErr w:type="spellEnd"/>
            <w:proofErr w:type="gramEnd"/>
            <w:r w:rsidR="006E764F">
              <w:t xml:space="preserve"> </w:t>
            </w:r>
            <w:r w:rsidR="00960841" w:rsidRPr="00F70360">
              <w:t>;</w:t>
            </w:r>
            <w:r w:rsidR="00960841" w:rsidRPr="005E4AA9">
              <w:t xml:space="preserve">  </w:t>
            </w:r>
          </w:p>
          <w:p w:rsidR="00BE314B" w:rsidRDefault="00B729E5" w:rsidP="006C1C8C">
            <w:r>
              <w:t>К</w:t>
            </w:r>
            <w:r w:rsidR="00960841" w:rsidRPr="005E4AA9">
              <w:t>оличеств</w:t>
            </w:r>
            <w:r>
              <w:t>о</w:t>
            </w:r>
            <w:r w:rsidR="00960841" w:rsidRPr="005E4AA9">
              <w:t xml:space="preserve">  тротуаров, пешеходных дорожек, мостов, лестниц, остановок общественного транспорта и Привокзального сквера, охваченных содержанием (уборка), </w:t>
            </w:r>
            <w:r w:rsidR="006E764F">
              <w:t xml:space="preserve">   </w:t>
            </w:r>
            <w:r w:rsidR="00960841" w:rsidRPr="005E4AA9">
              <w:t>м</w:t>
            </w:r>
            <w:proofErr w:type="gramStart"/>
            <w:r w:rsidR="00960841" w:rsidRPr="005E4AA9">
              <w:t>2</w:t>
            </w:r>
            <w:proofErr w:type="gramEnd"/>
            <w:r w:rsidR="00960841" w:rsidRPr="005E4AA9">
              <w:t xml:space="preserve">; </w:t>
            </w:r>
          </w:p>
          <w:p w:rsidR="00BE314B" w:rsidRDefault="00BE314B" w:rsidP="006C1C8C">
            <w:r>
              <w:t>К</w:t>
            </w:r>
            <w:r w:rsidR="00960841" w:rsidRPr="005E4AA9">
              <w:t xml:space="preserve">оличество </w:t>
            </w:r>
            <w:proofErr w:type="spellStart"/>
            <w:r w:rsidR="00960841" w:rsidRPr="005E4AA9">
              <w:t>кронированных</w:t>
            </w:r>
            <w:proofErr w:type="spellEnd"/>
            <w:r w:rsidR="00960841" w:rsidRPr="005E4AA9">
              <w:t xml:space="preserve"> деревьев, </w:t>
            </w:r>
            <w:proofErr w:type="spellStart"/>
            <w:proofErr w:type="gramStart"/>
            <w:r w:rsidR="00960841" w:rsidRPr="005E4AA9">
              <w:t>шт</w:t>
            </w:r>
            <w:proofErr w:type="spellEnd"/>
            <w:proofErr w:type="gramEnd"/>
            <w:r w:rsidR="00960841" w:rsidRPr="005E4AA9">
              <w:t xml:space="preserve">; </w:t>
            </w:r>
          </w:p>
          <w:p w:rsidR="00BE314B" w:rsidRDefault="00BE314B" w:rsidP="006C1C8C">
            <w:r>
              <w:t>К</w:t>
            </w:r>
            <w:r w:rsidR="00960841" w:rsidRPr="005E4AA9">
              <w:t xml:space="preserve">оличество обрезанных кустарников, </w:t>
            </w:r>
            <w:proofErr w:type="spellStart"/>
            <w:proofErr w:type="gramStart"/>
            <w:r w:rsidR="00960841" w:rsidRPr="005E4AA9">
              <w:t>шт</w:t>
            </w:r>
            <w:proofErr w:type="spellEnd"/>
            <w:proofErr w:type="gramEnd"/>
            <w:r w:rsidR="00960841" w:rsidRPr="005E4AA9">
              <w:t xml:space="preserve">; </w:t>
            </w:r>
          </w:p>
          <w:p w:rsidR="00BE314B" w:rsidRDefault="00BE314B" w:rsidP="006C1C8C">
            <w:r>
              <w:t>К</w:t>
            </w:r>
            <w:r w:rsidR="00960841" w:rsidRPr="005E4AA9">
              <w:t>оличество выкошенных  газонов, м</w:t>
            </w:r>
            <w:proofErr w:type="gramStart"/>
            <w:r w:rsidR="00960841" w:rsidRPr="005E4AA9">
              <w:t>2</w:t>
            </w:r>
            <w:proofErr w:type="gramEnd"/>
            <w:r w:rsidR="00960841" w:rsidRPr="005E4AA9">
              <w:t xml:space="preserve">; </w:t>
            </w:r>
          </w:p>
          <w:p w:rsidR="006C1C8C" w:rsidRPr="005E4AA9" w:rsidRDefault="00BE314B" w:rsidP="006C1C8C">
            <w:r>
              <w:t>Количество о</w:t>
            </w:r>
            <w:r w:rsidR="006C1C8C" w:rsidRPr="005E4AA9">
              <w:t>тремонтирован</w:t>
            </w:r>
            <w:r>
              <w:t>ных</w:t>
            </w:r>
            <w:r w:rsidR="006C1C8C" w:rsidRPr="005E4AA9">
              <w:t xml:space="preserve"> автомобильных дорог общего пользования местного значения -   </w:t>
            </w:r>
            <w:proofErr w:type="gramStart"/>
            <w:r w:rsidR="006C1C8C" w:rsidRPr="005E4AA9">
              <w:t>км</w:t>
            </w:r>
            <w:proofErr w:type="gramEnd"/>
            <w:r w:rsidR="006C1C8C" w:rsidRPr="005E4AA9">
              <w:t>.;</w:t>
            </w:r>
          </w:p>
          <w:p w:rsidR="006C1C8C" w:rsidRPr="005E4AA9" w:rsidRDefault="00054331" w:rsidP="006C1C8C">
            <w:r>
              <w:t>Д</w:t>
            </w:r>
            <w:r w:rsidR="00BE314B" w:rsidRPr="00856A9D">
              <w:t>ол</w:t>
            </w:r>
            <w:r>
              <w:t>я</w:t>
            </w:r>
            <w:r w:rsidR="006C1C8C" w:rsidRPr="005E4AA9">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roofErr w:type="gramStart"/>
            <w:r w:rsidR="006C1C8C" w:rsidRPr="005E4AA9">
              <w:t xml:space="preserve"> - %;</w:t>
            </w:r>
            <w:proofErr w:type="gramEnd"/>
          </w:p>
          <w:p w:rsidR="006C1C8C" w:rsidRPr="005E4AA9" w:rsidRDefault="00B729E5" w:rsidP="006C1C8C">
            <w:r>
              <w:t>Д</w:t>
            </w:r>
            <w:r w:rsidR="006C1C8C" w:rsidRPr="005E4AA9">
              <w:t>ол</w:t>
            </w:r>
            <w:r>
              <w:t>я</w:t>
            </w:r>
            <w:r w:rsidR="006C1C8C" w:rsidRPr="005E4AA9">
              <w:t xml:space="preserve"> дорожно-транспортных происшествий (далее - ДТП), совершению которых сопутствовало наличие неудовлетворительных дорожных условий, в общем количестве ДТП</w:t>
            </w:r>
            <w:proofErr w:type="gramStart"/>
            <w:r w:rsidR="006C1C8C" w:rsidRPr="005E4AA9">
              <w:t>  -  %;</w:t>
            </w:r>
            <w:proofErr w:type="gramEnd"/>
          </w:p>
          <w:p w:rsidR="004A0885" w:rsidRPr="005E4AA9" w:rsidRDefault="009374B2" w:rsidP="004A0885">
            <w:pPr>
              <w:widowControl w:val="0"/>
              <w:autoSpaceDE w:val="0"/>
              <w:autoSpaceDN w:val="0"/>
              <w:adjustRightInd w:val="0"/>
              <w:jc w:val="both"/>
            </w:pPr>
            <w:r>
              <w:t>К</w:t>
            </w:r>
            <w:r w:rsidR="004A0885" w:rsidRPr="005E4AA9">
              <w:t xml:space="preserve">оличество отремонтированных контейнерных площадок, </w:t>
            </w:r>
            <w:proofErr w:type="spellStart"/>
            <w:proofErr w:type="gramStart"/>
            <w:r w:rsidR="004A0885" w:rsidRPr="005E4AA9">
              <w:t>шт</w:t>
            </w:r>
            <w:proofErr w:type="spellEnd"/>
            <w:proofErr w:type="gramEnd"/>
            <w:r w:rsidR="004A0885" w:rsidRPr="005E4AA9">
              <w:t>;</w:t>
            </w:r>
          </w:p>
          <w:p w:rsidR="002221DF" w:rsidRDefault="009374B2" w:rsidP="002221DF">
            <w:pPr>
              <w:widowControl w:val="0"/>
              <w:autoSpaceDE w:val="0"/>
              <w:autoSpaceDN w:val="0"/>
              <w:adjustRightInd w:val="0"/>
              <w:jc w:val="both"/>
            </w:pPr>
            <w:r>
              <w:t>К</w:t>
            </w:r>
            <w:r w:rsidR="004A0885" w:rsidRPr="005E4AA9">
              <w:t xml:space="preserve">оличество установленных </w:t>
            </w:r>
            <w:r>
              <w:t xml:space="preserve">контейнерных </w:t>
            </w:r>
            <w:r w:rsidR="004A0885" w:rsidRPr="005E4AA9">
              <w:t xml:space="preserve">площадок, </w:t>
            </w:r>
            <w:proofErr w:type="spellStart"/>
            <w:proofErr w:type="gramStart"/>
            <w:r w:rsidR="004A0885" w:rsidRPr="005E4AA9">
              <w:t>шт</w:t>
            </w:r>
            <w:proofErr w:type="spellEnd"/>
            <w:proofErr w:type="gramEnd"/>
            <w:r w:rsidR="004A0885" w:rsidRPr="005E4AA9">
              <w:t>;</w:t>
            </w:r>
          </w:p>
          <w:p w:rsidR="00B912D7" w:rsidRPr="005E4AA9" w:rsidRDefault="00B912D7" w:rsidP="002221DF">
            <w:pPr>
              <w:widowControl w:val="0"/>
              <w:autoSpaceDE w:val="0"/>
              <w:autoSpaceDN w:val="0"/>
              <w:adjustRightInd w:val="0"/>
              <w:jc w:val="both"/>
            </w:pPr>
            <w:r>
              <w:t xml:space="preserve">Количество </w:t>
            </w:r>
            <w:proofErr w:type="gramStart"/>
            <w:r>
              <w:t>собранного</w:t>
            </w:r>
            <w:proofErr w:type="gramEnd"/>
            <w:r>
              <w:t xml:space="preserve"> и вывезенного ТБО с несанкционированных свалок, м3;</w:t>
            </w:r>
          </w:p>
          <w:p w:rsidR="002159B4" w:rsidRPr="005E4AA9" w:rsidRDefault="00B729E5" w:rsidP="002159B4">
            <w:pPr>
              <w:jc w:val="both"/>
            </w:pPr>
            <w:r>
              <w:t>К</w:t>
            </w:r>
            <w:r w:rsidR="002159B4" w:rsidRPr="005E4AA9">
              <w:t>оличеств</w:t>
            </w:r>
            <w:r>
              <w:t>о</w:t>
            </w:r>
            <w:r w:rsidR="002159B4" w:rsidRPr="005E4AA9">
              <w:t xml:space="preserve"> лиц, погибших в результате дорожно-транспортных происшествий, % к уровню 2014 года</w:t>
            </w:r>
          </w:p>
          <w:p w:rsidR="002159B4" w:rsidRPr="005E4AA9" w:rsidRDefault="00B729E5" w:rsidP="002159B4">
            <w:pPr>
              <w:widowControl w:val="0"/>
              <w:autoSpaceDE w:val="0"/>
              <w:autoSpaceDN w:val="0"/>
              <w:adjustRightInd w:val="0"/>
              <w:jc w:val="both"/>
            </w:pPr>
            <w:r>
              <w:t>К</w:t>
            </w:r>
            <w:r w:rsidR="002159B4" w:rsidRPr="005E4AA9">
              <w:t>оличеств</w:t>
            </w:r>
            <w:r>
              <w:t>о</w:t>
            </w:r>
            <w:r w:rsidR="002159B4" w:rsidRPr="005E4AA9">
              <w:t xml:space="preserve"> дорожно-транспортных происшествий с пострадавшими, % к уровню 2014 года.</w:t>
            </w:r>
          </w:p>
          <w:p w:rsidR="004A0885" w:rsidRDefault="009374B2" w:rsidP="009374B2">
            <w:pPr>
              <w:widowControl w:val="0"/>
              <w:autoSpaceDE w:val="0"/>
              <w:autoSpaceDN w:val="0"/>
              <w:adjustRightInd w:val="0"/>
              <w:jc w:val="both"/>
              <w:rPr>
                <w:color w:val="000000"/>
              </w:rPr>
            </w:pPr>
            <w:r>
              <w:rPr>
                <w:color w:val="000000"/>
              </w:rPr>
              <w:t xml:space="preserve">Количество </w:t>
            </w:r>
            <w:r w:rsidRPr="005E4AA9">
              <w:rPr>
                <w:color w:val="000000"/>
              </w:rPr>
              <w:t>артезианских скважин</w:t>
            </w:r>
            <w:r>
              <w:rPr>
                <w:color w:val="000000"/>
              </w:rPr>
              <w:t xml:space="preserve">, на которых выполнен </w:t>
            </w:r>
            <w:r w:rsidR="002221DF" w:rsidRPr="005E4AA9">
              <w:rPr>
                <w:color w:val="000000"/>
              </w:rPr>
              <w:t xml:space="preserve">капитальный </w:t>
            </w:r>
            <w:r w:rsidR="002221DF" w:rsidRPr="005E4AA9">
              <w:rPr>
                <w:color w:val="000000"/>
              </w:rPr>
              <w:lastRenderedPageBreak/>
              <w:t>ремонт, шт</w:t>
            </w:r>
            <w:r w:rsidR="007F37F6">
              <w:rPr>
                <w:color w:val="000000"/>
              </w:rPr>
              <w:t>.;</w:t>
            </w:r>
          </w:p>
          <w:p w:rsidR="007F37F6" w:rsidRDefault="007F37F6" w:rsidP="007F37F6">
            <w:pPr>
              <w:jc w:val="both"/>
              <w:rPr>
                <w:color w:val="000000"/>
              </w:rPr>
            </w:pPr>
            <w:r>
              <w:rPr>
                <w:color w:val="000000"/>
              </w:rPr>
              <w:t xml:space="preserve">Строительство газопроводов </w:t>
            </w:r>
            <w:r w:rsidR="00B445CE">
              <w:rPr>
                <w:color w:val="000000"/>
              </w:rPr>
              <w:t>среднего</w:t>
            </w:r>
            <w:r>
              <w:rPr>
                <w:color w:val="000000"/>
              </w:rPr>
              <w:t xml:space="preserve"> и низкого давления протяженностью, п.</w:t>
            </w:r>
            <w:proofErr w:type="gramStart"/>
            <w:r>
              <w:rPr>
                <w:color w:val="000000"/>
              </w:rPr>
              <w:t>м</w:t>
            </w:r>
            <w:proofErr w:type="gramEnd"/>
            <w:r>
              <w:rPr>
                <w:color w:val="000000"/>
              </w:rPr>
              <w:t>.;</w:t>
            </w:r>
          </w:p>
          <w:p w:rsidR="007F37F6" w:rsidRDefault="007F37F6" w:rsidP="007F37F6">
            <w:pPr>
              <w:jc w:val="both"/>
              <w:rPr>
                <w:color w:val="000000"/>
              </w:rPr>
            </w:pPr>
            <w:r>
              <w:rPr>
                <w:color w:val="000000"/>
              </w:rPr>
              <w:t xml:space="preserve">- Количество </w:t>
            </w:r>
            <w:proofErr w:type="gramStart"/>
            <w:r>
              <w:rPr>
                <w:color w:val="000000"/>
              </w:rPr>
              <w:t>выполненной</w:t>
            </w:r>
            <w:proofErr w:type="gramEnd"/>
            <w:r>
              <w:rPr>
                <w:color w:val="000000"/>
              </w:rPr>
              <w:t xml:space="preserve"> ПСД, шт.;</w:t>
            </w:r>
          </w:p>
          <w:p w:rsidR="007F37F6" w:rsidRPr="005E4AA9" w:rsidRDefault="007F37F6" w:rsidP="007F37F6">
            <w:pPr>
              <w:widowControl w:val="0"/>
              <w:autoSpaceDE w:val="0"/>
              <w:autoSpaceDN w:val="0"/>
              <w:adjustRightInd w:val="0"/>
              <w:jc w:val="both"/>
            </w:pPr>
            <w:r>
              <w:rPr>
                <w:color w:val="000000"/>
              </w:rPr>
              <w:t>- Предоставление технической возможности для подключения к сетям газоснабжения домовладений, шт.</w:t>
            </w:r>
          </w:p>
        </w:tc>
      </w:tr>
      <w:tr w:rsidR="009A6E3D" w:rsidRPr="00404827"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jc w:val="both"/>
            </w:pPr>
            <w:r w:rsidRPr="00F96E7B">
              <w:lastRenderedPageBreak/>
              <w:t>Этапы и сроки реализации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9A6E3D" w:rsidRPr="00F96E7B" w:rsidRDefault="000D6478" w:rsidP="0000356A">
            <w:pPr>
              <w:widowControl w:val="0"/>
              <w:ind w:firstLine="10"/>
              <w:jc w:val="both"/>
            </w:pPr>
            <w:r w:rsidRPr="00F96E7B">
              <w:t>2015</w:t>
            </w:r>
            <w:r w:rsidR="009A6E3D" w:rsidRPr="00F96E7B">
              <w:t>-2018 годы.</w:t>
            </w:r>
            <w:r w:rsidR="0065240B" w:rsidRPr="00F96E7B">
              <w:t xml:space="preserve"> В один этап</w:t>
            </w:r>
          </w:p>
          <w:p w:rsidR="009A6E3D" w:rsidRPr="00F96E7B" w:rsidRDefault="009A6E3D" w:rsidP="0000356A">
            <w:pPr>
              <w:widowControl w:val="0"/>
              <w:ind w:firstLine="10"/>
              <w:jc w:val="both"/>
            </w:pPr>
          </w:p>
        </w:tc>
      </w:tr>
      <w:tr w:rsidR="009A6E3D" w:rsidRPr="00404827" w:rsidTr="0000356A">
        <w:trPr>
          <w:trHeight w:val="529"/>
        </w:trPr>
        <w:tc>
          <w:tcPr>
            <w:tcW w:w="2415" w:type="dxa"/>
            <w:tcBorders>
              <w:top w:val="single" w:sz="4" w:space="0" w:color="auto"/>
              <w:left w:val="single" w:sz="4" w:space="0" w:color="auto"/>
              <w:bottom w:val="single" w:sz="4" w:space="0" w:color="auto"/>
              <w:right w:val="single" w:sz="4" w:space="0" w:color="auto"/>
            </w:tcBorders>
          </w:tcPr>
          <w:p w:rsidR="009A6E3D" w:rsidRPr="00F96E7B" w:rsidRDefault="009A6E3D" w:rsidP="0000356A">
            <w:pPr>
              <w:widowControl w:val="0"/>
              <w:jc w:val="both"/>
            </w:pPr>
            <w:r w:rsidRPr="00F96E7B">
              <w:t>Объемы бюджетных ассигнований муниципальной программы</w:t>
            </w:r>
          </w:p>
          <w:p w:rsidR="009A6E3D" w:rsidRPr="00F96E7B" w:rsidRDefault="009A6E3D" w:rsidP="0000356A">
            <w:pPr>
              <w:widowControl w:val="0"/>
              <w:jc w:val="both"/>
            </w:pPr>
          </w:p>
        </w:tc>
        <w:tc>
          <w:tcPr>
            <w:tcW w:w="7791" w:type="dxa"/>
            <w:tcBorders>
              <w:top w:val="single" w:sz="4" w:space="0" w:color="auto"/>
              <w:left w:val="single" w:sz="4" w:space="0" w:color="auto"/>
              <w:bottom w:val="single" w:sz="4" w:space="0" w:color="auto"/>
              <w:right w:val="single" w:sz="4" w:space="0" w:color="auto"/>
            </w:tcBorders>
          </w:tcPr>
          <w:p w:rsidR="009A6E3D" w:rsidRPr="00F96E7B" w:rsidRDefault="009A6E3D" w:rsidP="000D6478">
            <w:pPr>
              <w:jc w:val="both"/>
            </w:pPr>
            <w:r w:rsidRPr="00F96E7B">
              <w:t xml:space="preserve">Общий объем финансирования программы за счет средств местного бюджета </w:t>
            </w:r>
            <w:r w:rsidR="00222E29">
              <w:t xml:space="preserve">Лужского городского поселения </w:t>
            </w:r>
            <w:r w:rsidRPr="00F96E7B">
              <w:t xml:space="preserve">Лужского муниципального района за весь период реализации составит </w:t>
            </w:r>
            <w:r w:rsidR="00CA0EB9">
              <w:t>504429,9</w:t>
            </w:r>
            <w:r w:rsidRPr="00F96E7B">
              <w:t xml:space="preserve"> тыс. рублей:</w:t>
            </w:r>
          </w:p>
          <w:p w:rsidR="00B729E5" w:rsidRPr="00690C3D" w:rsidRDefault="00B729E5" w:rsidP="00B729E5">
            <w:pPr>
              <w:ind w:left="312"/>
              <w:jc w:val="both"/>
            </w:pPr>
            <w:smartTag w:uri="urn:schemas-microsoft-com:office:smarttags" w:element="metricconverter">
              <w:smartTagPr>
                <w:attr w:name="ProductID" w:val="2015 г"/>
              </w:smartTagPr>
              <w:r w:rsidRPr="00690C3D">
                <w:t>2015 г</w:t>
              </w:r>
            </w:smartTag>
            <w:r w:rsidRPr="00690C3D">
              <w:t xml:space="preserve">. – </w:t>
            </w:r>
            <w:r w:rsidR="00CA0EB9">
              <w:t>9336</w:t>
            </w:r>
            <w:r w:rsidR="00C45881">
              <w:t>6</w:t>
            </w:r>
            <w:r w:rsidR="00CA0EB9">
              <w:t>,0</w:t>
            </w:r>
            <w:r w:rsidRPr="00690C3D">
              <w:t xml:space="preserve"> тыс. рублей;</w:t>
            </w:r>
          </w:p>
          <w:p w:rsidR="00B729E5" w:rsidRPr="00690C3D" w:rsidRDefault="00B729E5" w:rsidP="00B729E5">
            <w:pPr>
              <w:ind w:left="312"/>
              <w:jc w:val="both"/>
            </w:pPr>
            <w:smartTag w:uri="urn:schemas-microsoft-com:office:smarttags" w:element="metricconverter">
              <w:smartTagPr>
                <w:attr w:name="ProductID" w:val="2016 г"/>
              </w:smartTagPr>
              <w:r w:rsidRPr="00690C3D">
                <w:t>2016 г</w:t>
              </w:r>
            </w:smartTag>
            <w:r w:rsidRPr="00690C3D">
              <w:t xml:space="preserve">. – </w:t>
            </w:r>
            <w:r w:rsidR="00CA0EB9">
              <w:t>113043,9</w:t>
            </w:r>
            <w:r w:rsidRPr="00690C3D">
              <w:t xml:space="preserve"> тыс. рублей;</w:t>
            </w:r>
          </w:p>
          <w:p w:rsidR="00B729E5" w:rsidRPr="00690C3D" w:rsidRDefault="00B729E5" w:rsidP="00B729E5">
            <w:pPr>
              <w:ind w:left="312"/>
              <w:jc w:val="both"/>
            </w:pPr>
            <w:smartTag w:uri="urn:schemas-microsoft-com:office:smarttags" w:element="metricconverter">
              <w:smartTagPr>
                <w:attr w:name="ProductID" w:val="2017 г"/>
              </w:smartTagPr>
              <w:r w:rsidRPr="00690C3D">
                <w:t>2017 г</w:t>
              </w:r>
            </w:smartTag>
            <w:r w:rsidRPr="00690C3D">
              <w:t xml:space="preserve">. – </w:t>
            </w:r>
            <w:r w:rsidR="00CA0EB9">
              <w:t>133050,0</w:t>
            </w:r>
            <w:r w:rsidRPr="00690C3D">
              <w:t xml:space="preserve"> тыс. рублей;</w:t>
            </w:r>
          </w:p>
          <w:p w:rsidR="00B729E5" w:rsidRPr="00690C3D" w:rsidRDefault="00B729E5" w:rsidP="00B729E5">
            <w:pPr>
              <w:ind w:left="312"/>
              <w:jc w:val="both"/>
            </w:pPr>
            <w:smartTag w:uri="urn:schemas-microsoft-com:office:smarttags" w:element="metricconverter">
              <w:smartTagPr>
                <w:attr w:name="ProductID" w:val="2018 г"/>
              </w:smartTagPr>
              <w:r w:rsidRPr="00690C3D">
                <w:t>2018 г</w:t>
              </w:r>
            </w:smartTag>
            <w:r w:rsidRPr="00690C3D">
              <w:t xml:space="preserve">. – </w:t>
            </w:r>
            <w:r w:rsidR="00CA0EB9">
              <w:t>164970,0</w:t>
            </w:r>
            <w:r w:rsidRPr="00690C3D">
              <w:t xml:space="preserve"> тыс. рублей;</w:t>
            </w:r>
          </w:p>
          <w:p w:rsidR="009A6E3D" w:rsidRPr="00404827" w:rsidRDefault="009A6E3D" w:rsidP="0000356A">
            <w:pPr>
              <w:jc w:val="both"/>
              <w:rPr>
                <w:highlight w:val="yellow"/>
              </w:rPr>
            </w:pPr>
            <w:r w:rsidRPr="00F96E7B">
              <w:t xml:space="preserve">Дополнительными источниками финансирования могут быть средства </w:t>
            </w:r>
            <w:r w:rsidR="00222E29">
              <w:t xml:space="preserve">федерального, </w:t>
            </w:r>
            <w:r w:rsidRPr="00F96E7B">
              <w:t xml:space="preserve">областного </w:t>
            </w:r>
            <w:r w:rsidR="00222E29">
              <w:t xml:space="preserve">и районного </w:t>
            </w:r>
            <w:r w:rsidRPr="00F96E7B">
              <w:t>бюджетов, средства частных инвесторов и иные привлеченные средства.</w:t>
            </w:r>
          </w:p>
        </w:tc>
      </w:tr>
      <w:tr w:rsidR="009A6E3D" w:rsidRPr="00404827" w:rsidTr="0000356A">
        <w:trPr>
          <w:trHeight w:val="841"/>
        </w:trPr>
        <w:tc>
          <w:tcPr>
            <w:tcW w:w="2415" w:type="dxa"/>
            <w:tcBorders>
              <w:top w:val="single" w:sz="4" w:space="0" w:color="auto"/>
              <w:left w:val="single" w:sz="4" w:space="0" w:color="auto"/>
              <w:bottom w:val="single" w:sz="4" w:space="0" w:color="auto"/>
              <w:right w:val="single" w:sz="4" w:space="0" w:color="auto"/>
            </w:tcBorders>
            <w:hideMark/>
          </w:tcPr>
          <w:p w:rsidR="009A6E3D" w:rsidRPr="00F96E7B" w:rsidRDefault="009A6E3D" w:rsidP="0000356A">
            <w:pPr>
              <w:widowControl w:val="0"/>
              <w:jc w:val="both"/>
            </w:pPr>
            <w:r w:rsidRPr="00F96E7B">
              <w:t>Ожидаемые результаты реализации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9A6E3D" w:rsidRPr="005E4AA9" w:rsidRDefault="009A6E3D" w:rsidP="0000356A">
            <w:r w:rsidRPr="005E4AA9">
              <w:t>К концу 20</w:t>
            </w:r>
            <w:r w:rsidR="00521AA4" w:rsidRPr="005E4AA9">
              <w:t>18</w:t>
            </w:r>
            <w:r w:rsidRPr="005E4AA9">
              <w:t>года:</w:t>
            </w:r>
          </w:p>
          <w:p w:rsidR="00240BE0" w:rsidRPr="005E4AA9" w:rsidRDefault="00833C9C" w:rsidP="00151016">
            <w:r>
              <w:t>Увеличение протяженности отр</w:t>
            </w:r>
            <w:r w:rsidR="00240BE0" w:rsidRPr="005E4AA9">
              <w:t>емонт</w:t>
            </w:r>
            <w:r>
              <w:t>ированных</w:t>
            </w:r>
            <w:r w:rsidR="00240BE0" w:rsidRPr="005E4AA9">
              <w:t xml:space="preserve"> тепловых сетей </w:t>
            </w:r>
            <w:r w:rsidR="00222E29">
              <w:t xml:space="preserve">до </w:t>
            </w:r>
            <w:r w:rsidR="00240BE0" w:rsidRPr="005E4AA9">
              <w:t>0,3 км</w:t>
            </w:r>
            <w:r w:rsidR="0029560C">
              <w:t xml:space="preserve"> в год</w:t>
            </w:r>
          </w:p>
          <w:p w:rsidR="00240BE0" w:rsidRDefault="0029560C" w:rsidP="00151016">
            <w:r>
              <w:t>Увеличение протяженности отр</w:t>
            </w:r>
            <w:r w:rsidRPr="005E4AA9">
              <w:t>емонт</w:t>
            </w:r>
            <w:r>
              <w:t>ированной</w:t>
            </w:r>
            <w:r w:rsidR="00240BE0" w:rsidRPr="005E4AA9">
              <w:t xml:space="preserve"> ливневой канализации  0,5 км</w:t>
            </w:r>
            <w:r>
              <w:t xml:space="preserve"> в год</w:t>
            </w:r>
          </w:p>
          <w:p w:rsidR="006916E2" w:rsidRPr="005E4AA9" w:rsidRDefault="006916E2" w:rsidP="00151016">
            <w:r>
              <w:t>Увеличение протяженности отр</w:t>
            </w:r>
            <w:r w:rsidRPr="005E4AA9">
              <w:t>емонт</w:t>
            </w:r>
            <w:r>
              <w:t>ированных</w:t>
            </w:r>
            <w:r w:rsidRPr="005E4AA9">
              <w:t xml:space="preserve"> сетей</w:t>
            </w:r>
            <w:r>
              <w:t xml:space="preserve"> водоснабжения и водоотведения, до 0,5км в год.</w:t>
            </w:r>
          </w:p>
          <w:p w:rsidR="009A6E3D" w:rsidRPr="005E4AA9" w:rsidRDefault="00242D4A" w:rsidP="00151016">
            <w:r>
              <w:t xml:space="preserve">Изготовление </w:t>
            </w:r>
            <w:r w:rsidR="00240BE0" w:rsidRPr="005E4AA9">
              <w:t xml:space="preserve"> схем ливневой канализации</w:t>
            </w:r>
            <w:r>
              <w:t xml:space="preserve"> </w:t>
            </w:r>
            <w:proofErr w:type="gramStart"/>
            <w:r>
              <w:t>г</w:t>
            </w:r>
            <w:proofErr w:type="gramEnd"/>
            <w:r>
              <w:t>. Луги</w:t>
            </w:r>
            <w:r w:rsidR="00B2014F">
              <w:t>, 1 ед.</w:t>
            </w:r>
          </w:p>
          <w:p w:rsidR="00151016" w:rsidRDefault="00151016" w:rsidP="00151016">
            <w:r w:rsidRPr="00151016">
              <w:t>Уменьшение финансовых затрат бюджета</w:t>
            </w:r>
            <w:r w:rsidR="0029560C">
              <w:t xml:space="preserve"> на  уличное освещение  на 50% к</w:t>
            </w:r>
            <w:r w:rsidRPr="00151016">
              <w:t xml:space="preserve"> уровню 2014 года.</w:t>
            </w:r>
          </w:p>
          <w:p w:rsidR="006C1C8C" w:rsidRDefault="00B2014F" w:rsidP="00FF6C5C">
            <w:pPr>
              <w:jc w:val="both"/>
            </w:pPr>
            <w:r>
              <w:t>Увеличение к</w:t>
            </w:r>
            <w:r w:rsidR="0029560C">
              <w:t>оличеств</w:t>
            </w:r>
            <w:r>
              <w:t>а</w:t>
            </w:r>
            <w:r w:rsidR="0029560C">
              <w:t xml:space="preserve"> </w:t>
            </w:r>
            <w:r w:rsidR="0029560C" w:rsidRPr="00FF6C5C">
              <w:t>многоквартирных жилых домов</w:t>
            </w:r>
            <w:r w:rsidR="0029560C">
              <w:t>, в которых выполнен к</w:t>
            </w:r>
            <w:r w:rsidR="00FF6C5C" w:rsidRPr="00FF6C5C">
              <w:t xml:space="preserve">апитальный ремонт общего имущества, </w:t>
            </w:r>
            <w:r>
              <w:t>до</w:t>
            </w:r>
            <w:r w:rsidR="00FF6C5C">
              <w:t xml:space="preserve"> 20 </w:t>
            </w:r>
            <w:proofErr w:type="spellStart"/>
            <w:proofErr w:type="gramStart"/>
            <w:r w:rsidR="00FF6C5C" w:rsidRPr="00FF6C5C">
              <w:t>шт</w:t>
            </w:r>
            <w:proofErr w:type="spellEnd"/>
            <w:proofErr w:type="gramEnd"/>
            <w:r w:rsidR="00491B12">
              <w:t>;</w:t>
            </w:r>
          </w:p>
          <w:p w:rsidR="00491B12" w:rsidRPr="001A5C59" w:rsidRDefault="009640A3" w:rsidP="00FF6C5C">
            <w:pPr>
              <w:jc w:val="both"/>
            </w:pPr>
            <w:r w:rsidRPr="001A5C59">
              <w:t>Увеличение к</w:t>
            </w:r>
            <w:r w:rsidR="00491B12" w:rsidRPr="001A5C59">
              <w:t>оличеств</w:t>
            </w:r>
            <w:r w:rsidRPr="001A5C59">
              <w:t>а</w:t>
            </w:r>
            <w:r w:rsidR="00491B12" w:rsidRPr="001A5C59">
              <w:t xml:space="preserve"> спиленных аварийных деревьев, </w:t>
            </w:r>
            <w:r w:rsidRPr="001A5C59">
              <w:t xml:space="preserve">до </w:t>
            </w:r>
            <w:r w:rsidR="00491B12" w:rsidRPr="001A5C59">
              <w:t xml:space="preserve">230 </w:t>
            </w:r>
            <w:proofErr w:type="spellStart"/>
            <w:proofErr w:type="gramStart"/>
            <w:r w:rsidR="00491B12" w:rsidRPr="001A5C59">
              <w:t>шт</w:t>
            </w:r>
            <w:proofErr w:type="spellEnd"/>
            <w:proofErr w:type="gramEnd"/>
            <w:r w:rsidR="00E25570" w:rsidRPr="001A5C59">
              <w:t xml:space="preserve"> за период реализации программы</w:t>
            </w:r>
            <w:r w:rsidR="00491B12" w:rsidRPr="001A5C59">
              <w:t xml:space="preserve">;  </w:t>
            </w:r>
          </w:p>
          <w:p w:rsidR="00140D67" w:rsidRDefault="00140D67" w:rsidP="00140D67">
            <w:pPr>
              <w:jc w:val="both"/>
            </w:pPr>
            <w:r>
              <w:t xml:space="preserve">Увеличение количества  </w:t>
            </w:r>
            <w:r w:rsidRPr="00277013">
              <w:t>поса</w:t>
            </w:r>
            <w:r>
              <w:t xml:space="preserve">женных </w:t>
            </w:r>
            <w:r w:rsidRPr="00277013">
              <w:t>цветов</w:t>
            </w:r>
            <w:r>
              <w:t xml:space="preserve">, до 28500 </w:t>
            </w:r>
            <w:proofErr w:type="spellStart"/>
            <w:proofErr w:type="gramStart"/>
            <w:r>
              <w:t>шт</w:t>
            </w:r>
            <w:proofErr w:type="spellEnd"/>
            <w:proofErr w:type="gramEnd"/>
            <w:r>
              <w:t xml:space="preserve"> в год; </w:t>
            </w:r>
          </w:p>
          <w:p w:rsidR="00491B12" w:rsidRDefault="00242D4A" w:rsidP="00FF6C5C">
            <w:pPr>
              <w:jc w:val="both"/>
            </w:pPr>
            <w:r>
              <w:t>К</w:t>
            </w:r>
            <w:r w:rsidR="00491B12">
              <w:t>оличество побеленных</w:t>
            </w:r>
            <w:r w:rsidR="00491B12" w:rsidRPr="00277013">
              <w:t xml:space="preserve"> деревьев</w:t>
            </w:r>
            <w:r w:rsidR="00491B12">
              <w:t xml:space="preserve">,1000 </w:t>
            </w:r>
            <w:proofErr w:type="spellStart"/>
            <w:proofErr w:type="gramStart"/>
            <w:r w:rsidR="00491B12">
              <w:t>шт</w:t>
            </w:r>
            <w:proofErr w:type="spellEnd"/>
            <w:proofErr w:type="gramEnd"/>
            <w:r w:rsidR="0029560C">
              <w:t xml:space="preserve"> </w:t>
            </w:r>
            <w:r w:rsidR="00B2014F">
              <w:t>ежегодно</w:t>
            </w:r>
            <w:r w:rsidR="00491B12">
              <w:t xml:space="preserve">;  </w:t>
            </w:r>
          </w:p>
          <w:p w:rsidR="00491B12" w:rsidRDefault="00635E60" w:rsidP="00FF6C5C">
            <w:pPr>
              <w:jc w:val="both"/>
            </w:pPr>
            <w:r>
              <w:t xml:space="preserve">Увеличение </w:t>
            </w:r>
            <w:r w:rsidR="00491B12">
              <w:t>количеств</w:t>
            </w:r>
            <w:r>
              <w:t>а</w:t>
            </w:r>
            <w:r w:rsidR="00491B12">
              <w:t xml:space="preserve"> </w:t>
            </w:r>
            <w:r w:rsidR="00491B12" w:rsidRPr="00277013">
              <w:t xml:space="preserve"> тротуаров, пешеходных дорожек, мостов, лестниц, остановок общественного тра</w:t>
            </w:r>
            <w:r w:rsidR="00491B12">
              <w:t xml:space="preserve">нспорта и Привокзального сквера, охваченных содержанием </w:t>
            </w:r>
            <w:r w:rsidR="00491B12" w:rsidRPr="00277013">
              <w:t>(уборка)</w:t>
            </w:r>
            <w:r w:rsidR="00491B12">
              <w:t xml:space="preserve">, </w:t>
            </w:r>
            <w:r>
              <w:t xml:space="preserve"> до </w:t>
            </w:r>
            <w:r w:rsidR="00491B12">
              <w:t>7160,2 м</w:t>
            </w:r>
            <w:proofErr w:type="gramStart"/>
            <w:r w:rsidR="00491B12">
              <w:t>2</w:t>
            </w:r>
            <w:proofErr w:type="gramEnd"/>
            <w:r w:rsidR="00CA26E8">
              <w:t xml:space="preserve"> в год</w:t>
            </w:r>
            <w:r w:rsidR="00491B12">
              <w:t xml:space="preserve">; </w:t>
            </w:r>
          </w:p>
          <w:p w:rsidR="00491B12" w:rsidRDefault="000D0932" w:rsidP="00FF6C5C">
            <w:pPr>
              <w:jc w:val="both"/>
            </w:pPr>
            <w:r>
              <w:t>К</w:t>
            </w:r>
            <w:r w:rsidR="00491B12">
              <w:t xml:space="preserve">оличество </w:t>
            </w:r>
            <w:proofErr w:type="spellStart"/>
            <w:r w:rsidR="00491B12">
              <w:t>кронированных</w:t>
            </w:r>
            <w:proofErr w:type="spellEnd"/>
            <w:r w:rsidR="00491B12">
              <w:t xml:space="preserve"> деревьев, 170 </w:t>
            </w:r>
            <w:proofErr w:type="spellStart"/>
            <w:proofErr w:type="gramStart"/>
            <w:r w:rsidR="00491B12">
              <w:t>шт</w:t>
            </w:r>
            <w:proofErr w:type="spellEnd"/>
            <w:proofErr w:type="gramEnd"/>
            <w:r>
              <w:t xml:space="preserve"> за период реализации программы</w:t>
            </w:r>
            <w:r w:rsidR="00491B12">
              <w:t xml:space="preserve">; </w:t>
            </w:r>
          </w:p>
          <w:p w:rsidR="00491B12" w:rsidRDefault="000D0932" w:rsidP="00FF6C5C">
            <w:pPr>
              <w:jc w:val="both"/>
            </w:pPr>
            <w:r>
              <w:t>К</w:t>
            </w:r>
            <w:r w:rsidR="00491B12">
              <w:t xml:space="preserve">оличество обрезанных кустарников, </w:t>
            </w:r>
            <w:r w:rsidR="00D20704">
              <w:t>до 5</w:t>
            </w:r>
            <w:r w:rsidR="00491B12">
              <w:t xml:space="preserve">0 </w:t>
            </w:r>
            <w:proofErr w:type="spellStart"/>
            <w:proofErr w:type="gramStart"/>
            <w:r w:rsidR="00491B12">
              <w:t>шт</w:t>
            </w:r>
            <w:proofErr w:type="spellEnd"/>
            <w:proofErr w:type="gramEnd"/>
            <w:r w:rsidR="00D20704">
              <w:t xml:space="preserve"> ежегодно</w:t>
            </w:r>
            <w:r w:rsidR="00491B12">
              <w:t xml:space="preserve">; </w:t>
            </w:r>
          </w:p>
          <w:p w:rsidR="00491B12" w:rsidRDefault="00635E60" w:rsidP="00FF6C5C">
            <w:pPr>
              <w:jc w:val="both"/>
            </w:pPr>
            <w:r>
              <w:t xml:space="preserve">Увеличение </w:t>
            </w:r>
            <w:r w:rsidR="00491B12">
              <w:t>количеств</w:t>
            </w:r>
            <w:r>
              <w:t>а</w:t>
            </w:r>
            <w:r w:rsidR="00491B12">
              <w:t xml:space="preserve"> выкошенных  газонов, </w:t>
            </w:r>
            <w:r>
              <w:t xml:space="preserve">до </w:t>
            </w:r>
            <w:r w:rsidR="00491B12">
              <w:t>380 000м2</w:t>
            </w:r>
            <w:r>
              <w:t xml:space="preserve"> в год</w:t>
            </w:r>
            <w:r w:rsidR="00491B12">
              <w:t xml:space="preserve">; </w:t>
            </w:r>
          </w:p>
          <w:p w:rsidR="006C1C8C" w:rsidRDefault="00051BE0" w:rsidP="006C1C8C">
            <w:pPr>
              <w:jc w:val="both"/>
            </w:pPr>
            <w:r>
              <w:t>Увеличение о</w:t>
            </w:r>
            <w:r w:rsidR="006C1C8C" w:rsidRPr="00692AFC">
              <w:t>тремонтирован</w:t>
            </w:r>
            <w:r>
              <w:t>ных</w:t>
            </w:r>
            <w:r w:rsidR="006C1C8C" w:rsidRPr="00692AFC">
              <w:t xml:space="preserve"> автомобильных дорог общего</w:t>
            </w:r>
            <w:r w:rsidR="006C1C8C">
              <w:t xml:space="preserve"> пользования местного значения </w:t>
            </w:r>
            <w:r w:rsidR="006C1C8C" w:rsidRPr="00692AFC">
              <w:t xml:space="preserve">- </w:t>
            </w:r>
            <w:r w:rsidR="006C1C8C">
              <w:t xml:space="preserve"> 20 </w:t>
            </w:r>
            <w:r w:rsidR="006C1C8C" w:rsidRPr="00692AFC">
              <w:t>км</w:t>
            </w:r>
            <w:proofErr w:type="gramStart"/>
            <w:r w:rsidR="006C1C8C" w:rsidRPr="00692AFC">
              <w:t>.;</w:t>
            </w:r>
            <w:proofErr w:type="gramEnd"/>
          </w:p>
          <w:p w:rsidR="006C1C8C" w:rsidRPr="00692AFC" w:rsidRDefault="006C1C8C" w:rsidP="006C1C8C">
            <w:pPr>
              <w:jc w:val="both"/>
            </w:pPr>
            <w:r>
              <w:t>Уменьшение д</w:t>
            </w:r>
            <w:r w:rsidRPr="00692AFC">
              <w:t>ол</w:t>
            </w:r>
            <w:r>
              <w:t>и</w:t>
            </w:r>
            <w:r w:rsidRPr="00692AFC">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w:t>
            </w:r>
            <w:r w:rsidR="00051BE0">
              <w:t xml:space="preserve">на </w:t>
            </w:r>
            <w:r>
              <w:t>15</w:t>
            </w:r>
            <w:r w:rsidRPr="00692AFC">
              <w:t> %</w:t>
            </w:r>
            <w:r w:rsidR="00051BE0">
              <w:t xml:space="preserve"> к уровню 2014 года</w:t>
            </w:r>
            <w:r w:rsidRPr="00692AFC">
              <w:t>;</w:t>
            </w:r>
          </w:p>
          <w:p w:rsidR="006C1C8C" w:rsidRPr="00FF6C5C" w:rsidRDefault="006C1C8C" w:rsidP="006C1C8C">
            <w:pPr>
              <w:jc w:val="both"/>
              <w:rPr>
                <w:color w:val="000000"/>
              </w:rPr>
            </w:pPr>
            <w:r>
              <w:t>Уменьшение д</w:t>
            </w:r>
            <w:r w:rsidRPr="00692AFC">
              <w:t>ол</w:t>
            </w:r>
            <w:r>
              <w:t>и</w:t>
            </w:r>
            <w:r w:rsidRPr="00692AFC">
              <w:t xml:space="preserve"> дорожно-транспортных происшествий (далее - ДТП), совершению которых сопутствовало наличие неудовлетворительных дорожных условий, в общем количестве ДТП  - </w:t>
            </w:r>
            <w:r w:rsidR="00051BE0">
              <w:t xml:space="preserve">на </w:t>
            </w:r>
            <w:r>
              <w:t xml:space="preserve">30 </w:t>
            </w:r>
            <w:r w:rsidRPr="00692AFC">
              <w:t>%</w:t>
            </w:r>
            <w:r w:rsidR="00051BE0">
              <w:t xml:space="preserve"> к уровню 2014 </w:t>
            </w:r>
            <w:r w:rsidR="00051BE0">
              <w:lastRenderedPageBreak/>
              <w:t>года</w:t>
            </w:r>
            <w:r w:rsidRPr="00692AFC">
              <w:t>;</w:t>
            </w:r>
          </w:p>
          <w:p w:rsidR="00051BE0" w:rsidRDefault="00051BE0" w:rsidP="004A0885">
            <w:pPr>
              <w:widowControl w:val="0"/>
              <w:autoSpaceDE w:val="0"/>
              <w:autoSpaceDN w:val="0"/>
              <w:adjustRightInd w:val="0"/>
              <w:jc w:val="both"/>
            </w:pPr>
            <w:r>
              <w:t xml:space="preserve">Увеличение </w:t>
            </w:r>
            <w:r w:rsidR="004A0885" w:rsidRPr="004A0885">
              <w:t>количеств</w:t>
            </w:r>
            <w:r>
              <w:t>а</w:t>
            </w:r>
            <w:r w:rsidR="004A0885" w:rsidRPr="004A0885">
              <w:t xml:space="preserve"> отремонтированных контейнерных площадок </w:t>
            </w:r>
            <w:proofErr w:type="gramStart"/>
            <w:r w:rsidR="004A0885" w:rsidRPr="004A0885">
              <w:t>–</w:t>
            </w:r>
            <w:r>
              <w:t>д</w:t>
            </w:r>
            <w:proofErr w:type="gramEnd"/>
            <w:r>
              <w:t xml:space="preserve">о </w:t>
            </w:r>
            <w:r w:rsidR="004A0885" w:rsidRPr="004A0885">
              <w:t xml:space="preserve">25 </w:t>
            </w:r>
            <w:proofErr w:type="spellStart"/>
            <w:r w:rsidR="004A0885" w:rsidRPr="004A0885">
              <w:t>шт</w:t>
            </w:r>
            <w:proofErr w:type="spellEnd"/>
            <w:r w:rsidR="004A0885" w:rsidRPr="004A0885">
              <w:t xml:space="preserve">; </w:t>
            </w:r>
          </w:p>
          <w:p w:rsidR="004A0885" w:rsidRDefault="00051BE0" w:rsidP="004A0885">
            <w:pPr>
              <w:widowControl w:val="0"/>
              <w:autoSpaceDE w:val="0"/>
              <w:autoSpaceDN w:val="0"/>
              <w:adjustRightInd w:val="0"/>
              <w:jc w:val="both"/>
            </w:pPr>
            <w:r>
              <w:t xml:space="preserve">Увеличение </w:t>
            </w:r>
            <w:r w:rsidR="004A0885" w:rsidRPr="004A0885">
              <w:t>количеств</w:t>
            </w:r>
            <w:r>
              <w:t>а</w:t>
            </w:r>
            <w:r w:rsidR="004A0885" w:rsidRPr="004A0885">
              <w:t xml:space="preserve"> установленных площадок - </w:t>
            </w:r>
            <w:r>
              <w:t xml:space="preserve"> до </w:t>
            </w:r>
            <w:r w:rsidR="004A0885" w:rsidRPr="004A0885">
              <w:t xml:space="preserve">48 </w:t>
            </w:r>
            <w:proofErr w:type="spellStart"/>
            <w:proofErr w:type="gramStart"/>
            <w:r w:rsidR="004A0885" w:rsidRPr="004A0885">
              <w:t>шт</w:t>
            </w:r>
            <w:proofErr w:type="spellEnd"/>
            <w:proofErr w:type="gramEnd"/>
            <w:r w:rsidR="004A0885" w:rsidRPr="004A0885">
              <w:t>;</w:t>
            </w:r>
          </w:p>
          <w:p w:rsidR="002159B4" w:rsidRPr="002057A5" w:rsidRDefault="00051BE0" w:rsidP="002159B4">
            <w:pPr>
              <w:jc w:val="both"/>
            </w:pPr>
            <w:r>
              <w:t>С</w:t>
            </w:r>
            <w:r w:rsidR="002159B4" w:rsidRPr="002057A5">
              <w:t>окращение количества лиц, погибших в результате дорожно-транспортных происшествий</w:t>
            </w:r>
            <w:r w:rsidR="002159B4">
              <w:t xml:space="preserve">, </w:t>
            </w:r>
            <w:r>
              <w:t xml:space="preserve"> </w:t>
            </w:r>
            <w:r w:rsidR="00D61E97">
              <w:t>на 8</w:t>
            </w:r>
            <w:r w:rsidR="002159B4">
              <w:t xml:space="preserve"> % к уровню 2014 года</w:t>
            </w:r>
          </w:p>
          <w:p w:rsidR="002159B4" w:rsidRPr="004A0885" w:rsidRDefault="00051BE0" w:rsidP="002159B4">
            <w:pPr>
              <w:widowControl w:val="0"/>
              <w:autoSpaceDE w:val="0"/>
              <w:autoSpaceDN w:val="0"/>
              <w:adjustRightInd w:val="0"/>
              <w:jc w:val="both"/>
            </w:pPr>
            <w:r>
              <w:t>С</w:t>
            </w:r>
            <w:r w:rsidR="002159B4" w:rsidRPr="002057A5">
              <w:t>окращение количества дорожно-транспортных происшествий с пострадавшими</w:t>
            </w:r>
            <w:r w:rsidR="002159B4">
              <w:t xml:space="preserve">, </w:t>
            </w:r>
            <w:r w:rsidR="00613C38">
              <w:t>на</w:t>
            </w:r>
            <w:r>
              <w:t xml:space="preserve"> </w:t>
            </w:r>
            <w:r w:rsidR="00613C38">
              <w:t>8</w:t>
            </w:r>
            <w:r w:rsidR="002159B4">
              <w:t xml:space="preserve"> % к уровню 2014 года</w:t>
            </w:r>
            <w:r w:rsidR="002159B4" w:rsidRPr="002057A5">
              <w:t>.</w:t>
            </w:r>
          </w:p>
          <w:p w:rsidR="00FF6C5C" w:rsidRDefault="00F73ED8" w:rsidP="00051BE0">
            <w:pPr>
              <w:rPr>
                <w:color w:val="000000"/>
              </w:rPr>
            </w:pPr>
            <w:r w:rsidRPr="00C9637F">
              <w:rPr>
                <w:color w:val="000000"/>
              </w:rPr>
              <w:t xml:space="preserve"> </w:t>
            </w:r>
            <w:r w:rsidR="00051BE0">
              <w:rPr>
                <w:color w:val="000000"/>
              </w:rPr>
              <w:t xml:space="preserve">Количество </w:t>
            </w:r>
            <w:r w:rsidR="00051BE0" w:rsidRPr="00C9637F">
              <w:rPr>
                <w:color w:val="000000"/>
              </w:rPr>
              <w:t>артезианских скважин</w:t>
            </w:r>
            <w:r w:rsidR="00051BE0">
              <w:rPr>
                <w:color w:val="000000"/>
              </w:rPr>
              <w:t>, на которых выполнен</w:t>
            </w:r>
            <w:r w:rsidR="00051BE0" w:rsidRPr="00C9637F">
              <w:rPr>
                <w:color w:val="000000"/>
              </w:rPr>
              <w:t xml:space="preserve"> </w:t>
            </w:r>
            <w:r w:rsidRPr="00C9637F">
              <w:rPr>
                <w:color w:val="000000"/>
              </w:rPr>
              <w:t>капитальный ремонт 3</w:t>
            </w:r>
            <w:r w:rsidR="00051BE0">
              <w:rPr>
                <w:color w:val="000000"/>
              </w:rPr>
              <w:t xml:space="preserve"> шт.</w:t>
            </w:r>
            <w:r w:rsidR="00CA0EB9">
              <w:rPr>
                <w:color w:val="000000"/>
              </w:rPr>
              <w:t>;</w:t>
            </w:r>
          </w:p>
          <w:p w:rsidR="00CA0EB9" w:rsidRDefault="00CA0EB9" w:rsidP="00CA0EB9">
            <w:pPr>
              <w:jc w:val="both"/>
              <w:rPr>
                <w:color w:val="000000"/>
              </w:rPr>
            </w:pPr>
            <w:r>
              <w:rPr>
                <w:color w:val="000000"/>
              </w:rPr>
              <w:t xml:space="preserve">-строительство газопроводов </w:t>
            </w:r>
            <w:r w:rsidR="00B445CE">
              <w:rPr>
                <w:color w:val="000000"/>
              </w:rPr>
              <w:t>среднего</w:t>
            </w:r>
            <w:r>
              <w:rPr>
                <w:color w:val="000000"/>
              </w:rPr>
              <w:t xml:space="preserve"> и низкого давления протяженностью 15615 п.</w:t>
            </w:r>
            <w:proofErr w:type="gramStart"/>
            <w:r>
              <w:rPr>
                <w:color w:val="000000"/>
              </w:rPr>
              <w:t>м</w:t>
            </w:r>
            <w:proofErr w:type="gramEnd"/>
            <w:r>
              <w:rPr>
                <w:color w:val="000000"/>
              </w:rPr>
              <w:t>.;</w:t>
            </w:r>
          </w:p>
          <w:p w:rsidR="00CA0EB9" w:rsidRDefault="00CA0EB9" w:rsidP="00CA0EB9">
            <w:pPr>
              <w:jc w:val="both"/>
              <w:rPr>
                <w:color w:val="000000"/>
              </w:rPr>
            </w:pPr>
            <w:r>
              <w:rPr>
                <w:color w:val="000000"/>
              </w:rPr>
              <w:t xml:space="preserve">- количество </w:t>
            </w:r>
            <w:proofErr w:type="gramStart"/>
            <w:r>
              <w:rPr>
                <w:color w:val="000000"/>
              </w:rPr>
              <w:t>выполненной</w:t>
            </w:r>
            <w:proofErr w:type="gramEnd"/>
            <w:r>
              <w:rPr>
                <w:color w:val="000000"/>
              </w:rPr>
              <w:t xml:space="preserve"> ПСД 6 шт.;</w:t>
            </w:r>
          </w:p>
          <w:p w:rsidR="00CA0EB9" w:rsidRPr="00151016" w:rsidRDefault="00CA0EB9" w:rsidP="00CA0EB9">
            <w:pPr>
              <w:rPr>
                <w:highlight w:val="yellow"/>
              </w:rPr>
            </w:pPr>
            <w:r>
              <w:rPr>
                <w:color w:val="000000"/>
              </w:rPr>
              <w:t>- предоставление технической возможности для подключения к сетям газоснабжения  до 542 домовладений.</w:t>
            </w:r>
          </w:p>
        </w:tc>
      </w:tr>
    </w:tbl>
    <w:p w:rsidR="009A6E3D" w:rsidRPr="00CA183E" w:rsidRDefault="009A6E3D" w:rsidP="009A6E3D">
      <w:pPr>
        <w:pStyle w:val="1"/>
        <w:spacing w:before="0" w:after="0"/>
        <w:jc w:val="center"/>
        <w:rPr>
          <w:rFonts w:ascii="Times New Roman" w:hAnsi="Times New Roman"/>
          <w:sz w:val="28"/>
          <w:szCs w:val="28"/>
        </w:rPr>
      </w:pPr>
      <w:r w:rsidRPr="00404827">
        <w:rPr>
          <w:rFonts w:ascii="Times New Roman" w:hAnsi="Times New Roman"/>
          <w:sz w:val="24"/>
          <w:szCs w:val="24"/>
          <w:highlight w:val="yellow"/>
        </w:rPr>
        <w:lastRenderedPageBreak/>
        <w:t xml:space="preserve"> </w:t>
      </w:r>
      <w:r w:rsidRPr="00404827">
        <w:rPr>
          <w:rFonts w:ascii="Times New Roman" w:hAnsi="Times New Roman"/>
          <w:sz w:val="28"/>
          <w:szCs w:val="28"/>
          <w:highlight w:val="yellow"/>
        </w:rPr>
        <w:br w:type="page"/>
      </w:r>
      <w:bookmarkStart w:id="5" w:name="_Toc372093869"/>
      <w:bookmarkStart w:id="6" w:name="_Toc372093868"/>
      <w:bookmarkStart w:id="7" w:name="_Toc370906271"/>
      <w:bookmarkStart w:id="8" w:name="_Toc367199550"/>
      <w:r w:rsidRPr="00CA183E">
        <w:rPr>
          <w:rFonts w:ascii="Times New Roman" w:hAnsi="Times New Roman"/>
          <w:sz w:val="28"/>
          <w:szCs w:val="28"/>
          <w:lang w:val="en-US"/>
        </w:rPr>
        <w:lastRenderedPageBreak/>
        <w:t>I</w:t>
      </w:r>
      <w:r w:rsidRPr="00CA183E">
        <w:rPr>
          <w:rFonts w:ascii="Times New Roman" w:hAnsi="Times New Roman"/>
          <w:sz w:val="28"/>
          <w:szCs w:val="28"/>
        </w:rPr>
        <w:t>. Общая характеристика, основные проблемы и прогноз развития сферы реализации муниципальной программы</w:t>
      </w:r>
    </w:p>
    <w:p w:rsidR="009A6E3D" w:rsidRPr="00CA183E" w:rsidRDefault="009A6E3D" w:rsidP="009A6E3D">
      <w:pPr>
        <w:jc w:val="center"/>
        <w:rPr>
          <w:rFonts w:ascii="Tahoma" w:hAnsi="Tahoma" w:cs="Tahoma"/>
          <w:color w:val="000000"/>
          <w:sz w:val="18"/>
          <w:szCs w:val="18"/>
        </w:rPr>
      </w:pPr>
      <w:r w:rsidRPr="00CA183E">
        <w:rPr>
          <w:rFonts w:ascii="Tahoma" w:hAnsi="Tahoma" w:cs="Tahoma"/>
          <w:b/>
          <w:bCs/>
          <w:color w:val="000000"/>
          <w:sz w:val="18"/>
          <w:szCs w:val="18"/>
        </w:rPr>
        <w:t> </w:t>
      </w:r>
    </w:p>
    <w:p w:rsidR="009A6E3D" w:rsidRPr="00CA183E" w:rsidRDefault="009A6E3D" w:rsidP="009A6E3D">
      <w:pPr>
        <w:jc w:val="both"/>
        <w:rPr>
          <w:color w:val="000000"/>
        </w:rPr>
      </w:pPr>
      <w:r w:rsidRPr="00CA183E">
        <w:rPr>
          <w:color w:val="000000"/>
        </w:rPr>
        <w:t>Обеспечение высокого качества предоставления жилищно-коммунальных услуг  - один из приоритетов государственной политики в Российской Федерации, а наличие возможности улучшения жилищных условий является важнейшим показателем повышения благосостояния населения, предпосылкой социальной и экономической стабильности государства.</w:t>
      </w:r>
    </w:p>
    <w:p w:rsidR="009A6E3D" w:rsidRPr="00CA183E" w:rsidRDefault="009A6E3D" w:rsidP="009A6E3D">
      <w:pPr>
        <w:spacing w:before="100" w:beforeAutospacing="1" w:after="100" w:afterAutospacing="1"/>
        <w:jc w:val="both"/>
      </w:pPr>
      <w:r w:rsidRPr="00CA183E">
        <w:t>Реформирование жилищно-коммунального хозяйства уже прошло несколько важных этапов, в ходе которых были в целом выполнены задачи реформы системы платы за коммунальные услуги, финансового оздоровления организаций жилищно-коммунального хозяйства. Тем не менее, конечные цели реформ</w:t>
      </w:r>
      <w:proofErr w:type="gramStart"/>
      <w:r w:rsidRPr="00CA183E">
        <w:t>ы-</w:t>
      </w:r>
      <w:proofErr w:type="gramEnd"/>
      <w:r w:rsidRPr="00CA183E">
        <w:t xml:space="preserve"> обеспечение нормативного качества коммунальных услуг и нормативной надежности систем коммунальной инфраструктуры, повышение ее </w:t>
      </w:r>
      <w:proofErr w:type="spellStart"/>
      <w:r w:rsidRPr="00CA183E">
        <w:t>энергоэффективности</w:t>
      </w:r>
      <w:proofErr w:type="spellEnd"/>
      <w:r w:rsidRPr="00CA183E">
        <w:t>, оптимизация затрат на производство и транспортировку коммунальных ресурсов – на сегодняшний день не достигнуты.</w:t>
      </w:r>
    </w:p>
    <w:p w:rsidR="009A6E3D" w:rsidRPr="00CA183E" w:rsidRDefault="00667350" w:rsidP="00BD762B">
      <w:pPr>
        <w:spacing w:before="100" w:beforeAutospacing="1" w:after="100" w:afterAutospacing="1"/>
        <w:jc w:val="both"/>
      </w:pPr>
      <w:proofErr w:type="gramStart"/>
      <w:r w:rsidRPr="00CA183E">
        <w:t>В связи с тем, что на территории Лужского городского поселения Лужского муниципального района не реализована в полном объеме программа по модернизации системы теплоснабжения со строительством новых котельных на природном газе и теплоснабжение в г. Луга-3 осуществляется от старых котельных, работающих на угле,  износ оборудования  которых составляет около 90%., что</w:t>
      </w:r>
      <w:r w:rsidR="009A6E3D" w:rsidRPr="00CA183E">
        <w:t xml:space="preserve"> не позволяет обеспечивать выполнение требований к качеству коммунальных услуг, поставляемых потребителям</w:t>
      </w:r>
      <w:proofErr w:type="gramEnd"/>
      <w:r w:rsidR="009A6E3D" w:rsidRPr="00CA183E">
        <w:t>. Следствием высокой степени износа оборудования являются сверхнормативные потери в сетях, низкий коэффициент полезного действия теплоэнергетического оборудования, повышенная аварийность.</w:t>
      </w:r>
    </w:p>
    <w:p w:rsidR="009A6E3D" w:rsidRPr="00CA183E" w:rsidRDefault="009A6E3D" w:rsidP="009A6E3D">
      <w:pPr>
        <w:spacing w:before="100" w:beforeAutospacing="1" w:after="100" w:afterAutospacing="1"/>
        <w:jc w:val="both"/>
      </w:pPr>
      <w:r w:rsidRPr="00CA183E">
        <w:t>Причинами  износа оборудования являются сверхнормативные сроки его эксплуатации без проведения регламентных работ, что обусловлено недостаточным финансированием.</w:t>
      </w:r>
    </w:p>
    <w:p w:rsidR="009A6E3D" w:rsidRPr="00CA183E" w:rsidRDefault="009A6E3D" w:rsidP="009A6E3D">
      <w:pPr>
        <w:spacing w:before="100" w:beforeAutospacing="1" w:after="100" w:afterAutospacing="1"/>
        <w:jc w:val="both"/>
      </w:pPr>
      <w:r w:rsidRPr="00CA183E">
        <w:t>Высокий уровень износа коммунальной инфраструктуры, низкий КПД являются основными определяющими факторами при формировании тарифов по физическим затратам.</w:t>
      </w:r>
    </w:p>
    <w:p w:rsidR="009A6E3D" w:rsidRPr="00CA183E" w:rsidRDefault="009A6E3D" w:rsidP="009A6E3D">
      <w:pPr>
        <w:spacing w:before="100" w:beforeAutospacing="1" w:after="100" w:afterAutospacing="1"/>
        <w:jc w:val="both"/>
      </w:pPr>
      <w:r w:rsidRPr="00CA183E">
        <w:t>Планово-предупредительные ремонты сетей и оборудования систем коммунального хозяйства, регламентные работы, финансово не обеспечены и в значительной степени уступают место аварийно-восстановительным работам. Это ведет к еще более ускоренному старению и снижению надежности работы коммунальной инфраструктуры.</w:t>
      </w:r>
    </w:p>
    <w:p w:rsidR="009A6E3D" w:rsidRPr="00CA183E" w:rsidRDefault="009A6E3D" w:rsidP="009A6E3D">
      <w:pPr>
        <w:spacing w:before="100" w:beforeAutospacing="1" w:after="100" w:afterAutospacing="1"/>
        <w:jc w:val="both"/>
      </w:pPr>
      <w:r w:rsidRPr="00CA183E">
        <w:t>Значительные потери воды, тепловой и электрической энергии и отсутствие приборов учета при транспортировке ресурсов до потребителей и при их потреблении приводят к их неэффективному расходованию сверх обоснованных потребностей.</w:t>
      </w:r>
    </w:p>
    <w:p w:rsidR="009A6E3D" w:rsidRPr="00404827" w:rsidRDefault="009A6E3D" w:rsidP="009A6E3D">
      <w:pPr>
        <w:spacing w:before="100" w:beforeAutospacing="1" w:after="100" w:afterAutospacing="1"/>
        <w:jc w:val="both"/>
        <w:rPr>
          <w:highlight w:val="yellow"/>
        </w:rPr>
      </w:pPr>
      <w:r w:rsidRPr="00CA183E">
        <w:t>Вследствие износа объектов коммунальной инфраструктуры суммарные потери в тепловых сетях достигают более 25 процентов произведенной тепловой энергии. Потери, связанные с утечками теплоносителя из-за коррозии труб, составляют 10-15 процентов. Ветхое состояние тепловых сетей становится причиной отключения теплоснабжения домов в зимний период. Утечки и неучтенный расход воды при транспортировке в системах водоснабжения достигают 10 процентов поданной в сеть воды. Одним из следствий такого положения возможен дефицит в обеспечении жителей питьевой водой нормативного качества, что приведет к сдерживанию темпов жилищного строительства в районе.</w:t>
      </w:r>
    </w:p>
    <w:p w:rsidR="009A6E3D" w:rsidRDefault="009A6E3D" w:rsidP="009A6E3D">
      <w:pPr>
        <w:spacing w:before="100" w:beforeAutospacing="1" w:after="100" w:afterAutospacing="1"/>
        <w:contextualSpacing/>
        <w:jc w:val="both"/>
      </w:pPr>
      <w:r w:rsidRPr="00CA183E">
        <w:t xml:space="preserve">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w:t>
      </w:r>
      <w:r w:rsidRPr="00CA183E">
        <w:lastRenderedPageBreak/>
        <w:t>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1E55D5" w:rsidRDefault="001E55D5" w:rsidP="001E55D5">
      <w:pPr>
        <w:ind w:firstLine="567"/>
        <w:contextualSpacing/>
        <w:jc w:val="both"/>
        <w:rPr>
          <w:szCs w:val="28"/>
        </w:rPr>
      </w:pPr>
      <w:r>
        <w:rPr>
          <w:szCs w:val="28"/>
        </w:rPr>
        <w:t xml:space="preserve">На территории Лужского городского поселения Лужского муниципального района продолжается реализация </w:t>
      </w:r>
      <w:r w:rsidRPr="000B5686">
        <w:rPr>
          <w:szCs w:val="28"/>
        </w:rPr>
        <w:t>Программы газификации Ленинградской области</w:t>
      </w:r>
      <w:r>
        <w:rPr>
          <w:szCs w:val="28"/>
        </w:rPr>
        <w:t>.</w:t>
      </w:r>
    </w:p>
    <w:p w:rsidR="001E55D5" w:rsidRDefault="001E55D5" w:rsidP="001E55D5">
      <w:pPr>
        <w:ind w:firstLine="567"/>
        <w:jc w:val="both"/>
        <w:rPr>
          <w:szCs w:val="28"/>
        </w:rPr>
      </w:pPr>
      <w:r>
        <w:rPr>
          <w:szCs w:val="28"/>
        </w:rPr>
        <w:t>Администрация Лужского муниципального района формирует и ведет реестр объектов газификации жилищного фонда, уточняет объем работ по данным объектам, численность проживающих граждан. С учетом показателей реестра формируется перечень конкретных  объектов, предназначенных для газификации жилищного фонда, определяет объемы и источники финансирования применительно к конкретным адресам жилищного строительства.</w:t>
      </w:r>
    </w:p>
    <w:p w:rsidR="001E55D5" w:rsidRPr="00E55975" w:rsidRDefault="001E55D5" w:rsidP="001E55D5">
      <w:pPr>
        <w:ind w:firstLine="567"/>
        <w:jc w:val="both"/>
        <w:rPr>
          <w:szCs w:val="28"/>
        </w:rPr>
      </w:pPr>
      <w:proofErr w:type="spellStart"/>
      <w:r>
        <w:rPr>
          <w:szCs w:val="28"/>
        </w:rPr>
        <w:t>Газификкация</w:t>
      </w:r>
      <w:proofErr w:type="spellEnd"/>
      <w:r>
        <w:rPr>
          <w:szCs w:val="28"/>
        </w:rPr>
        <w:t xml:space="preserve"> жилищного фонда будет способствовать сохранению социальной стабильности на территории города и ускоренным темпам развития его инженерной инфраструктуры.</w:t>
      </w:r>
    </w:p>
    <w:p w:rsidR="001E55D5" w:rsidRPr="00CA183E" w:rsidRDefault="001E55D5" w:rsidP="009A6E3D">
      <w:pPr>
        <w:spacing w:before="100" w:beforeAutospacing="1" w:after="100" w:afterAutospacing="1"/>
        <w:jc w:val="both"/>
      </w:pPr>
    </w:p>
    <w:p w:rsidR="009A6E3D" w:rsidRPr="00CA183E" w:rsidRDefault="009A6E3D" w:rsidP="00CA183E">
      <w:pPr>
        <w:pStyle w:val="1"/>
        <w:spacing w:before="0" w:after="0"/>
        <w:jc w:val="center"/>
        <w:rPr>
          <w:rFonts w:ascii="Times New Roman" w:hAnsi="Times New Roman"/>
          <w:sz w:val="28"/>
          <w:szCs w:val="28"/>
        </w:rPr>
      </w:pPr>
      <w:r w:rsidRPr="00CA183E">
        <w:rPr>
          <w:rFonts w:ascii="Times New Roman" w:hAnsi="Times New Roman"/>
          <w:sz w:val="28"/>
          <w:szCs w:val="28"/>
          <w:lang w:val="en-US"/>
        </w:rPr>
        <w:t>II</w:t>
      </w:r>
      <w:r w:rsidRPr="00CA183E">
        <w:rPr>
          <w:rFonts w:ascii="Times New Roman" w:hAnsi="Times New Roman"/>
          <w:sz w:val="28"/>
          <w:szCs w:val="28"/>
        </w:rPr>
        <w:t>. Цели и задачи муниципальной программы</w:t>
      </w:r>
    </w:p>
    <w:p w:rsidR="00C35AF4" w:rsidRDefault="009A6E3D" w:rsidP="009A6E3D">
      <w:pPr>
        <w:spacing w:before="100" w:beforeAutospacing="1" w:after="100" w:afterAutospacing="1"/>
        <w:jc w:val="both"/>
      </w:pPr>
      <w:r w:rsidRPr="00CA183E">
        <w:t>Целью Программы является</w:t>
      </w:r>
      <w:r w:rsidR="00C35AF4">
        <w:t>:</w:t>
      </w:r>
      <w:r w:rsidRPr="00CA183E">
        <w:t xml:space="preserve"> </w:t>
      </w:r>
    </w:p>
    <w:p w:rsidR="00C35AF4" w:rsidRPr="00F96E7B" w:rsidRDefault="00C35AF4" w:rsidP="00C35AF4">
      <w:r w:rsidRPr="00F96E7B">
        <w:t>создание условий для приведения коммунальной</w:t>
      </w:r>
      <w:r>
        <w:t xml:space="preserve"> и дорожной </w:t>
      </w:r>
      <w:r w:rsidRPr="00F96E7B">
        <w:t xml:space="preserve"> инфраструктуры в соответствие со стандартами качества, обеспечивающими комфортные условия проживания </w:t>
      </w:r>
      <w:r w:rsidRPr="00CA183E">
        <w:t xml:space="preserve">населения </w:t>
      </w:r>
      <w:r>
        <w:t xml:space="preserve">Лужского городского поселения </w:t>
      </w:r>
      <w:r w:rsidRPr="00CA183E">
        <w:t>Лужского муниципального района</w:t>
      </w:r>
      <w:r w:rsidRPr="00F96E7B">
        <w:t>;</w:t>
      </w:r>
    </w:p>
    <w:p w:rsidR="00C35AF4" w:rsidRDefault="00C35AF4" w:rsidP="00C35AF4">
      <w:pPr>
        <w:spacing w:before="100" w:beforeAutospacing="1" w:after="100" w:afterAutospacing="1"/>
      </w:pPr>
      <w:r w:rsidRPr="00F96E7B">
        <w:t>-повышение уровня надежности предоставления коммунальных услуг;</w:t>
      </w:r>
    </w:p>
    <w:p w:rsidR="0024144A" w:rsidRPr="00F96E7B" w:rsidRDefault="0024144A" w:rsidP="0024144A">
      <w:pPr>
        <w:jc w:val="both"/>
      </w:pPr>
      <w:r>
        <w:t>- п</w:t>
      </w:r>
      <w:r w:rsidRPr="00151016">
        <w:t>овышение эффективности использования энергетических ресурсов за счет реализации энергосберегающих мероприятий.</w:t>
      </w:r>
    </w:p>
    <w:p w:rsidR="00C35AF4" w:rsidRPr="00CA4433" w:rsidRDefault="00C35AF4" w:rsidP="00C35AF4">
      <w:pPr>
        <w:spacing w:before="100" w:beforeAutospacing="1" w:after="100" w:afterAutospacing="1"/>
        <w:jc w:val="both"/>
      </w:pPr>
      <w:r w:rsidRPr="00CA4433">
        <w:t>-повышение эффективности функционирования жилищно-коммунального и дорожного хозяйства.</w:t>
      </w:r>
    </w:p>
    <w:p w:rsidR="0024144A" w:rsidRPr="00CA4433" w:rsidRDefault="00E46F2B" w:rsidP="00C35AF4">
      <w:pPr>
        <w:spacing w:before="100" w:beforeAutospacing="1" w:after="100" w:afterAutospacing="1"/>
        <w:jc w:val="both"/>
      </w:pPr>
      <w:r w:rsidRPr="00CA4433">
        <w:t>-формирование благоприятной среды для проживания населения города; улучшение санитарного благополучия на территории города, комплексное благоустройство, озеленение, привлечение предприятий, организаций, жителей города к участию в решении проблем благоустройства города</w:t>
      </w:r>
    </w:p>
    <w:p w:rsidR="00DD137E" w:rsidRPr="00CA4433" w:rsidRDefault="00DD137E" w:rsidP="00DD137E">
      <w:pPr>
        <w:jc w:val="both"/>
      </w:pPr>
      <w:r w:rsidRPr="00CA4433">
        <w:t>- предупреждение опасного поведения участников дорожного движения;</w:t>
      </w:r>
    </w:p>
    <w:p w:rsidR="00DD137E" w:rsidRPr="00CA4433" w:rsidRDefault="00DD137E" w:rsidP="00DD137E">
      <w:pPr>
        <w:jc w:val="both"/>
      </w:pPr>
      <w:r w:rsidRPr="00CA4433">
        <w:t>сокращение детского дорожно-транспортного травматизма;</w:t>
      </w:r>
    </w:p>
    <w:p w:rsidR="00DD137E" w:rsidRPr="00CA4433" w:rsidRDefault="00DD137E" w:rsidP="00DD137E">
      <w:pPr>
        <w:jc w:val="both"/>
      </w:pPr>
      <w:r w:rsidRPr="00CA4433">
        <w:t>совершенствование организации движения транспорта и пешеходов;</w:t>
      </w:r>
    </w:p>
    <w:p w:rsidR="00DD137E" w:rsidRPr="00CA4433" w:rsidRDefault="00DD137E" w:rsidP="00DD137E">
      <w:pPr>
        <w:spacing w:before="100" w:beforeAutospacing="1" w:after="100" w:afterAutospacing="1"/>
        <w:jc w:val="both"/>
      </w:pPr>
      <w:r w:rsidRPr="00CA4433">
        <w:t xml:space="preserve">- повышение эффективности и безопасности  </w:t>
      </w:r>
      <w:proofErr w:type="gramStart"/>
      <w:r w:rsidRPr="00CA4433">
        <w:t>функционирования</w:t>
      </w:r>
      <w:proofErr w:type="gramEnd"/>
      <w:r w:rsidRPr="00CA4433">
        <w:t xml:space="preserve">   автомобильных    дорог общего пользования местного значения   на территории Лужского городского поселения, проездов к дворовым территориям многоквартирных домов и дворовых территорий многоквартирных домов.</w:t>
      </w:r>
    </w:p>
    <w:p w:rsidR="00285643" w:rsidRPr="00CA4433" w:rsidRDefault="00285643" w:rsidP="00285643">
      <w:pPr>
        <w:widowControl w:val="0"/>
        <w:pBdr>
          <w:top w:val="single" w:sz="6" w:space="1" w:color="FFFFFF"/>
          <w:left w:val="single" w:sz="6" w:space="1" w:color="FFFFFF"/>
          <w:bottom w:val="single" w:sz="6" w:space="1" w:color="FFFFFF"/>
          <w:right w:val="single" w:sz="6" w:space="1" w:color="FFFFFF"/>
        </w:pBdr>
        <w:suppressAutoHyphens/>
        <w:autoSpaceDE w:val="0"/>
        <w:autoSpaceDN w:val="0"/>
        <w:adjustRightInd w:val="0"/>
        <w:jc w:val="both"/>
      </w:pPr>
      <w:r w:rsidRPr="00CA4433">
        <w:t>- создание для жителей Лужского муниципального района благоприятных условий проживания и максимальной комфортности среды обитания;</w:t>
      </w:r>
    </w:p>
    <w:p w:rsidR="00285643" w:rsidRPr="00CA4433" w:rsidRDefault="00285643" w:rsidP="00285643">
      <w:pPr>
        <w:spacing w:before="100" w:beforeAutospacing="1" w:after="100" w:afterAutospacing="1"/>
        <w:jc w:val="both"/>
      </w:pPr>
      <w:r w:rsidRPr="00CA4433">
        <w:t xml:space="preserve">- повышение уровня благоустройства и улучшения санитарного состояния территорий </w:t>
      </w:r>
      <w:proofErr w:type="spellStart"/>
      <w:r w:rsidRPr="00CA4433">
        <w:t>Лужкого</w:t>
      </w:r>
      <w:proofErr w:type="spellEnd"/>
      <w:r w:rsidRPr="00CA4433">
        <w:t xml:space="preserve"> городского поселения Лужского муниципального района.</w:t>
      </w:r>
    </w:p>
    <w:p w:rsidR="006916E2" w:rsidRPr="00CA4433" w:rsidRDefault="006916E2" w:rsidP="006916E2">
      <w:pPr>
        <w:jc w:val="both"/>
      </w:pPr>
      <w:r w:rsidRPr="00CA4433">
        <w:t>- предупреждение опасного поведения участников дорожного движения;</w:t>
      </w:r>
    </w:p>
    <w:p w:rsidR="006916E2" w:rsidRPr="00CA4433" w:rsidRDefault="006916E2" w:rsidP="006916E2">
      <w:pPr>
        <w:jc w:val="both"/>
      </w:pPr>
      <w:r w:rsidRPr="00CA4433">
        <w:t>сокращение детского дорожно-транспортного травматизма;</w:t>
      </w:r>
    </w:p>
    <w:p w:rsidR="006916E2" w:rsidRPr="00CA4433" w:rsidRDefault="006916E2" w:rsidP="006916E2">
      <w:pPr>
        <w:jc w:val="both"/>
      </w:pPr>
      <w:r w:rsidRPr="00CA4433">
        <w:lastRenderedPageBreak/>
        <w:t>совершенствование организации движения транспорта и пешеходов;</w:t>
      </w:r>
    </w:p>
    <w:p w:rsidR="00CA0EB9" w:rsidRDefault="006916E2" w:rsidP="006916E2">
      <w:pPr>
        <w:spacing w:before="100" w:beforeAutospacing="1" w:after="100" w:afterAutospacing="1"/>
        <w:jc w:val="both"/>
      </w:pPr>
      <w:r w:rsidRPr="00CA4433">
        <w:t>- повышение эффективности оказания помощи лицам, пострадавшим в результате ДТП</w:t>
      </w:r>
      <w:r w:rsidR="00CA0EB9">
        <w:t>;</w:t>
      </w:r>
    </w:p>
    <w:p w:rsidR="006916E2" w:rsidRPr="00CA4433" w:rsidRDefault="00CA0EB9" w:rsidP="006916E2">
      <w:pPr>
        <w:spacing w:before="100" w:beforeAutospacing="1" w:after="100" w:afterAutospacing="1"/>
        <w:jc w:val="both"/>
      </w:pPr>
      <w:r>
        <w:t xml:space="preserve">- </w:t>
      </w:r>
      <w:r>
        <w:rPr>
          <w:bCs/>
        </w:rPr>
        <w:t>улучшение социально-экономических условий проживания жителей Лужского городского поселения и обеспечение широкого использования природного газа в качестве топлива и для бытовых нужд.</w:t>
      </w:r>
    </w:p>
    <w:p w:rsidR="009A6E3D" w:rsidRPr="00CA183E" w:rsidRDefault="009A6E3D" w:rsidP="009A6E3D">
      <w:pPr>
        <w:spacing w:before="100" w:beforeAutospacing="1" w:after="100" w:afterAutospacing="1"/>
        <w:jc w:val="both"/>
      </w:pPr>
      <w:r w:rsidRPr="00CA183E">
        <w:t>Для достижения поставленных целей предполагается решить следующие задачи:</w:t>
      </w:r>
    </w:p>
    <w:p w:rsidR="00EE25D4" w:rsidRPr="00F96E7B" w:rsidRDefault="00EE25D4" w:rsidP="00EE25D4">
      <w:r w:rsidRPr="00F96E7B">
        <w:t>- обеспечение устойчивости и безопасности функционирования коммунального комплекса;</w:t>
      </w:r>
    </w:p>
    <w:p w:rsidR="00EE25D4" w:rsidRPr="00F96E7B" w:rsidRDefault="00EE25D4" w:rsidP="00EE25D4">
      <w:pPr>
        <w:spacing w:before="100" w:beforeAutospacing="1" w:after="100" w:afterAutospacing="1"/>
      </w:pPr>
      <w:r w:rsidRPr="00F96E7B">
        <w:t>-  снижение объемов потерь и количества аварий при транспортировке и  распределении коммунальных ресурсов;</w:t>
      </w:r>
    </w:p>
    <w:p w:rsidR="00EE25D4" w:rsidRPr="00F96E7B" w:rsidRDefault="00EE25D4" w:rsidP="00EE25D4">
      <w:pPr>
        <w:spacing w:before="100" w:beforeAutospacing="1" w:after="100" w:afterAutospacing="1"/>
      </w:pPr>
      <w:r w:rsidRPr="00F96E7B">
        <w:t>-  модернизация объектов коммунальной инфраструктуры;</w:t>
      </w:r>
    </w:p>
    <w:p w:rsidR="00EE25D4" w:rsidRPr="00F96E7B" w:rsidRDefault="00EE25D4" w:rsidP="00EE25D4">
      <w:pPr>
        <w:spacing w:before="100" w:beforeAutospacing="1" w:after="100" w:afterAutospacing="1"/>
      </w:pPr>
      <w:r w:rsidRPr="00F96E7B">
        <w:t>-  повышение качества предоставления жилищно-коммунальных услуг;</w:t>
      </w:r>
    </w:p>
    <w:p w:rsidR="00EE25D4" w:rsidRPr="00F96E7B" w:rsidRDefault="00EE25D4" w:rsidP="00EE25D4">
      <w:pPr>
        <w:spacing w:before="100" w:beforeAutospacing="1" w:after="100" w:afterAutospacing="1"/>
      </w:pPr>
      <w:r w:rsidRPr="00F96E7B">
        <w:t xml:space="preserve">-  повышение    эффективности    управления объектами коммунальной </w:t>
      </w:r>
      <w:r>
        <w:t xml:space="preserve">и дорожной </w:t>
      </w:r>
      <w:r w:rsidRPr="00F96E7B">
        <w:t>инфраструктуры;</w:t>
      </w:r>
    </w:p>
    <w:p w:rsidR="00EE25D4" w:rsidRDefault="00EE25D4" w:rsidP="00EE25D4">
      <w:pPr>
        <w:spacing w:before="100" w:beforeAutospacing="1" w:after="100" w:afterAutospacing="1"/>
        <w:jc w:val="both"/>
      </w:pPr>
      <w:r w:rsidRPr="00F96E7B">
        <w:t xml:space="preserve">-  привлечение средств </w:t>
      </w:r>
      <w:r>
        <w:t xml:space="preserve">из </w:t>
      </w:r>
      <w:r w:rsidRPr="00F96E7B">
        <w:t xml:space="preserve">внебюджетных источников (в том числе средств частных инвесторов, кредитных средств) для финансирования проектов модернизации объектов коммунальной </w:t>
      </w:r>
      <w:r>
        <w:t xml:space="preserve">и дорожной </w:t>
      </w:r>
      <w:r w:rsidR="00CA0EB9">
        <w:t>инфраструктуры;</w:t>
      </w:r>
    </w:p>
    <w:p w:rsidR="00CA0EB9" w:rsidRPr="00C04C71" w:rsidRDefault="00CA0EB9" w:rsidP="00CA0EB9">
      <w:pPr>
        <w:contextualSpacing/>
        <w:jc w:val="both"/>
      </w:pPr>
      <w:r w:rsidRPr="00C04C71">
        <w:t>- </w:t>
      </w:r>
      <w:r>
        <w:t>развитие газовых сетей;</w:t>
      </w:r>
    </w:p>
    <w:p w:rsidR="00CA0EB9" w:rsidRDefault="00CA0EB9" w:rsidP="00CA0EB9">
      <w:pPr>
        <w:spacing w:before="100" w:beforeAutospacing="1" w:after="100" w:afterAutospacing="1"/>
        <w:jc w:val="both"/>
      </w:pPr>
      <w:r>
        <w:t>- повышение уровня газификации в целях увеличения объема потребления природного газа населением.</w:t>
      </w:r>
      <w:r w:rsidRPr="00C04C71">
        <w:t xml:space="preserve"> </w:t>
      </w:r>
    </w:p>
    <w:p w:rsidR="00E44F89" w:rsidRPr="00CA183E" w:rsidRDefault="00E44F89" w:rsidP="00E44F89">
      <w:pPr>
        <w:spacing w:before="100" w:beforeAutospacing="1" w:after="100" w:afterAutospacing="1"/>
        <w:jc w:val="both"/>
      </w:pPr>
      <w:r w:rsidRPr="00CA183E">
        <w:t>Основной задачей коммунального комплекса</w:t>
      </w:r>
      <w:r w:rsidR="006916E2">
        <w:t xml:space="preserve"> Лужского городского поселения Лужского муниципального района</w:t>
      </w:r>
      <w:r w:rsidRPr="00CA183E">
        <w:t xml:space="preserve"> является обеспечение необходимой устойчивости функционирования систем коммунальной инфраструктуры, модернизация оборудования и замена ветхих коммунальных сетей.</w:t>
      </w:r>
    </w:p>
    <w:p w:rsidR="00E44F89" w:rsidRPr="00CA183E" w:rsidRDefault="00E44F89" w:rsidP="009A6E3D">
      <w:pPr>
        <w:spacing w:before="100" w:beforeAutospacing="1" w:after="100" w:afterAutospacing="1"/>
        <w:jc w:val="both"/>
      </w:pPr>
    </w:p>
    <w:p w:rsidR="009A6E3D" w:rsidRPr="00CA183E" w:rsidRDefault="009A6E3D" w:rsidP="00CA183E">
      <w:pPr>
        <w:jc w:val="center"/>
        <w:rPr>
          <w:b/>
          <w:sz w:val="28"/>
          <w:szCs w:val="28"/>
        </w:rPr>
      </w:pPr>
      <w:r w:rsidRPr="00CA183E">
        <w:rPr>
          <w:b/>
          <w:sz w:val="28"/>
          <w:szCs w:val="28"/>
          <w:lang w:val="en-US"/>
        </w:rPr>
        <w:t>III</w:t>
      </w:r>
      <w:r w:rsidRPr="00CA183E">
        <w:rPr>
          <w:b/>
          <w:sz w:val="28"/>
          <w:szCs w:val="28"/>
        </w:rPr>
        <w:t xml:space="preserve">. </w:t>
      </w:r>
      <w:proofErr w:type="gramStart"/>
      <w:r w:rsidRPr="00CA183E">
        <w:rPr>
          <w:b/>
          <w:sz w:val="28"/>
          <w:szCs w:val="28"/>
        </w:rPr>
        <w:t>Планируемые  результаты</w:t>
      </w:r>
      <w:proofErr w:type="gramEnd"/>
      <w:r w:rsidRPr="00CA183E">
        <w:rPr>
          <w:b/>
          <w:sz w:val="28"/>
          <w:szCs w:val="28"/>
        </w:rPr>
        <w:t xml:space="preserve"> реализации, сроки и этапы реализации муниципальной программы</w:t>
      </w:r>
    </w:p>
    <w:p w:rsidR="00F947B3" w:rsidRPr="005E4AA9" w:rsidRDefault="009A6E3D" w:rsidP="00F947B3">
      <w:pPr>
        <w:spacing w:before="100" w:beforeAutospacing="1" w:after="100" w:afterAutospacing="1"/>
        <w:jc w:val="both"/>
      </w:pPr>
      <w:r w:rsidRPr="00CA183E">
        <w:t xml:space="preserve">Программа рассчитана на выполнение мероприятий </w:t>
      </w:r>
      <w:r w:rsidR="00F947B3">
        <w:t xml:space="preserve">для достижения </w:t>
      </w:r>
      <w:r w:rsidRPr="00CA183E">
        <w:t xml:space="preserve"> следующи</w:t>
      </w:r>
      <w:r w:rsidR="00F947B3">
        <w:t>х  результатов к</w:t>
      </w:r>
      <w:r w:rsidR="00F947B3" w:rsidRPr="005E4AA9">
        <w:t xml:space="preserve"> концу 2018года:</w:t>
      </w:r>
    </w:p>
    <w:p w:rsidR="00F947B3" w:rsidRPr="005E4AA9" w:rsidRDefault="00F947B3" w:rsidP="00F947B3">
      <w:r>
        <w:t>Увеличение протяженности отр</w:t>
      </w:r>
      <w:r w:rsidRPr="005E4AA9">
        <w:t>емонт</w:t>
      </w:r>
      <w:r>
        <w:t>ированных</w:t>
      </w:r>
      <w:r w:rsidRPr="005E4AA9">
        <w:t xml:space="preserve"> тепловых сетей </w:t>
      </w:r>
      <w:r>
        <w:t xml:space="preserve">до </w:t>
      </w:r>
      <w:r w:rsidRPr="005E4AA9">
        <w:t>0,3 км</w:t>
      </w:r>
      <w:r>
        <w:t xml:space="preserve"> в год</w:t>
      </w:r>
    </w:p>
    <w:p w:rsidR="00F947B3" w:rsidRPr="005E4AA9" w:rsidRDefault="00F947B3" w:rsidP="00F947B3">
      <w:r>
        <w:t>Увеличение протяженности отр</w:t>
      </w:r>
      <w:r w:rsidRPr="005E4AA9">
        <w:t>емонт</w:t>
      </w:r>
      <w:r>
        <w:t>ированной</w:t>
      </w:r>
      <w:r w:rsidRPr="005E4AA9">
        <w:t xml:space="preserve"> ливневой канализации  0,5 км</w:t>
      </w:r>
      <w:r>
        <w:t xml:space="preserve"> в год</w:t>
      </w:r>
    </w:p>
    <w:p w:rsidR="00F947B3" w:rsidRDefault="00F947B3" w:rsidP="00F947B3">
      <w:r>
        <w:t xml:space="preserve">Изготовление </w:t>
      </w:r>
      <w:r w:rsidRPr="005E4AA9">
        <w:t xml:space="preserve"> схем ливневой канализации</w:t>
      </w:r>
      <w:r>
        <w:t xml:space="preserve"> </w:t>
      </w:r>
      <w:proofErr w:type="gramStart"/>
      <w:r>
        <w:t>г</w:t>
      </w:r>
      <w:proofErr w:type="gramEnd"/>
      <w:r>
        <w:t>. Луги</w:t>
      </w:r>
    </w:p>
    <w:p w:rsidR="006916E2" w:rsidRPr="005E4AA9" w:rsidRDefault="006916E2" w:rsidP="00F947B3">
      <w:r>
        <w:t>Увеличение протяженности отр</w:t>
      </w:r>
      <w:r w:rsidRPr="005E4AA9">
        <w:t>емонт</w:t>
      </w:r>
      <w:r>
        <w:t>ированных</w:t>
      </w:r>
      <w:r w:rsidRPr="005E4AA9">
        <w:t xml:space="preserve"> сетей</w:t>
      </w:r>
      <w:r>
        <w:t xml:space="preserve"> водоснабжения и водоотведения, до 0,5км в год.</w:t>
      </w:r>
    </w:p>
    <w:p w:rsidR="00F947B3" w:rsidRDefault="00F947B3" w:rsidP="00F947B3">
      <w:r w:rsidRPr="00151016">
        <w:t>Уменьшение финансовых затрат бюджета</w:t>
      </w:r>
      <w:r>
        <w:t xml:space="preserve"> на  уличное освещение  на 50% к</w:t>
      </w:r>
      <w:r w:rsidRPr="00151016">
        <w:t xml:space="preserve"> уровню 2014 года.</w:t>
      </w:r>
    </w:p>
    <w:p w:rsidR="00F947B3" w:rsidRDefault="006916E2" w:rsidP="00F947B3">
      <w:pPr>
        <w:jc w:val="both"/>
      </w:pPr>
      <w:r>
        <w:t>Увеличение к</w:t>
      </w:r>
      <w:r w:rsidR="00F947B3">
        <w:t>оличеств</w:t>
      </w:r>
      <w:r>
        <w:t>а</w:t>
      </w:r>
      <w:r w:rsidR="00F947B3">
        <w:t xml:space="preserve"> </w:t>
      </w:r>
      <w:r w:rsidR="00F947B3" w:rsidRPr="00FF6C5C">
        <w:t>многоквартирных жилых домов</w:t>
      </w:r>
      <w:r w:rsidR="00F947B3">
        <w:t>, в которых выполнен к</w:t>
      </w:r>
      <w:r w:rsidR="00F947B3" w:rsidRPr="00FF6C5C">
        <w:t xml:space="preserve">апитальный ремонт общего имущества, </w:t>
      </w:r>
      <w:r w:rsidR="00F947B3">
        <w:t xml:space="preserve"> </w:t>
      </w:r>
      <w:r>
        <w:t xml:space="preserve">до </w:t>
      </w:r>
      <w:r w:rsidR="00F947B3">
        <w:t xml:space="preserve">20 </w:t>
      </w:r>
      <w:proofErr w:type="spellStart"/>
      <w:proofErr w:type="gramStart"/>
      <w:r w:rsidR="00F947B3" w:rsidRPr="00FF6C5C">
        <w:t>шт</w:t>
      </w:r>
      <w:proofErr w:type="spellEnd"/>
      <w:proofErr w:type="gramEnd"/>
      <w:r w:rsidR="00F947B3">
        <w:t>;</w:t>
      </w:r>
    </w:p>
    <w:p w:rsidR="00F947B3" w:rsidRDefault="006916E2" w:rsidP="00F947B3">
      <w:pPr>
        <w:jc w:val="both"/>
      </w:pPr>
      <w:r>
        <w:lastRenderedPageBreak/>
        <w:t>Увеличение к</w:t>
      </w:r>
      <w:r w:rsidR="00F947B3">
        <w:t>оличеств</w:t>
      </w:r>
      <w:r>
        <w:t>а</w:t>
      </w:r>
      <w:r w:rsidR="00F947B3">
        <w:t xml:space="preserve"> спиленных</w:t>
      </w:r>
      <w:r w:rsidR="00F947B3" w:rsidRPr="00277013">
        <w:t xml:space="preserve"> аварийных деревьев</w:t>
      </w:r>
      <w:r w:rsidR="00F947B3" w:rsidRPr="005E4AA9">
        <w:t xml:space="preserve">, </w:t>
      </w:r>
      <w:r>
        <w:t xml:space="preserve">до </w:t>
      </w:r>
      <w:r w:rsidR="00F947B3" w:rsidRPr="005E4AA9">
        <w:t>230</w:t>
      </w:r>
      <w:r w:rsidR="00F947B3">
        <w:t xml:space="preserve"> </w:t>
      </w:r>
      <w:proofErr w:type="spellStart"/>
      <w:proofErr w:type="gramStart"/>
      <w:r w:rsidR="00F947B3">
        <w:t>шт</w:t>
      </w:r>
      <w:proofErr w:type="spellEnd"/>
      <w:proofErr w:type="gramEnd"/>
      <w:r w:rsidR="00F947B3">
        <w:t xml:space="preserve">;  </w:t>
      </w:r>
    </w:p>
    <w:p w:rsidR="00F947B3" w:rsidRDefault="00F947B3" w:rsidP="00F947B3">
      <w:pPr>
        <w:jc w:val="both"/>
      </w:pPr>
      <w:r>
        <w:t xml:space="preserve">Увеличение количества  </w:t>
      </w:r>
      <w:r w:rsidRPr="00277013">
        <w:t>поса</w:t>
      </w:r>
      <w:r>
        <w:t xml:space="preserve">женных </w:t>
      </w:r>
      <w:r w:rsidRPr="00277013">
        <w:t>цветов</w:t>
      </w:r>
      <w:r>
        <w:t xml:space="preserve">, до 28500 </w:t>
      </w:r>
      <w:proofErr w:type="spellStart"/>
      <w:proofErr w:type="gramStart"/>
      <w:r>
        <w:t>шт</w:t>
      </w:r>
      <w:proofErr w:type="spellEnd"/>
      <w:proofErr w:type="gramEnd"/>
      <w:r>
        <w:t xml:space="preserve"> в год; </w:t>
      </w:r>
    </w:p>
    <w:p w:rsidR="00F947B3" w:rsidRDefault="00F947B3" w:rsidP="00F947B3">
      <w:pPr>
        <w:jc w:val="both"/>
      </w:pPr>
      <w:r>
        <w:t>Количество побеленных</w:t>
      </w:r>
      <w:r w:rsidRPr="00277013">
        <w:t xml:space="preserve"> деревьев</w:t>
      </w:r>
      <w:r>
        <w:t xml:space="preserve">,1000 </w:t>
      </w:r>
      <w:proofErr w:type="spellStart"/>
      <w:proofErr w:type="gramStart"/>
      <w:r>
        <w:t>шт</w:t>
      </w:r>
      <w:proofErr w:type="spellEnd"/>
      <w:proofErr w:type="gramEnd"/>
      <w:r>
        <w:t xml:space="preserve"> </w:t>
      </w:r>
      <w:r w:rsidR="00B33934">
        <w:t>ежегодно</w:t>
      </w:r>
      <w:r>
        <w:t xml:space="preserve">;  </w:t>
      </w:r>
    </w:p>
    <w:p w:rsidR="00F947B3" w:rsidRDefault="00F947B3" w:rsidP="00F947B3">
      <w:pPr>
        <w:jc w:val="both"/>
      </w:pPr>
      <w:r>
        <w:t xml:space="preserve">Увеличение количества </w:t>
      </w:r>
      <w:r w:rsidRPr="00277013">
        <w:t xml:space="preserve"> тротуаров, пешеходных дорожек, мостов, лестниц, остановок общественного тра</w:t>
      </w:r>
      <w:r>
        <w:t xml:space="preserve">нспорта и Привокзального сквера, охваченных содержанием </w:t>
      </w:r>
      <w:r w:rsidRPr="00277013">
        <w:t>(уборка)</w:t>
      </w:r>
      <w:r>
        <w:t>,  до 7160,2 м</w:t>
      </w:r>
      <w:proofErr w:type="gramStart"/>
      <w:r>
        <w:t>2</w:t>
      </w:r>
      <w:proofErr w:type="gramEnd"/>
      <w:r w:rsidR="00B33934">
        <w:t xml:space="preserve"> в год</w:t>
      </w:r>
      <w:r>
        <w:t xml:space="preserve">; </w:t>
      </w:r>
    </w:p>
    <w:p w:rsidR="00F947B3" w:rsidRDefault="00F947B3" w:rsidP="00F947B3">
      <w:pPr>
        <w:jc w:val="both"/>
      </w:pPr>
      <w:r>
        <w:t xml:space="preserve">количество </w:t>
      </w:r>
      <w:proofErr w:type="spellStart"/>
      <w:r>
        <w:t>кронированных</w:t>
      </w:r>
      <w:proofErr w:type="spellEnd"/>
      <w:r>
        <w:t xml:space="preserve"> деревьев, 170 </w:t>
      </w:r>
      <w:proofErr w:type="spellStart"/>
      <w:proofErr w:type="gramStart"/>
      <w:r>
        <w:t>шт</w:t>
      </w:r>
      <w:proofErr w:type="spellEnd"/>
      <w:proofErr w:type="gramEnd"/>
      <w:r w:rsidR="00B33934">
        <w:t xml:space="preserve"> за период реализации программы</w:t>
      </w:r>
      <w:r>
        <w:t xml:space="preserve">; </w:t>
      </w:r>
    </w:p>
    <w:p w:rsidR="00F947B3" w:rsidRDefault="00F947B3" w:rsidP="00F947B3">
      <w:pPr>
        <w:jc w:val="both"/>
      </w:pPr>
      <w:r>
        <w:t xml:space="preserve">количество обрезанных кустарников, </w:t>
      </w:r>
      <w:r w:rsidR="00B33934">
        <w:t>до 5</w:t>
      </w:r>
      <w:r>
        <w:t xml:space="preserve">0 </w:t>
      </w:r>
      <w:proofErr w:type="spellStart"/>
      <w:proofErr w:type="gramStart"/>
      <w:r>
        <w:t>шт</w:t>
      </w:r>
      <w:proofErr w:type="spellEnd"/>
      <w:proofErr w:type="gramEnd"/>
      <w:r w:rsidR="00B33934">
        <w:t xml:space="preserve"> ежегодно</w:t>
      </w:r>
      <w:r>
        <w:t xml:space="preserve">; </w:t>
      </w:r>
    </w:p>
    <w:p w:rsidR="00F947B3" w:rsidRDefault="00F947B3" w:rsidP="00F947B3">
      <w:pPr>
        <w:jc w:val="both"/>
      </w:pPr>
      <w:r>
        <w:t xml:space="preserve">Увеличение количества выкошенных  газонов, до 380 000м2 в год; </w:t>
      </w:r>
    </w:p>
    <w:p w:rsidR="00F947B3" w:rsidRDefault="00F947B3" w:rsidP="00F947B3">
      <w:pPr>
        <w:jc w:val="both"/>
      </w:pPr>
      <w:r>
        <w:t>Увеличение о</w:t>
      </w:r>
      <w:r w:rsidRPr="00692AFC">
        <w:t>тремонтирован</w:t>
      </w:r>
      <w:r>
        <w:t>ных</w:t>
      </w:r>
      <w:r w:rsidRPr="00692AFC">
        <w:t xml:space="preserve"> автомобильных дорог общего</w:t>
      </w:r>
      <w:r>
        <w:t xml:space="preserve"> пользования местного значения </w:t>
      </w:r>
      <w:r w:rsidRPr="00692AFC">
        <w:t xml:space="preserve">- </w:t>
      </w:r>
      <w:r>
        <w:t xml:space="preserve"> 20 </w:t>
      </w:r>
      <w:r w:rsidRPr="00692AFC">
        <w:t>км</w:t>
      </w:r>
      <w:proofErr w:type="gramStart"/>
      <w:r w:rsidRPr="00692AFC">
        <w:t>.;</w:t>
      </w:r>
      <w:proofErr w:type="gramEnd"/>
    </w:p>
    <w:p w:rsidR="00F947B3" w:rsidRPr="00692AFC" w:rsidRDefault="00F947B3" w:rsidP="00F947B3">
      <w:pPr>
        <w:jc w:val="both"/>
      </w:pPr>
      <w:r>
        <w:t>Уменьшение д</w:t>
      </w:r>
      <w:r w:rsidRPr="00692AFC">
        <w:t>ол</w:t>
      </w:r>
      <w:r>
        <w:t>и</w:t>
      </w:r>
      <w:r w:rsidRPr="00692AFC">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 </w:t>
      </w:r>
      <w:r>
        <w:t>на 15</w:t>
      </w:r>
      <w:r w:rsidRPr="00692AFC">
        <w:t> %</w:t>
      </w:r>
      <w:r>
        <w:t xml:space="preserve"> к уровню 2014 года</w:t>
      </w:r>
      <w:r w:rsidRPr="00692AFC">
        <w:t>;</w:t>
      </w:r>
    </w:p>
    <w:p w:rsidR="00F947B3" w:rsidRPr="00FF6C5C" w:rsidRDefault="00F947B3" w:rsidP="00F947B3">
      <w:pPr>
        <w:jc w:val="both"/>
        <w:rPr>
          <w:color w:val="000000"/>
        </w:rPr>
      </w:pPr>
      <w:r>
        <w:t>Уменьшение д</w:t>
      </w:r>
      <w:r w:rsidRPr="00692AFC">
        <w:t>ол</w:t>
      </w:r>
      <w:r>
        <w:t>и</w:t>
      </w:r>
      <w:r w:rsidRPr="00692AFC">
        <w:t xml:space="preserve"> дорожно-транспортных происшествий (далее - ДТП), совершению которых сопутствовало наличие неудовлетворительных дорожных условий, в общем количестве ДТП  - </w:t>
      </w:r>
      <w:r>
        <w:t xml:space="preserve">на 30 </w:t>
      </w:r>
      <w:r w:rsidRPr="00692AFC">
        <w:t>%</w:t>
      </w:r>
      <w:r>
        <w:t xml:space="preserve"> к уровню 2014 года</w:t>
      </w:r>
      <w:r w:rsidRPr="00692AFC">
        <w:t>;</w:t>
      </w:r>
    </w:p>
    <w:p w:rsidR="00F947B3" w:rsidRDefault="00F947B3" w:rsidP="00F947B3">
      <w:pPr>
        <w:widowControl w:val="0"/>
        <w:autoSpaceDE w:val="0"/>
        <w:autoSpaceDN w:val="0"/>
        <w:adjustRightInd w:val="0"/>
        <w:jc w:val="both"/>
      </w:pPr>
      <w:r>
        <w:t xml:space="preserve">Увеличение </w:t>
      </w:r>
      <w:r w:rsidRPr="004A0885">
        <w:t>количеств</w:t>
      </w:r>
      <w:r>
        <w:t>а</w:t>
      </w:r>
      <w:r w:rsidRPr="004A0885">
        <w:t xml:space="preserve"> отремонтированных контейнерных площадок </w:t>
      </w:r>
      <w:proofErr w:type="gramStart"/>
      <w:r w:rsidRPr="004A0885">
        <w:t>–</w:t>
      </w:r>
      <w:r>
        <w:t>д</w:t>
      </w:r>
      <w:proofErr w:type="gramEnd"/>
      <w:r>
        <w:t xml:space="preserve">о </w:t>
      </w:r>
      <w:r w:rsidRPr="004A0885">
        <w:t xml:space="preserve">25 </w:t>
      </w:r>
      <w:proofErr w:type="spellStart"/>
      <w:r w:rsidRPr="004A0885">
        <w:t>шт</w:t>
      </w:r>
      <w:proofErr w:type="spellEnd"/>
      <w:r w:rsidRPr="004A0885">
        <w:t xml:space="preserve">; </w:t>
      </w:r>
    </w:p>
    <w:p w:rsidR="00F947B3" w:rsidRDefault="00F947B3" w:rsidP="00F947B3">
      <w:pPr>
        <w:widowControl w:val="0"/>
        <w:autoSpaceDE w:val="0"/>
        <w:autoSpaceDN w:val="0"/>
        <w:adjustRightInd w:val="0"/>
        <w:jc w:val="both"/>
      </w:pPr>
      <w:r>
        <w:t xml:space="preserve">Увеличение </w:t>
      </w:r>
      <w:r w:rsidRPr="004A0885">
        <w:t>количеств</w:t>
      </w:r>
      <w:r>
        <w:t>а</w:t>
      </w:r>
      <w:r w:rsidRPr="004A0885">
        <w:t xml:space="preserve"> установленных площадок - </w:t>
      </w:r>
      <w:r>
        <w:t xml:space="preserve"> до </w:t>
      </w:r>
      <w:r w:rsidRPr="004A0885">
        <w:t xml:space="preserve">48 </w:t>
      </w:r>
      <w:proofErr w:type="spellStart"/>
      <w:proofErr w:type="gramStart"/>
      <w:r w:rsidRPr="004A0885">
        <w:t>шт</w:t>
      </w:r>
      <w:proofErr w:type="spellEnd"/>
      <w:proofErr w:type="gramEnd"/>
      <w:r w:rsidRPr="004A0885">
        <w:t>;</w:t>
      </w:r>
    </w:p>
    <w:p w:rsidR="00F947B3" w:rsidRPr="002057A5" w:rsidRDefault="00F947B3" w:rsidP="00F947B3">
      <w:pPr>
        <w:jc w:val="both"/>
      </w:pPr>
      <w:r>
        <w:t>С</w:t>
      </w:r>
      <w:r w:rsidRPr="002057A5">
        <w:t>окращение количества лиц, погибших в результате дорожно-транспортных происшествий</w:t>
      </w:r>
      <w:r>
        <w:t xml:space="preserve">,  </w:t>
      </w:r>
      <w:r w:rsidR="00C92353">
        <w:t>на 8</w:t>
      </w:r>
      <w:r>
        <w:t xml:space="preserve"> % к уровню 2014 года</w:t>
      </w:r>
    </w:p>
    <w:p w:rsidR="00F947B3" w:rsidRDefault="00F947B3" w:rsidP="00F947B3">
      <w:pPr>
        <w:widowControl w:val="0"/>
        <w:autoSpaceDE w:val="0"/>
        <w:autoSpaceDN w:val="0"/>
        <w:adjustRightInd w:val="0"/>
        <w:jc w:val="both"/>
      </w:pPr>
      <w:r>
        <w:t>С</w:t>
      </w:r>
      <w:r w:rsidRPr="002057A5">
        <w:t>окращение количества дорожно-транспортных происшествий с пострадавшими</w:t>
      </w:r>
      <w:r w:rsidR="00C92353">
        <w:t>, на 8</w:t>
      </w:r>
      <w:r>
        <w:t xml:space="preserve"> % к уровню 2014 года</w:t>
      </w:r>
      <w:r w:rsidRPr="002057A5">
        <w:t>.</w:t>
      </w:r>
    </w:p>
    <w:p w:rsidR="00F947B3" w:rsidRDefault="00F947B3" w:rsidP="00F947B3">
      <w:pPr>
        <w:widowControl w:val="0"/>
        <w:autoSpaceDE w:val="0"/>
        <w:autoSpaceDN w:val="0"/>
        <w:adjustRightInd w:val="0"/>
        <w:jc w:val="both"/>
        <w:rPr>
          <w:color w:val="000000"/>
        </w:rPr>
      </w:pPr>
      <w:r>
        <w:rPr>
          <w:color w:val="000000"/>
        </w:rPr>
        <w:t xml:space="preserve">Количество </w:t>
      </w:r>
      <w:r w:rsidRPr="00C9637F">
        <w:rPr>
          <w:color w:val="000000"/>
        </w:rPr>
        <w:t>артезианских скважин</w:t>
      </w:r>
      <w:r>
        <w:rPr>
          <w:color w:val="000000"/>
        </w:rPr>
        <w:t>, на которых выполнен</w:t>
      </w:r>
      <w:r w:rsidRPr="00C9637F">
        <w:rPr>
          <w:color w:val="000000"/>
        </w:rPr>
        <w:t xml:space="preserve"> капитальный ремонт 3</w:t>
      </w:r>
      <w:r>
        <w:rPr>
          <w:color w:val="000000"/>
        </w:rPr>
        <w:t xml:space="preserve"> шт.</w:t>
      </w:r>
    </w:p>
    <w:p w:rsidR="00CA0EB9" w:rsidRDefault="00CA0EB9" w:rsidP="00CA0EB9">
      <w:pPr>
        <w:jc w:val="both"/>
        <w:rPr>
          <w:color w:val="000000"/>
        </w:rPr>
      </w:pPr>
      <w:r>
        <w:rPr>
          <w:color w:val="000000"/>
        </w:rPr>
        <w:t xml:space="preserve">Строительство газопроводов </w:t>
      </w:r>
      <w:r w:rsidR="00B445CE">
        <w:rPr>
          <w:color w:val="000000"/>
        </w:rPr>
        <w:t>среднего</w:t>
      </w:r>
      <w:r>
        <w:rPr>
          <w:color w:val="000000"/>
        </w:rPr>
        <w:t xml:space="preserve"> и низкого давления протяженностью 15615 п.</w:t>
      </w:r>
      <w:proofErr w:type="gramStart"/>
      <w:r>
        <w:rPr>
          <w:color w:val="000000"/>
        </w:rPr>
        <w:t>м</w:t>
      </w:r>
      <w:proofErr w:type="gramEnd"/>
      <w:r>
        <w:rPr>
          <w:color w:val="000000"/>
        </w:rPr>
        <w:t>.;</w:t>
      </w:r>
    </w:p>
    <w:p w:rsidR="00CA0EB9" w:rsidRPr="00F947B3" w:rsidRDefault="00CA0EB9" w:rsidP="00CA0EB9">
      <w:pPr>
        <w:widowControl w:val="0"/>
        <w:autoSpaceDE w:val="0"/>
        <w:autoSpaceDN w:val="0"/>
        <w:adjustRightInd w:val="0"/>
        <w:jc w:val="both"/>
      </w:pPr>
      <w:r>
        <w:rPr>
          <w:color w:val="000000"/>
        </w:rPr>
        <w:t>Предоставление технической возможности для подключения к сетям газоснабжения  до 542 домовладений.</w:t>
      </w:r>
    </w:p>
    <w:p w:rsidR="000C5DF5" w:rsidRPr="00CA183E" w:rsidRDefault="00EE25D4" w:rsidP="00EE25D4">
      <w:pPr>
        <w:spacing w:before="100" w:beforeAutospacing="1" w:after="100" w:afterAutospacing="1"/>
        <w:jc w:val="both"/>
      </w:pPr>
      <w:r w:rsidRPr="00CA183E">
        <w:t>В рамках выполнения целевой  Программы (наряду с бюджетным финансированием предусмотренных мероприятий) будут созданы условия, обеспечивающие привлечение средств внебюджетных источников для модернизации объектов коммунальной инфраструктуры. Осуществление мероприятий по модернизации объектов коммунальной инфраструктуры   приведет к улучшению состояния коммунальной инфраструктуры и, как следствие, к повышению качества предоставления коммунальных услуг, с одновременным снижением нерациональных затрат</w:t>
      </w:r>
      <w:r>
        <w:t>.</w:t>
      </w:r>
    </w:p>
    <w:p w:rsidR="009A6E3D" w:rsidRPr="00CA183E" w:rsidRDefault="009A6E3D" w:rsidP="003C2412">
      <w:pPr>
        <w:widowControl w:val="0"/>
        <w:autoSpaceDE w:val="0"/>
        <w:autoSpaceDN w:val="0"/>
        <w:adjustRightInd w:val="0"/>
        <w:jc w:val="both"/>
      </w:pPr>
      <w:r w:rsidRPr="00CA183E">
        <w:t>Срок реализации муниципальной программы: 201</w:t>
      </w:r>
      <w:r w:rsidR="00431BDA" w:rsidRPr="00CA183E">
        <w:t>5</w:t>
      </w:r>
      <w:r w:rsidRPr="00CA183E">
        <w:t xml:space="preserve"> – 2018 годы. </w:t>
      </w:r>
    </w:p>
    <w:p w:rsidR="003C2412" w:rsidRPr="00CA183E" w:rsidRDefault="00EE25D4" w:rsidP="003C2412">
      <w:pPr>
        <w:widowControl w:val="0"/>
        <w:autoSpaceDE w:val="0"/>
        <w:autoSpaceDN w:val="0"/>
        <w:adjustRightInd w:val="0"/>
        <w:jc w:val="both"/>
      </w:pPr>
      <w:r>
        <w:t>Программа реализуется в один этап.</w:t>
      </w:r>
    </w:p>
    <w:p w:rsidR="003C2412" w:rsidRPr="00404827" w:rsidRDefault="003C2412" w:rsidP="003C2412">
      <w:pPr>
        <w:widowControl w:val="0"/>
        <w:autoSpaceDE w:val="0"/>
        <w:autoSpaceDN w:val="0"/>
        <w:adjustRightInd w:val="0"/>
        <w:jc w:val="both"/>
        <w:rPr>
          <w:highlight w:val="yellow"/>
        </w:rPr>
      </w:pPr>
    </w:p>
    <w:p w:rsidR="009A6E3D" w:rsidRPr="00CA183E" w:rsidRDefault="009A6E3D" w:rsidP="009A6E3D">
      <w:pPr>
        <w:jc w:val="center"/>
        <w:rPr>
          <w:b/>
          <w:sz w:val="28"/>
          <w:szCs w:val="28"/>
        </w:rPr>
      </w:pPr>
      <w:r w:rsidRPr="00CA183E">
        <w:t> </w:t>
      </w:r>
      <w:r w:rsidRPr="00CA183E">
        <w:rPr>
          <w:b/>
          <w:sz w:val="28"/>
          <w:szCs w:val="28"/>
          <w:lang w:val="en-US"/>
        </w:rPr>
        <w:t>IV</w:t>
      </w:r>
      <w:r w:rsidRPr="00CA183E">
        <w:rPr>
          <w:b/>
          <w:sz w:val="28"/>
          <w:szCs w:val="28"/>
        </w:rPr>
        <w:t>. Характеристика основных мероприятий муниципальной программы</w:t>
      </w:r>
    </w:p>
    <w:p w:rsidR="009A6E3D" w:rsidRPr="00CA183E" w:rsidRDefault="009A6E3D" w:rsidP="009A6E3D">
      <w:pPr>
        <w:jc w:val="center"/>
        <w:rPr>
          <w:b/>
          <w:sz w:val="28"/>
          <w:szCs w:val="28"/>
        </w:rPr>
      </w:pPr>
    </w:p>
    <w:p w:rsidR="009A6E3D" w:rsidRPr="00CA183E" w:rsidRDefault="009A6E3D" w:rsidP="009A6E3D">
      <w:pPr>
        <w:pStyle w:val="s1"/>
        <w:spacing w:before="0" w:beforeAutospacing="0" w:after="0" w:afterAutospacing="0"/>
        <w:ind w:firstLine="748"/>
        <w:jc w:val="both"/>
      </w:pPr>
      <w:r w:rsidRPr="00CA183E">
        <w:rPr>
          <w:b/>
          <w:bCs/>
        </w:rPr>
        <w:t> </w:t>
      </w:r>
      <w:r w:rsidRPr="00CA183E">
        <w:t>Каждая из подпрограмм имеет собственную систему целевых ориентиров, согласующихся с целями и задачами муниципальной программы и подкрепленных конкретными комплексами мероприятий, реализуемых в рамках соответствующих основных мероприятий. Выстроенная в рамках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w:t>
      </w:r>
    </w:p>
    <w:p w:rsidR="00791ADC" w:rsidRPr="00CA183E" w:rsidRDefault="00791ADC" w:rsidP="00791ADC">
      <w:r w:rsidRPr="00CA183E">
        <w:t>Подпрограмма 1 «Модернизация объектов коммунальной инфраструктуры»;</w:t>
      </w:r>
    </w:p>
    <w:p w:rsidR="00791ADC" w:rsidRPr="00CA183E" w:rsidRDefault="00791ADC" w:rsidP="00791ADC">
      <w:r w:rsidRPr="00CA183E">
        <w:t>Подпрограмма 2 «Энергосбережение и повышение энергетической эффективности;</w:t>
      </w:r>
    </w:p>
    <w:p w:rsidR="00791ADC" w:rsidRPr="00CA183E" w:rsidRDefault="00791ADC" w:rsidP="00791ADC">
      <w:r w:rsidRPr="00CA183E">
        <w:t>Подпрограмма 3 «Содержание и ремонт объектов жилищного фонда»;</w:t>
      </w:r>
    </w:p>
    <w:p w:rsidR="00791ADC" w:rsidRPr="00CA183E" w:rsidRDefault="00791ADC" w:rsidP="00791ADC">
      <w:pPr>
        <w:jc w:val="both"/>
      </w:pPr>
      <w:r w:rsidRPr="00CA183E">
        <w:t>Подпрограмма 4 «Благоустройство»</w:t>
      </w:r>
    </w:p>
    <w:p w:rsidR="00791ADC" w:rsidRPr="00CA183E" w:rsidRDefault="00791ADC" w:rsidP="00791ADC">
      <w:pPr>
        <w:jc w:val="both"/>
      </w:pPr>
      <w:r w:rsidRPr="00CA183E">
        <w:t>Подпрограмма 5 «Содержание и ремонт автомобильных дорог и искусственных сооружений»</w:t>
      </w:r>
    </w:p>
    <w:p w:rsidR="00791ADC" w:rsidRPr="00CA183E" w:rsidRDefault="00791ADC" w:rsidP="00791ADC">
      <w:pPr>
        <w:jc w:val="both"/>
      </w:pPr>
      <w:r w:rsidRPr="00CA183E">
        <w:lastRenderedPageBreak/>
        <w:t>Подпрограмма 6 «Сбор и вывоз ТБО»</w:t>
      </w:r>
    </w:p>
    <w:p w:rsidR="00791ADC" w:rsidRPr="00CA183E" w:rsidRDefault="00791ADC" w:rsidP="00791ADC">
      <w:pPr>
        <w:jc w:val="both"/>
      </w:pPr>
      <w:r w:rsidRPr="00CA183E">
        <w:t>Подпрограмма 7 «</w:t>
      </w:r>
      <w:r w:rsidR="00431BDA" w:rsidRPr="00CA183E">
        <w:t>Повышение б</w:t>
      </w:r>
      <w:r w:rsidRPr="00CA183E">
        <w:t>езопасност</w:t>
      </w:r>
      <w:r w:rsidR="00431BDA" w:rsidRPr="00CA183E">
        <w:t>и</w:t>
      </w:r>
      <w:r w:rsidRPr="00CA183E">
        <w:t xml:space="preserve"> дорожного движения»</w:t>
      </w:r>
    </w:p>
    <w:p w:rsidR="009A6E3D" w:rsidRDefault="00791ADC" w:rsidP="00791ADC">
      <w:pPr>
        <w:widowControl w:val="0"/>
        <w:autoSpaceDE w:val="0"/>
        <w:autoSpaceDN w:val="0"/>
        <w:adjustRightInd w:val="0"/>
        <w:jc w:val="both"/>
      </w:pPr>
      <w:r w:rsidRPr="00CA183E">
        <w:t>Подпрограмма 8 «Чистая вода»</w:t>
      </w:r>
    </w:p>
    <w:p w:rsidR="00CA0EB9" w:rsidRPr="00CA0EB9" w:rsidRDefault="00CA0EB9" w:rsidP="00791ADC">
      <w:pPr>
        <w:widowControl w:val="0"/>
        <w:autoSpaceDE w:val="0"/>
        <w:autoSpaceDN w:val="0"/>
        <w:adjustRightInd w:val="0"/>
        <w:jc w:val="both"/>
      </w:pPr>
      <w:r>
        <w:t>Подпрограмма 9 « Газификация жилищного фонда Лужского городского поселения».</w:t>
      </w:r>
    </w:p>
    <w:p w:rsidR="009A6E3D" w:rsidRPr="00CA183E" w:rsidRDefault="009A6E3D" w:rsidP="009A6E3D">
      <w:pPr>
        <w:widowControl w:val="0"/>
        <w:autoSpaceDE w:val="0"/>
        <w:autoSpaceDN w:val="0"/>
        <w:adjustRightInd w:val="0"/>
        <w:ind w:firstLine="709"/>
        <w:jc w:val="both"/>
      </w:pPr>
      <w:r w:rsidRPr="00CA183E">
        <w:t>Сведения о мероприятиях подпрограмм, сроках реализации и взаимосвязи с показателями и индикаторами приводятся в приложении 1 муниципальной программы.</w:t>
      </w:r>
    </w:p>
    <w:p w:rsidR="009A6E3D" w:rsidRPr="00CA183E" w:rsidRDefault="009A6E3D" w:rsidP="00CA183E">
      <w:pPr>
        <w:spacing w:before="100" w:beforeAutospacing="1" w:after="100" w:afterAutospacing="1"/>
        <w:jc w:val="center"/>
        <w:rPr>
          <w:b/>
          <w:sz w:val="28"/>
          <w:szCs w:val="28"/>
        </w:rPr>
      </w:pPr>
      <w:r w:rsidRPr="00CA183E">
        <w:rPr>
          <w:b/>
          <w:sz w:val="28"/>
          <w:szCs w:val="28"/>
          <w:lang w:val="en-US"/>
        </w:rPr>
        <w:t>V</w:t>
      </w:r>
      <w:r w:rsidRPr="00CA183E">
        <w:rPr>
          <w:b/>
          <w:sz w:val="28"/>
          <w:szCs w:val="28"/>
        </w:rPr>
        <w:t>. Информация о ресурсном обеспечении муниципальной программы</w:t>
      </w:r>
    </w:p>
    <w:p w:rsidR="009A6E3D" w:rsidRPr="00CA183E" w:rsidRDefault="009A6E3D" w:rsidP="009A6E3D">
      <w:pPr>
        <w:ind w:firstLine="709"/>
        <w:jc w:val="both"/>
      </w:pPr>
      <w:r w:rsidRPr="00CA183E">
        <w:t xml:space="preserve">Финансирование программы осуществляется за счет средств местного бюджета </w:t>
      </w:r>
      <w:r w:rsidR="00F17188" w:rsidRPr="00CA183E">
        <w:t xml:space="preserve">Лужского городского поселения </w:t>
      </w:r>
      <w:r w:rsidRPr="00CA183E">
        <w:t xml:space="preserve">Лужского муниципального района. </w:t>
      </w:r>
    </w:p>
    <w:p w:rsidR="009A6E3D" w:rsidRPr="00690C3D" w:rsidRDefault="009A6E3D" w:rsidP="009A6E3D">
      <w:pPr>
        <w:ind w:firstLine="709"/>
        <w:jc w:val="both"/>
      </w:pPr>
      <w:r w:rsidRPr="00CA183E">
        <w:t xml:space="preserve">Общий объем финансирования программы за весь период реализации </w:t>
      </w:r>
      <w:r w:rsidRPr="00690C3D">
        <w:t xml:space="preserve">составит </w:t>
      </w:r>
      <w:r w:rsidR="00CA0EB9">
        <w:t>504429,9</w:t>
      </w:r>
      <w:r w:rsidRPr="001627DC">
        <w:rPr>
          <w:color w:val="FF0000"/>
        </w:rPr>
        <w:t xml:space="preserve"> </w:t>
      </w:r>
      <w:r w:rsidRPr="00690C3D">
        <w:t>тыс. рублей</w:t>
      </w:r>
      <w:r w:rsidR="00D64FD8">
        <w:t>, в том числе</w:t>
      </w:r>
      <w:r w:rsidRPr="00690C3D">
        <w:t>:</w:t>
      </w:r>
    </w:p>
    <w:p w:rsidR="009A6E3D" w:rsidRPr="00690C3D" w:rsidRDefault="009A6E3D" w:rsidP="009A6E3D"/>
    <w:p w:rsidR="0028199B" w:rsidRPr="00690C3D" w:rsidRDefault="0028199B" w:rsidP="0028199B">
      <w:pPr>
        <w:ind w:left="312"/>
        <w:jc w:val="both"/>
      </w:pPr>
      <w:smartTag w:uri="urn:schemas-microsoft-com:office:smarttags" w:element="metricconverter">
        <w:smartTagPr>
          <w:attr w:name="ProductID" w:val="2015 г"/>
        </w:smartTagPr>
        <w:r w:rsidRPr="00690C3D">
          <w:t>2015 г</w:t>
        </w:r>
      </w:smartTag>
      <w:r w:rsidRPr="00690C3D">
        <w:t xml:space="preserve">. – </w:t>
      </w:r>
      <w:r w:rsidR="00CA0EB9">
        <w:t>93366,0</w:t>
      </w:r>
      <w:r w:rsidRPr="00690C3D">
        <w:t xml:space="preserve"> тыс. рублей;</w:t>
      </w:r>
    </w:p>
    <w:p w:rsidR="0028199B" w:rsidRPr="00690C3D" w:rsidRDefault="0028199B" w:rsidP="0028199B">
      <w:pPr>
        <w:ind w:left="312"/>
        <w:jc w:val="both"/>
      </w:pPr>
      <w:smartTag w:uri="urn:schemas-microsoft-com:office:smarttags" w:element="metricconverter">
        <w:smartTagPr>
          <w:attr w:name="ProductID" w:val="2016 г"/>
        </w:smartTagPr>
        <w:r w:rsidRPr="00690C3D">
          <w:t>2016 г</w:t>
        </w:r>
      </w:smartTag>
      <w:r w:rsidRPr="00690C3D">
        <w:t xml:space="preserve">. – </w:t>
      </w:r>
      <w:r w:rsidR="00CA0EB9">
        <w:t>113043,9</w:t>
      </w:r>
      <w:r w:rsidRPr="00690C3D">
        <w:t xml:space="preserve"> тыс. рублей;</w:t>
      </w:r>
    </w:p>
    <w:p w:rsidR="0028199B" w:rsidRPr="00690C3D" w:rsidRDefault="0028199B" w:rsidP="0028199B">
      <w:pPr>
        <w:ind w:left="312"/>
        <w:jc w:val="both"/>
      </w:pPr>
      <w:smartTag w:uri="urn:schemas-microsoft-com:office:smarttags" w:element="metricconverter">
        <w:smartTagPr>
          <w:attr w:name="ProductID" w:val="2017 г"/>
        </w:smartTagPr>
        <w:r w:rsidRPr="00690C3D">
          <w:t>2017 г</w:t>
        </w:r>
      </w:smartTag>
      <w:r w:rsidRPr="00690C3D">
        <w:t xml:space="preserve">. – </w:t>
      </w:r>
      <w:r w:rsidR="00095D22">
        <w:t>133050,0</w:t>
      </w:r>
      <w:r w:rsidRPr="00690C3D">
        <w:t xml:space="preserve"> тыс. рублей;</w:t>
      </w:r>
    </w:p>
    <w:p w:rsidR="0028199B" w:rsidRPr="00690C3D" w:rsidRDefault="0028199B" w:rsidP="0028199B">
      <w:pPr>
        <w:ind w:left="312"/>
        <w:jc w:val="both"/>
      </w:pPr>
      <w:smartTag w:uri="urn:schemas-microsoft-com:office:smarttags" w:element="metricconverter">
        <w:smartTagPr>
          <w:attr w:name="ProductID" w:val="2018 г"/>
        </w:smartTagPr>
        <w:r w:rsidRPr="00690C3D">
          <w:t>2018 г</w:t>
        </w:r>
      </w:smartTag>
      <w:r w:rsidRPr="00690C3D">
        <w:t xml:space="preserve">. – </w:t>
      </w:r>
      <w:r w:rsidR="00095D22">
        <w:t>164970,0</w:t>
      </w:r>
      <w:r w:rsidRPr="00690C3D">
        <w:t xml:space="preserve"> тыс. рублей;</w:t>
      </w:r>
    </w:p>
    <w:p w:rsidR="009A6E3D" w:rsidRPr="00CA183E" w:rsidRDefault="009A6E3D" w:rsidP="009A6E3D">
      <w:pPr>
        <w:spacing w:before="100" w:beforeAutospacing="1"/>
        <w:jc w:val="both"/>
      </w:pPr>
      <w:r w:rsidRPr="00690C3D">
        <w:t>Объемы финансирования Программы носят прогнозный характер и подлежат ежегодному</w:t>
      </w:r>
      <w:r w:rsidRPr="00CA183E">
        <w:t xml:space="preserve"> уточнению при формировании проекта бюджета </w:t>
      </w:r>
      <w:r w:rsidR="003C2412" w:rsidRPr="00CA183E">
        <w:t xml:space="preserve">Лужского городского поселения </w:t>
      </w:r>
      <w:r w:rsidRPr="00CA183E">
        <w:t xml:space="preserve">Лужского муниципального района, бюджета Ленинградской области на очередной </w:t>
      </w:r>
      <w:r w:rsidR="00D64FD8">
        <w:t>финансовый год.</w:t>
      </w:r>
    </w:p>
    <w:p w:rsidR="009A6E3D" w:rsidRPr="00CA183E" w:rsidRDefault="009A6E3D" w:rsidP="009A6E3D">
      <w:pPr>
        <w:ind w:firstLine="708"/>
        <w:jc w:val="both"/>
        <w:rPr>
          <w:bCs/>
        </w:rPr>
      </w:pPr>
      <w:r w:rsidRPr="00CA183E">
        <w:t>Объемы финансирования Программы на очередной финансовый год за счет</w:t>
      </w:r>
      <w:r w:rsidRPr="00CA183E">
        <w:rPr>
          <w:sz w:val="28"/>
          <w:szCs w:val="28"/>
        </w:rPr>
        <w:t xml:space="preserve"> </w:t>
      </w:r>
      <w:r w:rsidRPr="00CA183E">
        <w:t xml:space="preserve">средств местного бюджета </w:t>
      </w:r>
      <w:r w:rsidR="00B3062B" w:rsidRPr="00CA183E">
        <w:t xml:space="preserve">Лужского городского поселения </w:t>
      </w:r>
      <w:r w:rsidRPr="00CA183E">
        <w:t>Лужского муниципального района определяются Решением о бюджете</w:t>
      </w:r>
      <w:r w:rsidR="00D64FD8" w:rsidRPr="00D64FD8">
        <w:t xml:space="preserve"> </w:t>
      </w:r>
      <w:r w:rsidR="00D64FD8" w:rsidRPr="00CA183E">
        <w:t>Лужского городского поселения</w:t>
      </w:r>
      <w:r w:rsidRPr="00CA183E">
        <w:t xml:space="preserve"> Лужского муниципального района на очередной финансовый год и </w:t>
      </w:r>
      <w:r w:rsidRPr="00CA183E">
        <w:rPr>
          <w:bCs/>
        </w:rPr>
        <w:t xml:space="preserve">устанавливаются не ниже финансирования предыдущего года с учетом коэффициентов инфляции и роста объемов производства. </w:t>
      </w:r>
    </w:p>
    <w:p w:rsidR="009A6E3D" w:rsidRDefault="009A6E3D" w:rsidP="009A6E3D">
      <w:pPr>
        <w:ind w:firstLine="708"/>
        <w:jc w:val="both"/>
      </w:pPr>
      <w:r w:rsidRPr="00CA183E">
        <w:t xml:space="preserve">Настоящий Порядок регламентирует предоставление средств местного бюджета на реализацию мероприятий программы. Выплата средств осуществляется </w:t>
      </w:r>
      <w:proofErr w:type="gramStart"/>
      <w:r w:rsidRPr="00CA183E">
        <w:t>согласно порядка</w:t>
      </w:r>
      <w:proofErr w:type="gramEnd"/>
      <w:r w:rsidRPr="00CA183E">
        <w:t xml:space="preserve"> финансирования, утверждаемого Постановлением администрации Лужского муниципального района по методике, ставкам и в  пределах ассигнований, выделенных на соответствующий финансовый год. </w:t>
      </w:r>
    </w:p>
    <w:p w:rsidR="001E2360" w:rsidRPr="00CA183E" w:rsidRDefault="001E2360" w:rsidP="009A6E3D">
      <w:pPr>
        <w:ind w:firstLine="708"/>
        <w:jc w:val="both"/>
      </w:pPr>
    </w:p>
    <w:p w:rsidR="009A6E3D" w:rsidRDefault="009A6E3D" w:rsidP="009A6E3D">
      <w:pPr>
        <w:spacing w:before="120"/>
        <w:jc w:val="center"/>
        <w:rPr>
          <w:b/>
          <w:sz w:val="28"/>
          <w:szCs w:val="28"/>
        </w:rPr>
      </w:pPr>
      <w:r w:rsidRPr="00CA183E">
        <w:rPr>
          <w:b/>
          <w:sz w:val="28"/>
          <w:szCs w:val="28"/>
          <w:lang w:val="en-US"/>
        </w:rPr>
        <w:t>VI</w:t>
      </w:r>
      <w:r w:rsidRPr="00CA183E">
        <w:rPr>
          <w:b/>
          <w:sz w:val="28"/>
          <w:szCs w:val="28"/>
        </w:rPr>
        <w:t>.</w:t>
      </w:r>
      <w:r w:rsidRPr="00CA183E">
        <w:rPr>
          <w:sz w:val="28"/>
          <w:szCs w:val="28"/>
        </w:rPr>
        <w:t xml:space="preserve"> </w:t>
      </w:r>
      <w:r w:rsidRPr="00CA183E">
        <w:rPr>
          <w:b/>
          <w:sz w:val="28"/>
          <w:szCs w:val="28"/>
        </w:rPr>
        <w:t>Методика оценки эффективности реализации Программы</w:t>
      </w:r>
    </w:p>
    <w:p w:rsidR="001E2360" w:rsidRPr="00CA183E" w:rsidRDefault="001E2360" w:rsidP="009A6E3D">
      <w:pPr>
        <w:spacing w:before="120"/>
        <w:jc w:val="center"/>
        <w:rPr>
          <w:b/>
          <w:sz w:val="28"/>
          <w:szCs w:val="28"/>
        </w:rPr>
      </w:pPr>
    </w:p>
    <w:p w:rsidR="009A6E3D" w:rsidRPr="00CA183E" w:rsidRDefault="009A6E3D" w:rsidP="009A6E3D">
      <w:pPr>
        <w:spacing w:before="120"/>
        <w:ind w:firstLine="709"/>
        <w:jc w:val="both"/>
      </w:pPr>
      <w:r w:rsidRPr="00CA183E">
        <w:t>Эффективность реализации Программы в целом оценивается по результатам достижения установленных значений каждого из основных показателей, как по годам по отношению к предыдущему году, так и нарастающим итогом к базовому году.</w:t>
      </w:r>
    </w:p>
    <w:p w:rsidR="009A6E3D" w:rsidRPr="00CA183E" w:rsidRDefault="009A6E3D" w:rsidP="009A6E3D">
      <w:pPr>
        <w:spacing w:before="120"/>
        <w:ind w:firstLine="709"/>
        <w:jc w:val="both"/>
      </w:pPr>
      <w:r w:rsidRPr="00CA183E">
        <w:t>Эффективность реализации каждой из подпрограмм муниципальной программы оценивается по результатам достижения установленных значений каждого из основных показателей  подпрограммы, как по годам по отношению к предыдущему году, так и нарастающим итогом к базовому году.</w:t>
      </w:r>
    </w:p>
    <w:p w:rsidR="009A6E3D" w:rsidRPr="00CA183E" w:rsidRDefault="009A6E3D" w:rsidP="009A6E3D">
      <w:pPr>
        <w:ind w:firstLine="709"/>
        <w:jc w:val="both"/>
      </w:pPr>
      <w:r w:rsidRPr="00CA183E">
        <w:t xml:space="preserve">Оценка эффективности реализации Программы (подпрограмм) производится отделом </w:t>
      </w:r>
      <w:r w:rsidR="00240871" w:rsidRPr="00CA183E">
        <w:t xml:space="preserve">транспорта, связи и коммунального хозяйства </w:t>
      </w:r>
      <w:r w:rsidRPr="00CA183E">
        <w:t xml:space="preserve">администрации Лужского муниципального района.  </w:t>
      </w:r>
    </w:p>
    <w:p w:rsidR="009A6E3D" w:rsidRPr="001E2360" w:rsidRDefault="009A6E3D" w:rsidP="009A6E3D">
      <w:pPr>
        <w:ind w:firstLine="709"/>
        <w:jc w:val="both"/>
      </w:pPr>
      <w:r w:rsidRPr="001E2360">
        <w:t>Оценка эффективности реализации Программы (подпрограмм) проводится на основе оценки:</w:t>
      </w:r>
    </w:p>
    <w:p w:rsidR="009A6E3D" w:rsidRPr="001E2360" w:rsidRDefault="009A6E3D" w:rsidP="009A6E3D">
      <w:pPr>
        <w:ind w:firstLine="709"/>
        <w:jc w:val="both"/>
      </w:pPr>
      <w:r w:rsidRPr="001E2360">
        <w:t>степени достижения целей и решения задач Программы (подпрограмм) путем сопоставления фактически достигнутых значений показателей программы подпрограммы) и их плановых значений, предусмотренных приложением 2 к Программе;</w:t>
      </w:r>
    </w:p>
    <w:p w:rsidR="009A6E3D" w:rsidRPr="001E2360" w:rsidRDefault="009A6E3D" w:rsidP="009A6E3D">
      <w:pPr>
        <w:ind w:firstLine="709"/>
        <w:jc w:val="both"/>
      </w:pPr>
      <w:r w:rsidRPr="001E2360">
        <w:t xml:space="preserve">степени реализации мероприятий Программы (подпрограмм) – достижения ожидаемых непосредственных результатов их реализации – на основе сопоставления ожидаемых и фактически </w:t>
      </w:r>
      <w:r w:rsidRPr="001E2360">
        <w:lastRenderedPageBreak/>
        <w:t xml:space="preserve">полученных непосредственных результатов реализации основных мероприятий программы (подпрограммы) по годам на основе ежегодных планов реализации Программы. </w:t>
      </w:r>
    </w:p>
    <w:p w:rsidR="009A6E3D" w:rsidRPr="001E2360" w:rsidRDefault="009A6E3D" w:rsidP="009A6E3D">
      <w:pPr>
        <w:ind w:firstLine="709"/>
        <w:jc w:val="both"/>
      </w:pPr>
      <w:r w:rsidRPr="001E2360">
        <w:t xml:space="preserve">Степень достижения целей (решения задач) Программы (подпрограммы) – </w:t>
      </w:r>
      <w:proofErr w:type="spellStart"/>
      <w:r w:rsidRPr="001E2360">
        <w:t>Сд</w:t>
      </w:r>
      <w:proofErr w:type="spellEnd"/>
      <w:r w:rsidRPr="001E2360">
        <w:t xml:space="preserve"> определяется по формуле:</w:t>
      </w:r>
    </w:p>
    <w:p w:rsidR="009A6E3D" w:rsidRPr="001E2360" w:rsidRDefault="009A6E3D" w:rsidP="009A6E3D">
      <w:pPr>
        <w:ind w:firstLine="709"/>
        <w:jc w:val="both"/>
      </w:pPr>
      <w:proofErr w:type="spellStart"/>
      <w:r w:rsidRPr="001E2360">
        <w:t>Сд=Зф</w:t>
      </w:r>
      <w:proofErr w:type="spellEnd"/>
      <w:r w:rsidRPr="001E2360">
        <w:t>/Зп×100 %,</w:t>
      </w:r>
    </w:p>
    <w:p w:rsidR="009A6E3D" w:rsidRPr="001E2360" w:rsidRDefault="009A6E3D" w:rsidP="009A6E3D">
      <w:pPr>
        <w:ind w:firstLine="709"/>
        <w:jc w:val="both"/>
      </w:pPr>
      <w:r w:rsidRPr="001E2360">
        <w:t xml:space="preserve">где </w:t>
      </w:r>
      <w:proofErr w:type="spellStart"/>
      <w:r w:rsidRPr="001E2360">
        <w:t>Зф</w:t>
      </w:r>
      <w:proofErr w:type="spellEnd"/>
      <w:r w:rsidRPr="001E2360">
        <w:t xml:space="preserve"> - фактическое значение показателя Программы (подпрограммы);</w:t>
      </w:r>
    </w:p>
    <w:p w:rsidR="009A6E3D" w:rsidRPr="001E2360" w:rsidRDefault="009A6E3D" w:rsidP="009A6E3D">
      <w:pPr>
        <w:ind w:firstLine="709"/>
        <w:jc w:val="both"/>
      </w:pPr>
      <w:proofErr w:type="spellStart"/>
      <w:r w:rsidRPr="001E2360">
        <w:t>Зп</w:t>
      </w:r>
      <w:proofErr w:type="spellEnd"/>
      <w:r w:rsidRPr="001E2360">
        <w:t xml:space="preserve"> - плановое значение показателя Программы (по</w:t>
      </w:r>
      <w:r w:rsidR="00AB07C5" w:rsidRPr="001E2360">
        <w:t>д</w:t>
      </w:r>
      <w:r w:rsidRPr="001E2360">
        <w:t>программы).</w:t>
      </w:r>
    </w:p>
    <w:p w:rsidR="009A6E3D" w:rsidRPr="001E2360" w:rsidRDefault="009A6E3D" w:rsidP="009A6E3D">
      <w:pPr>
        <w:ind w:firstLine="709"/>
        <w:jc w:val="both"/>
      </w:pPr>
      <w:r w:rsidRPr="001E2360">
        <w:t xml:space="preserve">Оценка эффективности реализации Программы (подпрограммы) проводится ответственным исполнителем ежегодно, до 1 марта года, следующего </w:t>
      </w:r>
      <w:proofErr w:type="gramStart"/>
      <w:r w:rsidRPr="001E2360">
        <w:t>за</w:t>
      </w:r>
      <w:proofErr w:type="gramEnd"/>
      <w:r w:rsidRPr="001E2360">
        <w:t xml:space="preserve"> отчетным.</w:t>
      </w:r>
    </w:p>
    <w:p w:rsidR="009A6E3D" w:rsidRPr="00156847" w:rsidRDefault="00BD6775" w:rsidP="009A6E3D">
      <w:pPr>
        <w:ind w:firstLine="709"/>
        <w:jc w:val="both"/>
        <w:rPr>
          <w:szCs w:val="28"/>
        </w:rPr>
      </w:pPr>
      <w:r w:rsidRPr="00156847">
        <w:rPr>
          <w:szCs w:val="28"/>
        </w:rPr>
        <w:t>Методика оценки эффективности принимается для всех подпрограмм программы.</w:t>
      </w:r>
    </w:p>
    <w:p w:rsidR="009A6E3D" w:rsidRPr="001E2360" w:rsidRDefault="009A6E3D" w:rsidP="009A6E3D">
      <w:pPr>
        <w:widowControl w:val="0"/>
        <w:ind w:firstLine="748"/>
        <w:jc w:val="both"/>
        <w:rPr>
          <w:sz w:val="28"/>
          <w:szCs w:val="28"/>
        </w:rPr>
      </w:pPr>
    </w:p>
    <w:p w:rsidR="009A6E3D" w:rsidRPr="001E2360" w:rsidRDefault="009A6E3D" w:rsidP="009A6E3D">
      <w:pPr>
        <w:widowControl w:val="0"/>
        <w:ind w:firstLine="748"/>
        <w:jc w:val="both"/>
        <w:rPr>
          <w:sz w:val="28"/>
          <w:szCs w:val="28"/>
        </w:rPr>
      </w:pPr>
    </w:p>
    <w:p w:rsidR="009A6E3D" w:rsidRPr="001E2360" w:rsidRDefault="009A6E3D" w:rsidP="009A6E3D">
      <w:pPr>
        <w:pStyle w:val="1"/>
        <w:spacing w:before="0" w:after="0"/>
        <w:jc w:val="center"/>
        <w:rPr>
          <w:rFonts w:ascii="Times New Roman" w:hAnsi="Times New Roman"/>
          <w:sz w:val="28"/>
          <w:szCs w:val="28"/>
        </w:rPr>
      </w:pPr>
      <w:bookmarkStart w:id="9" w:name="_Toc369510951"/>
      <w:bookmarkStart w:id="10" w:name="_Toc372093874"/>
      <w:r w:rsidRPr="001E2360">
        <w:rPr>
          <w:rFonts w:ascii="Times New Roman" w:hAnsi="Times New Roman"/>
          <w:sz w:val="28"/>
          <w:szCs w:val="28"/>
          <w:lang w:val="en-US"/>
        </w:rPr>
        <w:t>VII</w:t>
      </w:r>
      <w:r w:rsidRPr="001E2360">
        <w:rPr>
          <w:rFonts w:ascii="Times New Roman" w:hAnsi="Times New Roman"/>
          <w:sz w:val="28"/>
          <w:szCs w:val="28"/>
        </w:rPr>
        <w:t>. Анализ рисков реализации муниципальной программы и описание мер по минимизации их негативного влияния</w:t>
      </w:r>
      <w:bookmarkEnd w:id="9"/>
      <w:bookmarkEnd w:id="10"/>
    </w:p>
    <w:p w:rsidR="009A6E3D" w:rsidRPr="00404827" w:rsidRDefault="009A6E3D" w:rsidP="009A6E3D">
      <w:pPr>
        <w:ind w:left="374"/>
        <w:jc w:val="center"/>
        <w:rPr>
          <w:sz w:val="28"/>
          <w:szCs w:val="28"/>
          <w:highlight w:val="yellow"/>
        </w:rPr>
      </w:pPr>
    </w:p>
    <w:p w:rsidR="009A6E3D" w:rsidRPr="001E2360" w:rsidRDefault="009A6E3D" w:rsidP="009A6E3D">
      <w:pPr>
        <w:ind w:firstLine="748"/>
        <w:jc w:val="both"/>
      </w:pPr>
      <w:r w:rsidRPr="001E2360">
        <w:t>Реализация муниципальной программы подвержена влиянию общих групп рисков и негативных факторов. Можно также выделить индивидуализированные риски, характерные для отдельных подпрограмм. Существуют некоторые рисковые события, наступление которых может исказить (уменьшить) положительный эффект от реализации муниципальной программы.</w:t>
      </w:r>
    </w:p>
    <w:p w:rsidR="009A6E3D" w:rsidRPr="001E2360" w:rsidRDefault="009A6E3D" w:rsidP="009A6E3D">
      <w:pPr>
        <w:ind w:firstLine="539"/>
        <w:jc w:val="both"/>
      </w:pPr>
      <w:r w:rsidRPr="001E2360">
        <w:t xml:space="preserve">Основным риском реализации муниципальной программы является неэффективное и неполное использование органами местного самоуправления Лужского района, учреждениями и организациями возможностей, предоставляемых в рамках реализации мероприятий муниципальной программы. </w:t>
      </w:r>
    </w:p>
    <w:p w:rsidR="009A6E3D" w:rsidRPr="001E2360" w:rsidRDefault="009A6E3D" w:rsidP="009A6E3D">
      <w:pPr>
        <w:widowControl w:val="0"/>
        <w:autoSpaceDE w:val="0"/>
        <w:autoSpaceDN w:val="0"/>
        <w:adjustRightInd w:val="0"/>
        <w:ind w:firstLine="539"/>
        <w:jc w:val="both"/>
      </w:pPr>
      <w:r w:rsidRPr="001E2360">
        <w:t>Несмотря на позитивные тенденции последнего времени, сохраняется высокая степень неопределенности относительного того, как и какими темпами будет проходить восстановление мировой экономики после периода глубокой глобальной рецессии. Неопределенность в этом вопросе будет снижать интерес инвесторов вкладывать в более рискованные проекты, в связи с этим они будут придерживаться более консервативного поведения при выборе мест приложения своим капиталам.</w:t>
      </w:r>
    </w:p>
    <w:p w:rsidR="009A6E3D" w:rsidRPr="001E2360" w:rsidRDefault="009A6E3D" w:rsidP="009A6E3D">
      <w:pPr>
        <w:widowControl w:val="0"/>
        <w:autoSpaceDE w:val="0"/>
        <w:autoSpaceDN w:val="0"/>
        <w:adjustRightInd w:val="0"/>
        <w:ind w:firstLine="539"/>
        <w:jc w:val="both"/>
      </w:pPr>
      <w:r w:rsidRPr="001E2360">
        <w:t>Отсутствие финансирования либо финансирование в недостаточном объеме мероприятий муниципальной программы. В этом случае будет затруднена реализация запланированных мероприятий муниципальной программы.</w:t>
      </w:r>
    </w:p>
    <w:p w:rsidR="009A6E3D" w:rsidRPr="001E2360" w:rsidRDefault="009A6E3D" w:rsidP="009A6E3D">
      <w:pPr>
        <w:widowControl w:val="0"/>
        <w:autoSpaceDE w:val="0"/>
        <w:autoSpaceDN w:val="0"/>
        <w:adjustRightInd w:val="0"/>
        <w:ind w:firstLine="539"/>
        <w:jc w:val="both"/>
      </w:pPr>
      <w:r w:rsidRPr="001E2360">
        <w:t>Другим не менее важным риском реализации муниципальной программы может стать несогласованная работа органов местного самоуправления Лужского района (затруднения в выработке общей позиц</w:t>
      </w:r>
      <w:proofErr w:type="gramStart"/>
      <w:r w:rsidRPr="001E2360">
        <w:t>ии и ее</w:t>
      </w:r>
      <w:proofErr w:type="gramEnd"/>
      <w:r w:rsidRPr="001E2360">
        <w:t xml:space="preserve"> последовательная реализация на законодательном уровне в последующем и так далее).</w:t>
      </w:r>
    </w:p>
    <w:p w:rsidR="009A6E3D" w:rsidRPr="001E2360" w:rsidRDefault="009A6E3D" w:rsidP="009A6E3D">
      <w:pPr>
        <w:widowControl w:val="0"/>
        <w:autoSpaceDE w:val="0"/>
        <w:autoSpaceDN w:val="0"/>
        <w:adjustRightInd w:val="0"/>
        <w:ind w:firstLine="539"/>
        <w:jc w:val="both"/>
      </w:pPr>
      <w:r w:rsidRPr="001E2360">
        <w:t>Еще одним негативным фактором, который может существенно осложнить планы по реализации муниципальной программы, является параллельное принятие дублирующих законодательных и ведомственных актов (как на федеральном, так и на региональном (муниципальном) уровне). Так, реализация данного негативного сценария может привести к избыточным административным и иным ограничениям и, соответственно, дополнительным необоснованным расходам инвесторов.</w:t>
      </w:r>
    </w:p>
    <w:p w:rsidR="009A6E3D" w:rsidRPr="001E2360" w:rsidRDefault="009A6E3D" w:rsidP="009A6E3D">
      <w:pPr>
        <w:widowControl w:val="0"/>
        <w:autoSpaceDE w:val="0"/>
        <w:autoSpaceDN w:val="0"/>
        <w:adjustRightInd w:val="0"/>
        <w:ind w:firstLine="539"/>
        <w:jc w:val="both"/>
      </w:pPr>
      <w:r w:rsidRPr="001E2360">
        <w:t xml:space="preserve">Также следует отметить риски, связанные с денежно-кредитной политикой Центрального банка Российской Федерации и бюджетной политикой Минфина России. </w:t>
      </w:r>
    </w:p>
    <w:p w:rsidR="009A6E3D" w:rsidRPr="001E2360" w:rsidRDefault="009A6E3D" w:rsidP="009A6E3D">
      <w:pPr>
        <w:widowControl w:val="0"/>
        <w:autoSpaceDE w:val="0"/>
        <w:autoSpaceDN w:val="0"/>
        <w:adjustRightInd w:val="0"/>
        <w:ind w:firstLine="539"/>
        <w:jc w:val="both"/>
      </w:pPr>
      <w:r w:rsidRPr="001E2360">
        <w:t>Сведения об индивидуализированных рисках подпрограмм приведены в описании соответствующих подпрограмм.</w:t>
      </w:r>
    </w:p>
    <w:p w:rsidR="009A6E3D" w:rsidRPr="001E2360" w:rsidRDefault="009A6E3D" w:rsidP="009A6E3D">
      <w:pPr>
        <w:ind w:firstLine="539"/>
        <w:jc w:val="both"/>
      </w:pPr>
      <w:r w:rsidRPr="001E2360">
        <w:t>Принятие мер по управлению рисками осуществляется в процессе мониторинга реализации муниципальной программы и оценки ее эффективности и результативности, осуществляемыми в соответствии с Порядком разработки, реализации и оценки эффективности муниципальных программ Лужского муниципального района Ленинградской области (постановление администрации Лужского муниципального района от 30 октября 2013 № 3279).</w:t>
      </w:r>
    </w:p>
    <w:p w:rsidR="00EA3CC0" w:rsidRDefault="009A6E3D" w:rsidP="0091602F">
      <w:pPr>
        <w:ind w:firstLine="539"/>
        <w:jc w:val="both"/>
      </w:pPr>
      <w:r w:rsidRPr="001E2360">
        <w:lastRenderedPageBreak/>
        <w:t xml:space="preserve">Минимизация рисков общего характера осуществляется на основе формирования ежегодных планов реализации муниципальной программы и мониторинга хода ее выполнения, позволяющего выявлять причины и принять соответствующие меры регулирования. </w:t>
      </w:r>
      <w:bookmarkEnd w:id="5"/>
      <w:bookmarkEnd w:id="6"/>
      <w:bookmarkEnd w:id="7"/>
      <w:bookmarkEnd w:id="8"/>
    </w:p>
    <w:p w:rsidR="00095D22" w:rsidRDefault="00095D22" w:rsidP="0091602F">
      <w:pPr>
        <w:ind w:firstLine="539"/>
        <w:jc w:val="both"/>
      </w:pPr>
    </w:p>
    <w:p w:rsidR="00095D22" w:rsidRDefault="00095D22" w:rsidP="0091602F">
      <w:pPr>
        <w:ind w:firstLine="539"/>
        <w:jc w:val="both"/>
      </w:pPr>
    </w:p>
    <w:p w:rsidR="009A6E3D" w:rsidRPr="000152A6" w:rsidRDefault="009A6E3D" w:rsidP="009A6E3D">
      <w:pPr>
        <w:jc w:val="center"/>
        <w:rPr>
          <w:color w:val="000000"/>
          <w:sz w:val="28"/>
          <w:szCs w:val="28"/>
        </w:rPr>
      </w:pPr>
      <w:r w:rsidRPr="000152A6">
        <w:rPr>
          <w:b/>
          <w:bCs/>
          <w:color w:val="000000"/>
          <w:sz w:val="28"/>
          <w:szCs w:val="28"/>
        </w:rPr>
        <w:t xml:space="preserve">Подпрограмма 1 «Модернизация объектов коммунальной инфраструктуры» </w:t>
      </w:r>
    </w:p>
    <w:p w:rsidR="009A6E3D" w:rsidRPr="000152A6" w:rsidRDefault="009A6E3D" w:rsidP="009A6E3D">
      <w:pPr>
        <w:jc w:val="center"/>
        <w:rPr>
          <w:rFonts w:ascii="Tahoma" w:hAnsi="Tahoma" w:cs="Tahoma"/>
          <w:color w:val="000000"/>
          <w:sz w:val="18"/>
          <w:szCs w:val="18"/>
        </w:rPr>
      </w:pPr>
      <w:r w:rsidRPr="000152A6">
        <w:rPr>
          <w:rFonts w:ascii="Tahoma" w:hAnsi="Tahoma" w:cs="Tahoma"/>
          <w:color w:val="000000"/>
          <w:sz w:val="18"/>
          <w:szCs w:val="18"/>
        </w:rPr>
        <w:t> </w:t>
      </w:r>
    </w:p>
    <w:p w:rsidR="009A6E3D" w:rsidRPr="000152A6" w:rsidRDefault="009A6E3D" w:rsidP="009A6E3D">
      <w:pPr>
        <w:jc w:val="center"/>
        <w:rPr>
          <w:rFonts w:ascii="Tahoma" w:hAnsi="Tahoma" w:cs="Tahoma"/>
          <w:b/>
          <w:bCs/>
          <w:color w:val="000000"/>
          <w:sz w:val="18"/>
          <w:szCs w:val="18"/>
        </w:rPr>
      </w:pPr>
    </w:p>
    <w:p w:rsidR="009A6E3D" w:rsidRPr="000152A6" w:rsidRDefault="009A6E3D" w:rsidP="009A6E3D">
      <w:pPr>
        <w:pStyle w:val="1"/>
        <w:spacing w:before="0" w:after="0"/>
        <w:jc w:val="center"/>
        <w:rPr>
          <w:rFonts w:ascii="Times New Roman" w:hAnsi="Times New Roman"/>
          <w:sz w:val="28"/>
          <w:szCs w:val="28"/>
        </w:rPr>
      </w:pPr>
      <w:r w:rsidRPr="000152A6">
        <w:rPr>
          <w:rFonts w:ascii="Times New Roman" w:hAnsi="Times New Roman"/>
          <w:sz w:val="28"/>
          <w:szCs w:val="28"/>
        </w:rPr>
        <w:t>ПАСПОРТ</w:t>
      </w:r>
    </w:p>
    <w:p w:rsidR="009A6E3D" w:rsidRPr="000152A6" w:rsidRDefault="009A6E3D" w:rsidP="009A6E3D">
      <w:pPr>
        <w:pStyle w:val="1"/>
        <w:spacing w:before="0" w:after="0"/>
        <w:jc w:val="center"/>
        <w:rPr>
          <w:rFonts w:ascii="Times New Roman" w:hAnsi="Times New Roman"/>
          <w:sz w:val="28"/>
          <w:szCs w:val="28"/>
        </w:rPr>
      </w:pPr>
      <w:r w:rsidRPr="000152A6">
        <w:rPr>
          <w:rFonts w:ascii="Times New Roman" w:hAnsi="Times New Roman"/>
          <w:sz w:val="28"/>
          <w:szCs w:val="28"/>
        </w:rPr>
        <w:t>подпрограммы</w:t>
      </w:r>
    </w:p>
    <w:p w:rsidR="009A6E3D" w:rsidRPr="000152A6" w:rsidRDefault="009A6E3D" w:rsidP="009A6E3D">
      <w:pPr>
        <w:jc w:val="center"/>
        <w:rPr>
          <w:color w:val="000000"/>
          <w:sz w:val="28"/>
          <w:szCs w:val="28"/>
        </w:rPr>
      </w:pPr>
      <w:r w:rsidRPr="000152A6">
        <w:rPr>
          <w:b/>
          <w:bCs/>
          <w:color w:val="000000"/>
          <w:sz w:val="28"/>
          <w:szCs w:val="28"/>
        </w:rPr>
        <w:t xml:space="preserve">«Модернизация объектов коммунальной инфраструктуры» </w:t>
      </w:r>
    </w:p>
    <w:p w:rsidR="009A6E3D" w:rsidRPr="000152A6" w:rsidRDefault="009A6E3D" w:rsidP="009A6E3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7791"/>
      </w:tblGrid>
      <w:tr w:rsidR="009A6E3D" w:rsidRPr="000152A6"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widowControl w:val="0"/>
              <w:jc w:val="both"/>
            </w:pPr>
            <w:r w:rsidRPr="000152A6">
              <w:t xml:space="preserve">Полное наименование </w:t>
            </w:r>
          </w:p>
        </w:tc>
        <w:tc>
          <w:tcPr>
            <w:tcW w:w="7791" w:type="dxa"/>
            <w:tcBorders>
              <w:top w:val="single" w:sz="4" w:space="0" w:color="auto"/>
              <w:left w:val="single" w:sz="4" w:space="0" w:color="auto"/>
              <w:bottom w:val="single" w:sz="4" w:space="0" w:color="auto"/>
              <w:right w:val="single" w:sz="4" w:space="0" w:color="auto"/>
            </w:tcBorders>
          </w:tcPr>
          <w:p w:rsidR="009A6E3D" w:rsidRPr="000152A6" w:rsidRDefault="009A6E3D" w:rsidP="0000356A">
            <w:pPr>
              <w:jc w:val="both"/>
              <w:rPr>
                <w:color w:val="000000"/>
              </w:rPr>
            </w:pPr>
            <w:r w:rsidRPr="000152A6">
              <w:rPr>
                <w:b/>
                <w:bCs/>
                <w:color w:val="000000"/>
              </w:rPr>
              <w:t>«</w:t>
            </w:r>
            <w:r w:rsidRPr="000152A6">
              <w:rPr>
                <w:bCs/>
                <w:color w:val="000000"/>
              </w:rPr>
              <w:t xml:space="preserve">Модернизация объектов коммунальной инфраструктуры» </w:t>
            </w:r>
          </w:p>
          <w:p w:rsidR="009A6E3D" w:rsidRPr="000152A6" w:rsidRDefault="009A6E3D" w:rsidP="00D64FD8">
            <w:pPr>
              <w:jc w:val="both"/>
            </w:pPr>
          </w:p>
        </w:tc>
      </w:tr>
      <w:tr w:rsidR="009A6E3D" w:rsidRPr="000152A6"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widowControl w:val="0"/>
              <w:jc w:val="both"/>
            </w:pPr>
            <w:r w:rsidRPr="000152A6">
              <w:t>Ответственный исполнитель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9A6E3D" w:rsidRPr="000152A6" w:rsidRDefault="009A6E3D" w:rsidP="0000356A">
            <w:pPr>
              <w:widowControl w:val="0"/>
              <w:jc w:val="both"/>
            </w:pPr>
            <w:r w:rsidRPr="000152A6">
              <w:t>Отдел транспорта, связи и коммунального хозяйства администрации Лужского муниципального района</w:t>
            </w:r>
          </w:p>
          <w:p w:rsidR="009A6E3D" w:rsidRPr="000152A6" w:rsidRDefault="009A6E3D" w:rsidP="0000356A">
            <w:pPr>
              <w:widowControl w:val="0"/>
              <w:jc w:val="both"/>
            </w:pPr>
          </w:p>
        </w:tc>
      </w:tr>
      <w:tr w:rsidR="009A6E3D" w:rsidRPr="000152A6"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widowControl w:val="0"/>
              <w:jc w:val="both"/>
            </w:pPr>
            <w:r w:rsidRPr="000152A6">
              <w:t>Участники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9A6E3D" w:rsidRPr="000152A6" w:rsidRDefault="009A6E3D" w:rsidP="00A90730">
            <w:pPr>
              <w:widowControl w:val="0"/>
              <w:jc w:val="both"/>
            </w:pPr>
            <w:r w:rsidRPr="000152A6">
              <w:t xml:space="preserve">Отдел транспорта, связи и коммунального хозяйства </w:t>
            </w:r>
            <w:r w:rsidR="0068403C" w:rsidRPr="0068403C">
              <w:t>администрации Лужского муниципального района</w:t>
            </w:r>
            <w:r w:rsidR="0068403C">
              <w:t xml:space="preserve">, </w:t>
            </w:r>
            <w:r w:rsidR="0068403C" w:rsidRPr="000152A6">
              <w:t>администраци</w:t>
            </w:r>
            <w:r w:rsidR="0068403C">
              <w:t>я</w:t>
            </w:r>
            <w:r w:rsidR="0068403C" w:rsidRPr="000152A6">
              <w:t xml:space="preserve"> Лужского муниципального района</w:t>
            </w:r>
            <w:r w:rsidR="00A90730">
              <w:t>, организации жилищно-коммунального  хозяйства и Индивидуальные предприниматели</w:t>
            </w:r>
          </w:p>
        </w:tc>
      </w:tr>
      <w:tr w:rsidR="009A6E3D" w:rsidRPr="000152A6"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widowControl w:val="0"/>
              <w:jc w:val="both"/>
            </w:pPr>
            <w:r w:rsidRPr="000152A6">
              <w:t>Цель подпрограммы</w:t>
            </w:r>
          </w:p>
        </w:tc>
        <w:tc>
          <w:tcPr>
            <w:tcW w:w="7791"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jc w:val="both"/>
            </w:pPr>
            <w:r w:rsidRPr="000152A6">
              <w:t xml:space="preserve">повышение надежности  функционирования систем коммунальной инфраструктуры </w:t>
            </w:r>
            <w:r w:rsidR="00B1588A" w:rsidRPr="000152A6">
              <w:t xml:space="preserve">Лужского городского поселения </w:t>
            </w:r>
            <w:r w:rsidRPr="000152A6">
              <w:t>Лужского муниципального района, сокращение потребления  топливно-энергетических ресурсов на объектах коммунального назначения.</w:t>
            </w:r>
          </w:p>
          <w:p w:rsidR="009A6E3D" w:rsidRPr="000152A6" w:rsidRDefault="009A6E3D" w:rsidP="0000356A">
            <w:r w:rsidRPr="000152A6">
              <w:t>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населению;</w:t>
            </w:r>
          </w:p>
          <w:p w:rsidR="009A6E3D" w:rsidRPr="000152A6" w:rsidRDefault="009A6E3D" w:rsidP="0000356A">
            <w:pPr>
              <w:spacing w:before="100" w:beforeAutospacing="1" w:after="100" w:afterAutospacing="1"/>
            </w:pPr>
            <w:r w:rsidRPr="000152A6">
              <w:t>-повышение уровня надежности предоставления коммунальных услуг;</w:t>
            </w:r>
          </w:p>
          <w:p w:rsidR="009A6E3D" w:rsidRPr="000152A6" w:rsidRDefault="009A6E3D" w:rsidP="0000356A">
            <w:pPr>
              <w:pStyle w:val="ConsPlusCell"/>
              <w:jc w:val="both"/>
              <w:rPr>
                <w:rFonts w:ascii="Times New Roman" w:hAnsi="Times New Roman" w:cs="Times New Roman"/>
                <w:color w:val="FF0000"/>
                <w:sz w:val="24"/>
                <w:szCs w:val="24"/>
              </w:rPr>
            </w:pPr>
            <w:r w:rsidRPr="000152A6">
              <w:rPr>
                <w:rFonts w:ascii="Times New Roman" w:hAnsi="Times New Roman" w:cs="Times New Roman"/>
                <w:sz w:val="24"/>
                <w:szCs w:val="24"/>
              </w:rPr>
              <w:t>-повышение эффективности функционирования жилищно-коммунального хозяйства.</w:t>
            </w:r>
            <w:r w:rsidRPr="000152A6">
              <w:rPr>
                <w:rFonts w:ascii="Times New Roman" w:hAnsi="Times New Roman" w:cs="Times New Roman"/>
                <w:bCs/>
                <w:sz w:val="24"/>
                <w:szCs w:val="24"/>
              </w:rPr>
              <w:t xml:space="preserve"> </w:t>
            </w:r>
          </w:p>
        </w:tc>
      </w:tr>
      <w:tr w:rsidR="009A6E3D" w:rsidRPr="000152A6" w:rsidTr="0000356A">
        <w:trPr>
          <w:trHeight w:val="888"/>
        </w:trPr>
        <w:tc>
          <w:tcPr>
            <w:tcW w:w="2415"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widowControl w:val="0"/>
              <w:jc w:val="both"/>
            </w:pPr>
            <w:r w:rsidRPr="000152A6">
              <w:t>Задачи подпрограммы</w:t>
            </w:r>
          </w:p>
        </w:tc>
        <w:tc>
          <w:tcPr>
            <w:tcW w:w="7791"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r w:rsidRPr="000152A6">
              <w:t>- обеспечение устойчивости и безопасности функционирования коммунального комплекса;</w:t>
            </w:r>
          </w:p>
          <w:p w:rsidR="009A6E3D" w:rsidRPr="000152A6" w:rsidRDefault="009A6E3D" w:rsidP="0000356A">
            <w:pPr>
              <w:spacing w:before="100" w:beforeAutospacing="1" w:after="100" w:afterAutospacing="1"/>
            </w:pPr>
            <w:r w:rsidRPr="000152A6">
              <w:t>-  снижение объемов потерь и количества аварий при транспортировке и  распределении коммунальных ресурсов;</w:t>
            </w:r>
          </w:p>
          <w:p w:rsidR="009A6E3D" w:rsidRPr="000152A6" w:rsidRDefault="009A6E3D" w:rsidP="0000356A">
            <w:pPr>
              <w:spacing w:before="100" w:beforeAutospacing="1" w:after="100" w:afterAutospacing="1"/>
            </w:pPr>
            <w:r w:rsidRPr="000152A6">
              <w:t>-  модернизация объектов коммунальной инфраструктуры;</w:t>
            </w:r>
          </w:p>
          <w:p w:rsidR="009A6E3D" w:rsidRPr="000152A6" w:rsidRDefault="009A6E3D" w:rsidP="0000356A">
            <w:pPr>
              <w:spacing w:before="100" w:beforeAutospacing="1" w:after="100" w:afterAutospacing="1"/>
            </w:pPr>
            <w:r w:rsidRPr="000152A6">
              <w:t>-  повышение качества предоставления жилищно-коммунальных услуг;</w:t>
            </w:r>
          </w:p>
          <w:p w:rsidR="009A6E3D" w:rsidRPr="000152A6" w:rsidRDefault="009A6E3D" w:rsidP="0000356A">
            <w:pPr>
              <w:spacing w:before="100" w:beforeAutospacing="1" w:after="100" w:afterAutospacing="1"/>
            </w:pPr>
            <w:r w:rsidRPr="000152A6">
              <w:t>-  повышение    эффективности    управления объектами коммунальной инфраструктуры;</w:t>
            </w:r>
          </w:p>
          <w:p w:rsidR="009A6E3D" w:rsidRPr="000152A6" w:rsidRDefault="009A6E3D" w:rsidP="0000356A">
            <w:pPr>
              <w:spacing w:before="100" w:beforeAutospacing="1" w:after="100" w:afterAutospacing="1"/>
            </w:pPr>
            <w:r w:rsidRPr="000152A6">
              <w:t>-  привлечение средств внебюджетных источников (в том числе средств частных инвесторов, кредитных средств) для финансирования проектов модернизации объектов коммунальной инфраструктуры.</w:t>
            </w:r>
          </w:p>
        </w:tc>
      </w:tr>
      <w:tr w:rsidR="009A6E3D" w:rsidRPr="000152A6"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widowControl w:val="0"/>
              <w:jc w:val="both"/>
            </w:pPr>
            <w:r w:rsidRPr="000152A6">
              <w:t xml:space="preserve">Целевые индикаторы и показатели </w:t>
            </w:r>
            <w:r w:rsidRPr="000152A6">
              <w:lastRenderedPageBreak/>
              <w:t>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930E2B" w:rsidRPr="005E4AA9" w:rsidRDefault="00930E2B" w:rsidP="00930E2B">
            <w:r>
              <w:lastRenderedPageBreak/>
              <w:t>Протяженность отр</w:t>
            </w:r>
            <w:r w:rsidRPr="005E4AA9">
              <w:t>емонт</w:t>
            </w:r>
            <w:r>
              <w:t>ированных</w:t>
            </w:r>
            <w:r w:rsidRPr="005E4AA9">
              <w:t xml:space="preserve"> тепловых сетей, </w:t>
            </w:r>
            <w:proofErr w:type="gramStart"/>
            <w:r w:rsidRPr="005E4AA9">
              <w:t>км</w:t>
            </w:r>
            <w:proofErr w:type="gramEnd"/>
          </w:p>
          <w:p w:rsidR="00930E2B" w:rsidRPr="005E4AA9" w:rsidRDefault="00930E2B" w:rsidP="00930E2B">
            <w:r>
              <w:t>Протяженность отр</w:t>
            </w:r>
            <w:r w:rsidRPr="005E4AA9">
              <w:t>емонт</w:t>
            </w:r>
            <w:r>
              <w:t>ированной</w:t>
            </w:r>
            <w:r w:rsidRPr="005E4AA9">
              <w:t xml:space="preserve"> ливневой канализации, </w:t>
            </w:r>
            <w:proofErr w:type="gramStart"/>
            <w:r w:rsidRPr="005E4AA9">
              <w:t>км</w:t>
            </w:r>
            <w:proofErr w:type="gramEnd"/>
          </w:p>
          <w:p w:rsidR="00E47BD9" w:rsidRDefault="00930E2B" w:rsidP="00C818DA">
            <w:r>
              <w:lastRenderedPageBreak/>
              <w:t>Количество и</w:t>
            </w:r>
            <w:r w:rsidRPr="005E4AA9">
              <w:t>зготовлен</w:t>
            </w:r>
            <w:r>
              <w:t>ных</w:t>
            </w:r>
            <w:r w:rsidRPr="005E4AA9">
              <w:t xml:space="preserve"> схем ливневой канализации</w:t>
            </w:r>
            <w:r>
              <w:t>, ед</w:t>
            </w:r>
            <w:r w:rsidR="00C818DA">
              <w:t>.</w:t>
            </w:r>
          </w:p>
          <w:p w:rsidR="00037952" w:rsidRPr="00C818DA" w:rsidRDefault="00037952" w:rsidP="00037952">
            <w:r>
              <w:t>Протяженность отр</w:t>
            </w:r>
            <w:r w:rsidRPr="005E4AA9">
              <w:t>емонт</w:t>
            </w:r>
            <w:r>
              <w:t>ированных</w:t>
            </w:r>
            <w:r w:rsidRPr="005E4AA9">
              <w:t xml:space="preserve"> сетей</w:t>
            </w:r>
            <w:r>
              <w:t xml:space="preserve"> водоснабжения и водоотведения</w:t>
            </w:r>
            <w:r w:rsidRPr="005E4AA9">
              <w:t xml:space="preserve">, </w:t>
            </w:r>
            <w:proofErr w:type="gramStart"/>
            <w:r w:rsidRPr="005E4AA9">
              <w:t>км</w:t>
            </w:r>
            <w:proofErr w:type="gramEnd"/>
          </w:p>
        </w:tc>
      </w:tr>
      <w:tr w:rsidR="009A6E3D" w:rsidRPr="000152A6"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widowControl w:val="0"/>
              <w:jc w:val="both"/>
            </w:pPr>
            <w:r w:rsidRPr="000152A6">
              <w:lastRenderedPageBreak/>
              <w:t>Этапы и сроки реализации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9A6E3D" w:rsidRPr="000152A6" w:rsidRDefault="00664613" w:rsidP="0000356A">
            <w:pPr>
              <w:widowControl w:val="0"/>
              <w:ind w:firstLine="10"/>
              <w:jc w:val="both"/>
            </w:pPr>
            <w:r w:rsidRPr="000152A6">
              <w:t>2015</w:t>
            </w:r>
            <w:r w:rsidR="009A6E3D" w:rsidRPr="000152A6">
              <w:t>-2018 годы.</w:t>
            </w:r>
            <w:r w:rsidR="009A6E3D" w:rsidRPr="000152A6">
              <w:rPr>
                <w:color w:val="FF0000"/>
              </w:rPr>
              <w:tab/>
            </w:r>
            <w:r w:rsidR="00930E2B" w:rsidRPr="00930E2B">
              <w:t>В один этап</w:t>
            </w:r>
          </w:p>
          <w:p w:rsidR="009A6E3D" w:rsidRPr="000152A6" w:rsidRDefault="009A6E3D" w:rsidP="0000356A">
            <w:pPr>
              <w:jc w:val="both"/>
              <w:rPr>
                <w:color w:val="000000"/>
              </w:rPr>
            </w:pPr>
          </w:p>
        </w:tc>
      </w:tr>
      <w:tr w:rsidR="009A6E3D" w:rsidRPr="000152A6" w:rsidTr="0000356A">
        <w:trPr>
          <w:trHeight w:val="529"/>
        </w:trPr>
        <w:tc>
          <w:tcPr>
            <w:tcW w:w="2415" w:type="dxa"/>
            <w:tcBorders>
              <w:top w:val="single" w:sz="4" w:space="0" w:color="auto"/>
              <w:left w:val="single" w:sz="4" w:space="0" w:color="auto"/>
              <w:bottom w:val="single" w:sz="4" w:space="0" w:color="auto"/>
              <w:right w:val="single" w:sz="4" w:space="0" w:color="auto"/>
            </w:tcBorders>
          </w:tcPr>
          <w:p w:rsidR="009A6E3D" w:rsidRPr="000152A6" w:rsidRDefault="009A6E3D" w:rsidP="0000356A">
            <w:pPr>
              <w:widowControl w:val="0"/>
              <w:jc w:val="both"/>
            </w:pPr>
            <w:r w:rsidRPr="000152A6">
              <w:t>Объемы бюджетных ассигнований подпрограммы</w:t>
            </w:r>
          </w:p>
          <w:p w:rsidR="009A6E3D" w:rsidRPr="000152A6" w:rsidRDefault="009A6E3D" w:rsidP="0000356A">
            <w:pPr>
              <w:widowControl w:val="0"/>
              <w:jc w:val="both"/>
            </w:pPr>
          </w:p>
        </w:tc>
        <w:tc>
          <w:tcPr>
            <w:tcW w:w="7791" w:type="dxa"/>
            <w:tcBorders>
              <w:top w:val="single" w:sz="4" w:space="0" w:color="auto"/>
              <w:left w:val="single" w:sz="4" w:space="0" w:color="auto"/>
              <w:bottom w:val="single" w:sz="4" w:space="0" w:color="auto"/>
              <w:right w:val="single" w:sz="4" w:space="0" w:color="auto"/>
            </w:tcBorders>
          </w:tcPr>
          <w:p w:rsidR="009A6E3D" w:rsidRPr="000152A6" w:rsidRDefault="009A6E3D" w:rsidP="00F32D5C">
            <w:pPr>
              <w:jc w:val="both"/>
            </w:pPr>
            <w:r w:rsidRPr="000152A6">
              <w:t xml:space="preserve">Общий объем финансирования подпрограммы за счет средств местного бюджета </w:t>
            </w:r>
            <w:r w:rsidR="00277BD1" w:rsidRPr="000152A6">
              <w:t xml:space="preserve">Лужского городского поселения </w:t>
            </w:r>
            <w:r w:rsidRPr="000152A6">
              <w:t xml:space="preserve">Лужского муниципального района за весь период реализации составит </w:t>
            </w:r>
            <w:r w:rsidR="00664613" w:rsidRPr="000152A6">
              <w:t>35 740,0</w:t>
            </w:r>
            <w:r w:rsidRPr="000152A6">
              <w:t xml:space="preserve"> тыс. рублей:</w:t>
            </w:r>
          </w:p>
          <w:p w:rsidR="009A6E3D" w:rsidRPr="000152A6" w:rsidRDefault="009A6E3D" w:rsidP="0000356A">
            <w:pPr>
              <w:ind w:left="312"/>
              <w:jc w:val="both"/>
              <w:rPr>
                <w:color w:val="FF0000"/>
              </w:rPr>
            </w:pPr>
            <w:smartTag w:uri="urn:schemas-microsoft-com:office:smarttags" w:element="metricconverter">
              <w:smartTagPr>
                <w:attr w:name="ProductID" w:val="2015 г"/>
              </w:smartTagPr>
              <w:r w:rsidRPr="000152A6">
                <w:t>2015 г</w:t>
              </w:r>
            </w:smartTag>
            <w:r w:rsidRPr="000152A6">
              <w:rPr>
                <w:color w:val="FF0000"/>
              </w:rPr>
              <w:t xml:space="preserve">. </w:t>
            </w:r>
            <w:r w:rsidRPr="000152A6">
              <w:t xml:space="preserve">– </w:t>
            </w:r>
            <w:r w:rsidR="00664613" w:rsidRPr="000152A6">
              <w:t>7 700</w:t>
            </w:r>
            <w:r w:rsidR="00603406" w:rsidRPr="000152A6">
              <w:t>,0</w:t>
            </w:r>
            <w:r w:rsidRPr="000152A6">
              <w:t xml:space="preserve"> тыс. рублей;</w:t>
            </w:r>
          </w:p>
          <w:p w:rsidR="009A6E3D" w:rsidRPr="000152A6" w:rsidRDefault="009A6E3D" w:rsidP="0000356A">
            <w:pPr>
              <w:ind w:left="312"/>
              <w:jc w:val="both"/>
              <w:rPr>
                <w:color w:val="FF0000"/>
              </w:rPr>
            </w:pPr>
            <w:smartTag w:uri="urn:schemas-microsoft-com:office:smarttags" w:element="metricconverter">
              <w:smartTagPr>
                <w:attr w:name="ProductID" w:val="2016 г"/>
              </w:smartTagPr>
              <w:r w:rsidRPr="000152A6">
                <w:t>2016 г</w:t>
              </w:r>
            </w:smartTag>
            <w:r w:rsidRPr="000152A6">
              <w:rPr>
                <w:color w:val="FF0000"/>
              </w:rPr>
              <w:t xml:space="preserve">. </w:t>
            </w:r>
            <w:r w:rsidRPr="000152A6">
              <w:t xml:space="preserve">– </w:t>
            </w:r>
            <w:r w:rsidR="00664613" w:rsidRPr="000152A6">
              <w:t>8 470</w:t>
            </w:r>
            <w:r w:rsidRPr="000152A6">
              <w:t>,0 тыс. рублей;</w:t>
            </w:r>
          </w:p>
          <w:p w:rsidR="009A6E3D" w:rsidRPr="000152A6" w:rsidRDefault="009A6E3D" w:rsidP="0000356A">
            <w:pPr>
              <w:ind w:left="312"/>
              <w:jc w:val="both"/>
            </w:pPr>
            <w:smartTag w:uri="urn:schemas-microsoft-com:office:smarttags" w:element="metricconverter">
              <w:smartTagPr>
                <w:attr w:name="ProductID" w:val="2017 г"/>
              </w:smartTagPr>
              <w:r w:rsidRPr="000152A6">
                <w:t>2017 г</w:t>
              </w:r>
            </w:smartTag>
            <w:r w:rsidRPr="000152A6">
              <w:rPr>
                <w:color w:val="FF0000"/>
              </w:rPr>
              <w:t xml:space="preserve">. </w:t>
            </w:r>
            <w:r w:rsidRPr="000152A6">
              <w:t xml:space="preserve">– </w:t>
            </w:r>
            <w:r w:rsidR="00664613" w:rsidRPr="000152A6">
              <w:t>9 320</w:t>
            </w:r>
            <w:r w:rsidRPr="000152A6">
              <w:t>,0 тыс. рублей;</w:t>
            </w:r>
          </w:p>
          <w:p w:rsidR="009A6E3D" w:rsidRPr="000152A6" w:rsidRDefault="009A6E3D" w:rsidP="0000356A">
            <w:pPr>
              <w:ind w:left="312"/>
              <w:jc w:val="both"/>
              <w:rPr>
                <w:color w:val="FF0000"/>
              </w:rPr>
            </w:pPr>
            <w:smartTag w:uri="urn:schemas-microsoft-com:office:smarttags" w:element="metricconverter">
              <w:smartTagPr>
                <w:attr w:name="ProductID" w:val="2018 г"/>
              </w:smartTagPr>
              <w:r w:rsidRPr="000152A6">
                <w:t>2018 г</w:t>
              </w:r>
            </w:smartTag>
            <w:r w:rsidRPr="000152A6">
              <w:t xml:space="preserve">. – </w:t>
            </w:r>
            <w:r w:rsidR="00664613" w:rsidRPr="000152A6">
              <w:t>10 250</w:t>
            </w:r>
            <w:r w:rsidRPr="000152A6">
              <w:t>,0 тыс. рублей</w:t>
            </w:r>
            <w:r w:rsidRPr="000152A6">
              <w:rPr>
                <w:color w:val="FF0000"/>
              </w:rPr>
              <w:t>;</w:t>
            </w:r>
          </w:p>
          <w:p w:rsidR="009A6E3D" w:rsidRPr="000152A6" w:rsidRDefault="009A6E3D" w:rsidP="00A34ABB">
            <w:pPr>
              <w:jc w:val="both"/>
            </w:pPr>
            <w:r w:rsidRPr="000152A6">
              <w:t>Дополнительными источниками финансирования могут быть средства федерального</w:t>
            </w:r>
            <w:r w:rsidR="00A34ABB">
              <w:t>,</w:t>
            </w:r>
            <w:r w:rsidRPr="000152A6">
              <w:t xml:space="preserve"> областного </w:t>
            </w:r>
            <w:r w:rsidR="00A34ABB" w:rsidRPr="000152A6">
              <w:t xml:space="preserve">и </w:t>
            </w:r>
            <w:r w:rsidR="00A34ABB">
              <w:t xml:space="preserve">районного </w:t>
            </w:r>
            <w:r w:rsidRPr="000152A6">
              <w:t>бюджетов, средства частных инвесторов и иные привлеченные средства.</w:t>
            </w:r>
          </w:p>
        </w:tc>
      </w:tr>
      <w:tr w:rsidR="009A6E3D" w:rsidRPr="000152A6" w:rsidTr="00043760">
        <w:trPr>
          <w:trHeight w:val="289"/>
        </w:trPr>
        <w:tc>
          <w:tcPr>
            <w:tcW w:w="2415" w:type="dxa"/>
            <w:tcBorders>
              <w:top w:val="single" w:sz="4" w:space="0" w:color="auto"/>
              <w:left w:val="single" w:sz="4" w:space="0" w:color="auto"/>
              <w:bottom w:val="single" w:sz="4" w:space="0" w:color="auto"/>
              <w:right w:val="single" w:sz="4" w:space="0" w:color="auto"/>
            </w:tcBorders>
            <w:hideMark/>
          </w:tcPr>
          <w:p w:rsidR="009A6E3D" w:rsidRPr="000152A6" w:rsidRDefault="009A6E3D" w:rsidP="0000356A">
            <w:pPr>
              <w:widowControl w:val="0"/>
              <w:jc w:val="both"/>
            </w:pPr>
            <w:r w:rsidRPr="000152A6">
              <w:t>Ожидаемые результаты реализации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9A6E3D" w:rsidRPr="000152A6" w:rsidRDefault="009A6E3D" w:rsidP="0000356A">
            <w:r w:rsidRPr="000152A6">
              <w:t>К концу 2018 года:</w:t>
            </w:r>
          </w:p>
          <w:p w:rsidR="00A505AE" w:rsidRPr="005E4AA9" w:rsidRDefault="00A505AE" w:rsidP="00A505AE">
            <w:r>
              <w:t>Увеличение протяженности отр</w:t>
            </w:r>
            <w:r w:rsidRPr="005E4AA9">
              <w:t>емонт</w:t>
            </w:r>
            <w:r>
              <w:t>ированных</w:t>
            </w:r>
            <w:r w:rsidRPr="005E4AA9">
              <w:t xml:space="preserve"> тепловых сетей 0,3 км</w:t>
            </w:r>
            <w:r>
              <w:t xml:space="preserve"> в год</w:t>
            </w:r>
          </w:p>
          <w:p w:rsidR="00A505AE" w:rsidRPr="005E4AA9" w:rsidRDefault="00A505AE" w:rsidP="00A505AE">
            <w:r>
              <w:t>Увеличение протяженности отр</w:t>
            </w:r>
            <w:r w:rsidRPr="005E4AA9">
              <w:t>емонт</w:t>
            </w:r>
            <w:r>
              <w:t>ированной</w:t>
            </w:r>
            <w:r w:rsidRPr="005E4AA9">
              <w:t xml:space="preserve"> ливневой канализации  0,5 км</w:t>
            </w:r>
            <w:r>
              <w:t xml:space="preserve"> в год</w:t>
            </w:r>
          </w:p>
          <w:p w:rsidR="009A6E3D" w:rsidRDefault="00E71926" w:rsidP="00A505AE">
            <w:r>
              <w:t>Изготовление</w:t>
            </w:r>
            <w:r w:rsidR="00A505AE" w:rsidRPr="005E4AA9">
              <w:t xml:space="preserve">  схем ливневой канализации</w:t>
            </w:r>
            <w:r w:rsidR="00562F50">
              <w:t xml:space="preserve"> </w:t>
            </w:r>
            <w:proofErr w:type="gramStart"/>
            <w:r w:rsidR="00562F50">
              <w:t>г</w:t>
            </w:r>
            <w:proofErr w:type="gramEnd"/>
            <w:r w:rsidR="00562F50">
              <w:t>. Луги</w:t>
            </w:r>
            <w:r w:rsidR="007B641A">
              <w:t xml:space="preserve"> 1 ед.</w:t>
            </w:r>
          </w:p>
          <w:p w:rsidR="007B641A" w:rsidRPr="00A505AE" w:rsidRDefault="007B641A" w:rsidP="00A505AE">
            <w:r>
              <w:t>Увеличение протяженности отр</w:t>
            </w:r>
            <w:r w:rsidRPr="005E4AA9">
              <w:t>емонт</w:t>
            </w:r>
            <w:r>
              <w:t>ированных</w:t>
            </w:r>
            <w:r w:rsidRPr="005E4AA9">
              <w:t xml:space="preserve"> сетей </w:t>
            </w:r>
            <w:r>
              <w:t xml:space="preserve">водоснабжения и водоотведения </w:t>
            </w:r>
            <w:r w:rsidRPr="005E4AA9">
              <w:t>0,</w:t>
            </w:r>
            <w:r>
              <w:t>5</w:t>
            </w:r>
            <w:r w:rsidRPr="005E4AA9">
              <w:t xml:space="preserve"> км</w:t>
            </w:r>
            <w:r>
              <w:t xml:space="preserve"> в го</w:t>
            </w:r>
            <w:r w:rsidR="00043760">
              <w:t>д.</w:t>
            </w:r>
          </w:p>
        </w:tc>
      </w:tr>
    </w:tbl>
    <w:p w:rsidR="009A6E3D" w:rsidRPr="000152A6" w:rsidRDefault="009A6E3D" w:rsidP="009A6E3D">
      <w:pPr>
        <w:pStyle w:val="1"/>
        <w:spacing w:before="0" w:after="0"/>
        <w:rPr>
          <w:rFonts w:ascii="Times New Roman" w:hAnsi="Times New Roman"/>
          <w:sz w:val="28"/>
          <w:szCs w:val="28"/>
        </w:rPr>
      </w:pPr>
    </w:p>
    <w:p w:rsidR="009A6E3D" w:rsidRPr="00404827" w:rsidRDefault="009A6E3D" w:rsidP="009A6E3D">
      <w:pPr>
        <w:pStyle w:val="1"/>
        <w:spacing w:before="0" w:after="0"/>
        <w:jc w:val="center"/>
        <w:rPr>
          <w:rFonts w:ascii="Times New Roman" w:hAnsi="Times New Roman"/>
          <w:sz w:val="28"/>
          <w:szCs w:val="28"/>
          <w:highlight w:val="yellow"/>
        </w:rPr>
      </w:pPr>
    </w:p>
    <w:p w:rsidR="009A6E3D" w:rsidRPr="000152A6" w:rsidRDefault="009A6E3D" w:rsidP="009A6E3D">
      <w:pPr>
        <w:pStyle w:val="1"/>
        <w:spacing w:before="0" w:after="0"/>
        <w:jc w:val="center"/>
        <w:rPr>
          <w:rFonts w:ascii="Times New Roman" w:hAnsi="Times New Roman"/>
          <w:sz w:val="28"/>
          <w:szCs w:val="28"/>
        </w:rPr>
      </w:pPr>
      <w:r w:rsidRPr="000152A6">
        <w:rPr>
          <w:rFonts w:ascii="Times New Roman" w:hAnsi="Times New Roman"/>
          <w:sz w:val="28"/>
          <w:szCs w:val="28"/>
          <w:lang w:val="en-US"/>
        </w:rPr>
        <w:t>I</w:t>
      </w:r>
      <w:r w:rsidRPr="000152A6">
        <w:rPr>
          <w:rFonts w:ascii="Times New Roman" w:hAnsi="Times New Roman"/>
          <w:sz w:val="28"/>
          <w:szCs w:val="28"/>
        </w:rPr>
        <w:t>. Общая характеристика, основные проблемы и прогноз развития сферы реализации муниципальной подпрограммы</w:t>
      </w:r>
    </w:p>
    <w:p w:rsidR="009A6E3D" w:rsidRPr="00DA0987" w:rsidRDefault="009A6E3D" w:rsidP="00DA0987">
      <w:pPr>
        <w:jc w:val="center"/>
        <w:rPr>
          <w:rFonts w:ascii="Tahoma" w:hAnsi="Tahoma" w:cs="Tahoma"/>
          <w:color w:val="000000"/>
          <w:sz w:val="18"/>
          <w:szCs w:val="18"/>
        </w:rPr>
      </w:pPr>
      <w:r w:rsidRPr="000152A6">
        <w:rPr>
          <w:rFonts w:ascii="Tahoma" w:hAnsi="Tahoma" w:cs="Tahoma"/>
          <w:b/>
          <w:bCs/>
          <w:color w:val="000000"/>
          <w:sz w:val="18"/>
          <w:szCs w:val="18"/>
        </w:rPr>
        <w:t> </w:t>
      </w:r>
    </w:p>
    <w:p w:rsidR="00DF2915" w:rsidRPr="000152A6" w:rsidRDefault="00DF2915" w:rsidP="00DF2915">
      <w:pPr>
        <w:jc w:val="both"/>
      </w:pPr>
      <w:r w:rsidRPr="000152A6">
        <w:rPr>
          <w:color w:val="000000"/>
        </w:rPr>
        <w:t xml:space="preserve">В соответствии с паспортом жилищно-коммунального хозяйства Лужского городского поселения Лужского муниципального района (далее – Паспорт ЖКХ) по </w:t>
      </w:r>
      <w:r w:rsidRPr="000152A6">
        <w:t xml:space="preserve">состоянию на 01.01.2014 г. общая протяженность тепловых сетей в двухтрубном исполнении  составляет </w:t>
      </w:r>
      <w:r w:rsidR="00A34E2C" w:rsidRPr="000152A6">
        <w:t>59,7</w:t>
      </w:r>
      <w:r w:rsidRPr="000152A6">
        <w:t xml:space="preserve"> км, из них </w:t>
      </w:r>
      <w:r w:rsidR="00A34E2C" w:rsidRPr="000152A6">
        <w:t>6,67</w:t>
      </w:r>
      <w:r w:rsidRPr="000152A6">
        <w:t xml:space="preserve"> (</w:t>
      </w:r>
      <w:r w:rsidR="00A34E2C" w:rsidRPr="000152A6">
        <w:t>11</w:t>
      </w:r>
      <w:r w:rsidRPr="000152A6">
        <w:t>,2%) являются ветхими.</w:t>
      </w:r>
      <w:r w:rsidR="006F2C3D">
        <w:t xml:space="preserve"> </w:t>
      </w:r>
    </w:p>
    <w:p w:rsidR="00DF2915" w:rsidRPr="000152A6" w:rsidRDefault="00DF2915" w:rsidP="00DF2915">
      <w:pPr>
        <w:jc w:val="both"/>
      </w:pPr>
      <w:r w:rsidRPr="000152A6">
        <w:t>Услуги по холодному водоснабжению и водоотведению оказывает ОАО «Лужский водоканал».</w:t>
      </w:r>
    </w:p>
    <w:p w:rsidR="00DF2915" w:rsidRPr="000152A6" w:rsidRDefault="00DF2915" w:rsidP="00DF2915">
      <w:pPr>
        <w:jc w:val="both"/>
      </w:pPr>
      <w:r w:rsidRPr="000152A6">
        <w:t xml:space="preserve">Протяженность водопроводных сетей составляет 92,4 км, из них </w:t>
      </w:r>
      <w:r w:rsidRPr="000152A6">
        <w:rPr>
          <w:b/>
        </w:rPr>
        <w:t>2,1 (2,3%)</w:t>
      </w:r>
      <w:r w:rsidRPr="000152A6">
        <w:t xml:space="preserve"> являются ветхими, протяженность канализационных сетей – 72,8 км, из них </w:t>
      </w:r>
      <w:r w:rsidRPr="000152A6">
        <w:rPr>
          <w:b/>
        </w:rPr>
        <w:t>1,2 (1,6%)</w:t>
      </w:r>
      <w:r w:rsidRPr="000152A6">
        <w:t xml:space="preserve"> являются ветхими.</w:t>
      </w:r>
    </w:p>
    <w:p w:rsidR="009A6E3D" w:rsidRPr="000152A6" w:rsidRDefault="00BD762B" w:rsidP="009A6E3D">
      <w:pPr>
        <w:spacing w:before="100" w:beforeAutospacing="1" w:after="100" w:afterAutospacing="1"/>
        <w:jc w:val="both"/>
      </w:pPr>
      <w:proofErr w:type="gramStart"/>
      <w:r w:rsidRPr="000152A6">
        <w:t>В связи с тем, что на территории Лужского городского поселения Лужского муниципального района не реализована в полном объеме программа по модернизации системы теплоснабжения со строительством новых котельных на природном газе и теплоснабжение в г. Луга-3 осуществляется от старых котельных, работающих на угле,  износ оборудования  которых составляет около 90%., что не позволяет обеспечивать выполнение требований к качеству коммунальных услуг, поставляемых потребителям</w:t>
      </w:r>
      <w:proofErr w:type="gramEnd"/>
      <w:r w:rsidRPr="000152A6">
        <w:t xml:space="preserve">. Следствием высокой степени износа оборудования являются сверхнормативные потери в сетях, низкий коэффициент полезного действия теплоэнергетического оборудования, повышенная аварийность </w:t>
      </w:r>
      <w:r w:rsidR="009A6E3D" w:rsidRPr="000152A6">
        <w:t>Причинами  износа оборудования являются сверхнормативные сроки его эксплуатации без проведения регламентных работ, что обусловлено недостаточным финансированием.</w:t>
      </w:r>
    </w:p>
    <w:p w:rsidR="009A6E3D" w:rsidRPr="000152A6" w:rsidRDefault="009A6E3D" w:rsidP="009A6E3D">
      <w:pPr>
        <w:spacing w:before="100" w:beforeAutospacing="1" w:after="100" w:afterAutospacing="1"/>
        <w:jc w:val="both"/>
      </w:pPr>
      <w:r w:rsidRPr="000152A6">
        <w:t>Высокий уровень износа коммунальной инфраструктуры, низкий КПД являются основными определяющими факторами при формировании тарифов по физическим затратам.</w:t>
      </w:r>
    </w:p>
    <w:p w:rsidR="009A6E3D" w:rsidRPr="000152A6" w:rsidRDefault="009A6E3D" w:rsidP="009A6E3D">
      <w:pPr>
        <w:spacing w:before="100" w:beforeAutospacing="1" w:after="100" w:afterAutospacing="1"/>
        <w:jc w:val="both"/>
      </w:pPr>
      <w:r w:rsidRPr="000152A6">
        <w:lastRenderedPageBreak/>
        <w:t>Планово-предупредительные ремонты сетей и оборудования систем коммунального хозяйства, регламентные работы, финансово не обеспечены и в значительной степени уступают место аварийно-восстановительным работам. Это ведет к еще более ускоренному старению и снижению надежности работы коммунальной инфраструктуры.</w:t>
      </w:r>
    </w:p>
    <w:p w:rsidR="009A6E3D" w:rsidRPr="000152A6" w:rsidRDefault="009A6E3D" w:rsidP="009A6E3D">
      <w:pPr>
        <w:spacing w:before="100" w:beforeAutospacing="1" w:after="100" w:afterAutospacing="1"/>
        <w:jc w:val="both"/>
      </w:pPr>
      <w:r w:rsidRPr="000152A6">
        <w:t>Значительные потери воды, тепловой и электрической энергии и отсутствие приборов учета при транспортировке ресурсов до потребителей и при их потреблении приводят к их неэффективному расходованию сверх обоснованных потребностей.</w:t>
      </w:r>
    </w:p>
    <w:p w:rsidR="009A6E3D" w:rsidRPr="000152A6" w:rsidRDefault="009A6E3D" w:rsidP="009A6E3D">
      <w:pPr>
        <w:spacing w:before="100" w:beforeAutospacing="1" w:after="100" w:afterAutospacing="1"/>
        <w:jc w:val="both"/>
      </w:pPr>
      <w:r w:rsidRPr="000152A6">
        <w:t>Вследствие износа объектов коммунальной инфраструктуры суммарные потери в тепловых сетях достигают более 25 процентов произведенной тепловой энергии. Потери, связанные с утечками теплоносителя из-за коррозии труб, составляют 10-15 процентов. Ветхое состояние тепловых сетей становится причиной отключения теплоснабжения домов в зимний период. Утечки и неучтенный расход воды при транспортировке в системах водоснабжения достигают 10 процентов поданной в сеть воды. Одним из следствий такого положения возможен дефицит в обеспечении жителей питьевой водой нормативного качества, что приведет к сдерживанию темпов жилищного строительства в районе.</w:t>
      </w:r>
    </w:p>
    <w:p w:rsidR="009A6E3D" w:rsidRPr="00AE402C" w:rsidRDefault="009A6E3D" w:rsidP="00AE402C">
      <w:pPr>
        <w:spacing w:before="100" w:beforeAutospacing="1" w:after="100" w:afterAutospacing="1"/>
        <w:jc w:val="both"/>
      </w:pPr>
      <w:r w:rsidRPr="000152A6">
        <w:t>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r w:rsidR="00435CED">
        <w:rPr>
          <w:rFonts w:ascii="Tahoma" w:hAnsi="Tahoma" w:cs="Tahoma"/>
          <w:b/>
          <w:bCs/>
          <w:color w:val="000000"/>
          <w:sz w:val="18"/>
          <w:szCs w:val="18"/>
        </w:rPr>
        <w:t xml:space="preserve"> </w:t>
      </w:r>
      <w:r w:rsidRPr="000152A6">
        <w:rPr>
          <w:rFonts w:ascii="Tahoma" w:hAnsi="Tahoma" w:cs="Tahoma"/>
          <w:b/>
          <w:bCs/>
          <w:color w:val="000000"/>
          <w:sz w:val="18"/>
          <w:szCs w:val="18"/>
        </w:rPr>
        <w:t> </w:t>
      </w:r>
    </w:p>
    <w:p w:rsidR="009A6E3D" w:rsidRPr="000152A6" w:rsidRDefault="009A6E3D" w:rsidP="009A6E3D">
      <w:pPr>
        <w:jc w:val="center"/>
        <w:rPr>
          <w:rFonts w:ascii="Tahoma" w:hAnsi="Tahoma" w:cs="Tahoma"/>
          <w:color w:val="000000"/>
          <w:sz w:val="18"/>
          <w:szCs w:val="18"/>
        </w:rPr>
      </w:pPr>
      <w:r w:rsidRPr="000152A6">
        <w:rPr>
          <w:rFonts w:ascii="Tahoma" w:hAnsi="Tahoma" w:cs="Tahoma"/>
          <w:b/>
          <w:bCs/>
          <w:color w:val="000000"/>
          <w:sz w:val="18"/>
          <w:szCs w:val="18"/>
        </w:rPr>
        <w:t> </w:t>
      </w:r>
    </w:p>
    <w:p w:rsidR="009A6E3D" w:rsidRPr="000152A6" w:rsidRDefault="009A6E3D" w:rsidP="009A6E3D">
      <w:pPr>
        <w:jc w:val="center"/>
        <w:rPr>
          <w:color w:val="000000"/>
          <w:sz w:val="28"/>
          <w:szCs w:val="28"/>
        </w:rPr>
      </w:pPr>
      <w:r w:rsidRPr="000152A6">
        <w:rPr>
          <w:b/>
          <w:bCs/>
          <w:color w:val="000000"/>
          <w:sz w:val="28"/>
          <w:szCs w:val="28"/>
        </w:rPr>
        <w:t xml:space="preserve">Раздел II. Цели и задачи подпрограммы </w:t>
      </w:r>
    </w:p>
    <w:p w:rsidR="009A6E3D" w:rsidRPr="000152A6" w:rsidRDefault="009A6E3D" w:rsidP="009A6E3D">
      <w:pPr>
        <w:jc w:val="center"/>
        <w:rPr>
          <w:rFonts w:ascii="Tahoma" w:hAnsi="Tahoma" w:cs="Tahoma"/>
          <w:color w:val="000000"/>
          <w:sz w:val="18"/>
          <w:szCs w:val="18"/>
        </w:rPr>
      </w:pPr>
      <w:r w:rsidRPr="000152A6">
        <w:rPr>
          <w:rFonts w:ascii="Tahoma" w:hAnsi="Tahoma" w:cs="Tahoma"/>
          <w:b/>
          <w:bCs/>
          <w:color w:val="000000"/>
          <w:sz w:val="18"/>
          <w:szCs w:val="18"/>
        </w:rPr>
        <w:t> </w:t>
      </w:r>
    </w:p>
    <w:p w:rsidR="009A6E3D" w:rsidRPr="000152A6" w:rsidRDefault="009A6E3D" w:rsidP="002C392E">
      <w:pPr>
        <w:jc w:val="both"/>
      </w:pPr>
      <w:r w:rsidRPr="000152A6">
        <w:t xml:space="preserve">Целью подпрограммы  является </w:t>
      </w:r>
    </w:p>
    <w:p w:rsidR="003C38A9" w:rsidRPr="000152A6" w:rsidRDefault="003C38A9" w:rsidP="003C38A9">
      <w:pPr>
        <w:jc w:val="both"/>
      </w:pPr>
      <w:r w:rsidRPr="000152A6">
        <w:t>повышение надежности  функционирования систем коммунальной инфраструктуры Лужского городского поселения Лужского муниципального района, сокращение потребления  топливно-энергетических ресурсов на объектах коммунального назначения.</w:t>
      </w:r>
    </w:p>
    <w:p w:rsidR="003C38A9" w:rsidRPr="000152A6" w:rsidRDefault="003C38A9" w:rsidP="00CA2D03">
      <w:r w:rsidRPr="000152A6">
        <w:t>создание условий для приведения коммунальной инфраструктуры в соответствие со стандартами качества, обеспечивающими комфортные условия проживания населению;</w:t>
      </w:r>
    </w:p>
    <w:p w:rsidR="003C38A9" w:rsidRPr="000152A6" w:rsidRDefault="003C38A9" w:rsidP="00CA2D03">
      <w:r w:rsidRPr="000152A6">
        <w:t>-повышение уровня надежности предоставления коммунальных услуг;</w:t>
      </w:r>
    </w:p>
    <w:p w:rsidR="009A6E3D" w:rsidRPr="000152A6" w:rsidRDefault="003C38A9" w:rsidP="00CA2D03">
      <w:pPr>
        <w:jc w:val="both"/>
      </w:pPr>
      <w:r w:rsidRPr="000152A6">
        <w:t>-повышение эффективности функционирования жилищно-коммунального хозяйства.</w:t>
      </w:r>
    </w:p>
    <w:p w:rsidR="009A6E3D" w:rsidRPr="000152A6" w:rsidRDefault="009A6E3D" w:rsidP="00CA2D03">
      <w:pPr>
        <w:jc w:val="both"/>
        <w:rPr>
          <w:bCs/>
          <w:color w:val="FF0000"/>
          <w:sz w:val="28"/>
          <w:szCs w:val="28"/>
        </w:rPr>
      </w:pPr>
    </w:p>
    <w:p w:rsidR="009A6E3D" w:rsidRDefault="009A6E3D" w:rsidP="00CA2D03">
      <w:pPr>
        <w:jc w:val="both"/>
        <w:rPr>
          <w:color w:val="000000"/>
        </w:rPr>
      </w:pPr>
      <w:r w:rsidRPr="000152A6">
        <w:rPr>
          <w:color w:val="000000"/>
        </w:rPr>
        <w:t>Для достижения намеченной цели предполагается решен</w:t>
      </w:r>
      <w:r w:rsidR="00202A51">
        <w:rPr>
          <w:color w:val="000000"/>
        </w:rPr>
        <w:t>ие задачи:</w:t>
      </w:r>
    </w:p>
    <w:p w:rsidR="00202A51" w:rsidRPr="000152A6" w:rsidRDefault="00202A51" w:rsidP="00CA2D03">
      <w:pPr>
        <w:jc w:val="both"/>
        <w:rPr>
          <w:color w:val="000000"/>
        </w:rPr>
      </w:pPr>
    </w:p>
    <w:p w:rsidR="00202A51" w:rsidRPr="000152A6" w:rsidRDefault="00202A51" w:rsidP="00202A51">
      <w:r w:rsidRPr="000152A6">
        <w:t>- обеспечение устойчивости и безопасности функционирования коммунального комплекса;</w:t>
      </w:r>
    </w:p>
    <w:p w:rsidR="00202A51" w:rsidRPr="000152A6" w:rsidRDefault="00202A51" w:rsidP="00202A51">
      <w:pPr>
        <w:spacing w:before="100" w:beforeAutospacing="1" w:after="100" w:afterAutospacing="1"/>
      </w:pPr>
      <w:r w:rsidRPr="000152A6">
        <w:t>-  снижение объемов потерь и количества аварий при транспортировке и  распределении коммунальных ресурсов;</w:t>
      </w:r>
    </w:p>
    <w:p w:rsidR="00202A51" w:rsidRPr="000152A6" w:rsidRDefault="00202A51" w:rsidP="00202A51">
      <w:pPr>
        <w:spacing w:before="100" w:beforeAutospacing="1" w:after="100" w:afterAutospacing="1"/>
      </w:pPr>
      <w:r w:rsidRPr="000152A6">
        <w:t>-  модернизация объектов коммунальной инфраструктуры;</w:t>
      </w:r>
    </w:p>
    <w:p w:rsidR="00202A51" w:rsidRPr="000152A6" w:rsidRDefault="00202A51" w:rsidP="00202A51">
      <w:pPr>
        <w:spacing w:before="100" w:beforeAutospacing="1" w:after="100" w:afterAutospacing="1"/>
      </w:pPr>
      <w:r w:rsidRPr="000152A6">
        <w:t>-  повышение качества предоставления жилищно-коммунальных услуг;</w:t>
      </w:r>
    </w:p>
    <w:p w:rsidR="00202A51" w:rsidRPr="000152A6" w:rsidRDefault="00202A51" w:rsidP="00202A51">
      <w:pPr>
        <w:spacing w:before="100" w:beforeAutospacing="1" w:after="100" w:afterAutospacing="1"/>
      </w:pPr>
      <w:r w:rsidRPr="000152A6">
        <w:t>-  повышение    эффективности    управления объектами коммунальной инфраструктуры;</w:t>
      </w:r>
    </w:p>
    <w:p w:rsidR="009A6E3D" w:rsidRDefault="00202A51" w:rsidP="00202A51">
      <w:pPr>
        <w:jc w:val="both"/>
        <w:rPr>
          <w:b/>
          <w:bCs/>
          <w:color w:val="000000"/>
        </w:rPr>
      </w:pPr>
      <w:r w:rsidRPr="000152A6">
        <w:lastRenderedPageBreak/>
        <w:t>-  привлечение средств внебюджетных источников (в том числе средств частных инвесторов, кредитных средств) для финансирования проектов модернизации объектов коммунальной инфраструктуры.</w:t>
      </w:r>
      <w:r w:rsidR="009A6E3D" w:rsidRPr="000152A6">
        <w:rPr>
          <w:b/>
          <w:bCs/>
          <w:color w:val="000000"/>
        </w:rPr>
        <w:t> </w:t>
      </w:r>
    </w:p>
    <w:p w:rsidR="00202A51" w:rsidRPr="000152A6" w:rsidRDefault="00202A51" w:rsidP="00202A51">
      <w:pPr>
        <w:jc w:val="both"/>
        <w:rPr>
          <w:color w:val="000000"/>
        </w:rPr>
      </w:pPr>
    </w:p>
    <w:p w:rsidR="009A6E3D" w:rsidRPr="000152A6" w:rsidRDefault="009A6E3D" w:rsidP="009A6E3D">
      <w:pPr>
        <w:jc w:val="center"/>
        <w:rPr>
          <w:color w:val="000000"/>
          <w:sz w:val="28"/>
          <w:szCs w:val="28"/>
        </w:rPr>
      </w:pPr>
      <w:r w:rsidRPr="000152A6">
        <w:rPr>
          <w:b/>
          <w:bCs/>
          <w:color w:val="000000"/>
          <w:sz w:val="28"/>
          <w:szCs w:val="28"/>
        </w:rPr>
        <w:t xml:space="preserve">Раздел III. Характеристика основных мероприятий подпрограммы </w:t>
      </w:r>
    </w:p>
    <w:p w:rsidR="009A6E3D" w:rsidRPr="000152A6" w:rsidRDefault="009A6E3D" w:rsidP="009A6E3D">
      <w:pPr>
        <w:rPr>
          <w:rFonts w:ascii="Tahoma" w:hAnsi="Tahoma" w:cs="Tahoma"/>
          <w:color w:val="000000"/>
          <w:sz w:val="18"/>
          <w:szCs w:val="18"/>
        </w:rPr>
      </w:pPr>
      <w:r w:rsidRPr="000152A6">
        <w:rPr>
          <w:rFonts w:ascii="Tahoma" w:hAnsi="Tahoma" w:cs="Tahoma"/>
          <w:color w:val="000000"/>
          <w:sz w:val="18"/>
          <w:szCs w:val="18"/>
        </w:rPr>
        <w:t> </w:t>
      </w:r>
    </w:p>
    <w:p w:rsidR="009A6E3D" w:rsidRPr="000152A6" w:rsidRDefault="009A6E3D" w:rsidP="009A6E3D">
      <w:pPr>
        <w:jc w:val="both"/>
        <w:rPr>
          <w:color w:val="000000"/>
        </w:rPr>
      </w:pPr>
      <w:r w:rsidRPr="000152A6">
        <w:rPr>
          <w:color w:val="000000"/>
        </w:rPr>
        <w:t xml:space="preserve">  Реализация цели и решение задач </w:t>
      </w:r>
      <w:r w:rsidR="00371CB5">
        <w:rPr>
          <w:color w:val="000000"/>
        </w:rPr>
        <w:t xml:space="preserve"> подпрограммы </w:t>
      </w:r>
      <w:r w:rsidRPr="000152A6">
        <w:rPr>
          <w:color w:val="000000"/>
        </w:rPr>
        <w:t>будет осуществляться за счет выполнения первоочередных мероприятий по модернизации объектов теплоэнергетики и капитального ремонта объектов коммунальной инфраструктуры, находящихс</w:t>
      </w:r>
      <w:r w:rsidR="00371CB5">
        <w:rPr>
          <w:color w:val="000000"/>
        </w:rPr>
        <w:t>я в муниципальной собственности, а именно:</w:t>
      </w:r>
    </w:p>
    <w:p w:rsidR="00BC6335" w:rsidRPr="00371CB5" w:rsidRDefault="00371CB5" w:rsidP="00BC6335">
      <w:pPr>
        <w:pStyle w:val="aff1"/>
        <w:numPr>
          <w:ilvl w:val="0"/>
          <w:numId w:val="20"/>
        </w:numPr>
        <w:rPr>
          <w:rFonts w:ascii="Times New Roman" w:hAnsi="Times New Roman" w:cs="Times New Roman"/>
          <w:sz w:val="24"/>
          <w:szCs w:val="24"/>
        </w:rPr>
      </w:pPr>
      <w:r w:rsidRPr="00371CB5">
        <w:rPr>
          <w:rFonts w:ascii="Times New Roman" w:hAnsi="Times New Roman" w:cs="Times New Roman"/>
          <w:color w:val="000000"/>
          <w:sz w:val="24"/>
          <w:szCs w:val="24"/>
        </w:rPr>
        <w:t>Техническое обслуживание сетей водоснабжения и водоотведения, артезианских скважин</w:t>
      </w:r>
    </w:p>
    <w:p w:rsidR="00371CB5" w:rsidRPr="00371CB5" w:rsidRDefault="00371CB5" w:rsidP="00BC6335">
      <w:pPr>
        <w:pStyle w:val="aff1"/>
        <w:numPr>
          <w:ilvl w:val="0"/>
          <w:numId w:val="20"/>
        </w:numPr>
        <w:rPr>
          <w:rFonts w:ascii="Times New Roman" w:hAnsi="Times New Roman" w:cs="Times New Roman"/>
          <w:sz w:val="24"/>
          <w:szCs w:val="24"/>
        </w:rPr>
      </w:pPr>
      <w:r w:rsidRPr="00371CB5">
        <w:rPr>
          <w:rFonts w:ascii="Times New Roman" w:hAnsi="Times New Roman" w:cs="Times New Roman"/>
          <w:sz w:val="24"/>
          <w:szCs w:val="24"/>
        </w:rPr>
        <w:t xml:space="preserve">Перекладка сетей  водопровода к жилым домам, расположенным на территории военных городков и замена  арматуры на территории </w:t>
      </w:r>
      <w:proofErr w:type="gramStart"/>
      <w:r w:rsidRPr="00371CB5">
        <w:rPr>
          <w:rFonts w:ascii="Times New Roman" w:hAnsi="Times New Roman" w:cs="Times New Roman"/>
          <w:sz w:val="24"/>
          <w:szCs w:val="24"/>
        </w:rPr>
        <w:t>г</w:t>
      </w:r>
      <w:proofErr w:type="gramEnd"/>
      <w:r w:rsidRPr="00371CB5">
        <w:rPr>
          <w:rFonts w:ascii="Times New Roman" w:hAnsi="Times New Roman" w:cs="Times New Roman"/>
          <w:sz w:val="24"/>
          <w:szCs w:val="24"/>
        </w:rPr>
        <w:t>. Луга-3</w:t>
      </w:r>
    </w:p>
    <w:p w:rsidR="00371CB5" w:rsidRPr="00371CB5" w:rsidRDefault="00371CB5" w:rsidP="00BC6335">
      <w:pPr>
        <w:pStyle w:val="aff1"/>
        <w:numPr>
          <w:ilvl w:val="0"/>
          <w:numId w:val="20"/>
        </w:numPr>
        <w:rPr>
          <w:rFonts w:ascii="Times New Roman" w:hAnsi="Times New Roman" w:cs="Times New Roman"/>
          <w:sz w:val="24"/>
          <w:szCs w:val="24"/>
        </w:rPr>
      </w:pPr>
      <w:r w:rsidRPr="00371CB5">
        <w:rPr>
          <w:rFonts w:ascii="Times New Roman" w:hAnsi="Times New Roman" w:cs="Times New Roman"/>
          <w:sz w:val="24"/>
          <w:szCs w:val="24"/>
        </w:rPr>
        <w:t>Ремонт и техническое обслуживание  сетей теплоснабжения</w:t>
      </w:r>
    </w:p>
    <w:p w:rsidR="00371CB5" w:rsidRDefault="00371CB5" w:rsidP="00BC6335">
      <w:pPr>
        <w:pStyle w:val="aff1"/>
        <w:numPr>
          <w:ilvl w:val="0"/>
          <w:numId w:val="20"/>
        </w:numPr>
        <w:rPr>
          <w:rFonts w:ascii="Times New Roman" w:hAnsi="Times New Roman" w:cs="Times New Roman"/>
          <w:sz w:val="24"/>
          <w:szCs w:val="24"/>
        </w:rPr>
      </w:pPr>
      <w:r w:rsidRPr="00B16679">
        <w:rPr>
          <w:rFonts w:ascii="Times New Roman" w:hAnsi="Times New Roman" w:cs="Times New Roman"/>
          <w:sz w:val="24"/>
          <w:szCs w:val="24"/>
        </w:rPr>
        <w:t>Промывка, откачка и ремонт ливневой канализации</w:t>
      </w:r>
    </w:p>
    <w:p w:rsidR="00371CB5" w:rsidRPr="00371CB5" w:rsidRDefault="00371CB5" w:rsidP="00371CB5">
      <w:pPr>
        <w:pStyle w:val="aff1"/>
        <w:numPr>
          <w:ilvl w:val="0"/>
          <w:numId w:val="20"/>
        </w:numPr>
        <w:rPr>
          <w:rFonts w:ascii="Times New Roman" w:hAnsi="Times New Roman" w:cs="Times New Roman"/>
          <w:sz w:val="24"/>
          <w:szCs w:val="24"/>
        </w:rPr>
      </w:pPr>
      <w:r w:rsidRPr="00371CB5">
        <w:rPr>
          <w:rFonts w:ascii="Times New Roman" w:hAnsi="Times New Roman" w:cs="Times New Roman"/>
          <w:sz w:val="24"/>
          <w:szCs w:val="24"/>
        </w:rPr>
        <w:t>Обследование технического состояния и изготовления схем ливневой канализации</w:t>
      </w:r>
    </w:p>
    <w:p w:rsidR="00371CB5" w:rsidRDefault="00371CB5" w:rsidP="00BC6335">
      <w:pPr>
        <w:pStyle w:val="aff1"/>
        <w:numPr>
          <w:ilvl w:val="0"/>
          <w:numId w:val="20"/>
        </w:numPr>
        <w:rPr>
          <w:rFonts w:ascii="Times New Roman" w:hAnsi="Times New Roman" w:cs="Times New Roman"/>
          <w:sz w:val="24"/>
          <w:szCs w:val="24"/>
        </w:rPr>
      </w:pPr>
      <w:r w:rsidRPr="001C3F17">
        <w:rPr>
          <w:rFonts w:ascii="Times New Roman" w:hAnsi="Times New Roman" w:cs="Times New Roman"/>
          <w:sz w:val="24"/>
          <w:szCs w:val="24"/>
        </w:rPr>
        <w:t>Ремонт сетей электроснабжения</w:t>
      </w:r>
    </w:p>
    <w:p w:rsidR="00371CB5" w:rsidRDefault="00371CB5" w:rsidP="00BC6335">
      <w:pPr>
        <w:pStyle w:val="aff1"/>
        <w:numPr>
          <w:ilvl w:val="0"/>
          <w:numId w:val="20"/>
        </w:numPr>
        <w:rPr>
          <w:rFonts w:ascii="Times New Roman" w:hAnsi="Times New Roman" w:cs="Times New Roman"/>
          <w:sz w:val="24"/>
          <w:szCs w:val="24"/>
        </w:rPr>
      </w:pPr>
      <w:r w:rsidRPr="006A46AB">
        <w:rPr>
          <w:rFonts w:ascii="Times New Roman" w:hAnsi="Times New Roman" w:cs="Times New Roman"/>
          <w:sz w:val="24"/>
          <w:szCs w:val="24"/>
        </w:rPr>
        <w:t>Газоснабжение</w:t>
      </w:r>
    </w:p>
    <w:p w:rsidR="00371CB5" w:rsidRPr="000152A6" w:rsidRDefault="00371CB5" w:rsidP="00371CB5">
      <w:pPr>
        <w:pStyle w:val="aff1"/>
        <w:ind w:firstLine="0"/>
        <w:rPr>
          <w:rFonts w:ascii="Times New Roman" w:hAnsi="Times New Roman" w:cs="Times New Roman"/>
          <w:sz w:val="24"/>
          <w:szCs w:val="24"/>
        </w:rPr>
      </w:pPr>
    </w:p>
    <w:p w:rsidR="009A6E3D" w:rsidRPr="000152A6" w:rsidRDefault="009A6E3D" w:rsidP="002C392E">
      <w:pPr>
        <w:jc w:val="both"/>
      </w:pPr>
      <w:r w:rsidRPr="000152A6">
        <w:t>Система мероприятий подпрограммы  приведена в приложении 1 к муниципальной программе.</w:t>
      </w:r>
    </w:p>
    <w:p w:rsidR="009A6E3D" w:rsidRPr="000152A6" w:rsidRDefault="009A6E3D" w:rsidP="009A6E3D">
      <w:pPr>
        <w:rPr>
          <w:color w:val="FF0000"/>
        </w:rPr>
      </w:pPr>
      <w:r w:rsidRPr="000152A6">
        <w:rPr>
          <w:color w:val="FF0000"/>
        </w:rPr>
        <w:t> </w:t>
      </w:r>
    </w:p>
    <w:p w:rsidR="009A6E3D" w:rsidRPr="00AA327A" w:rsidRDefault="009A6E3D" w:rsidP="009A6E3D">
      <w:pPr>
        <w:jc w:val="center"/>
        <w:rPr>
          <w:color w:val="000000"/>
          <w:sz w:val="28"/>
          <w:szCs w:val="28"/>
        </w:rPr>
      </w:pPr>
      <w:r w:rsidRPr="00430326">
        <w:rPr>
          <w:b/>
          <w:bCs/>
          <w:color w:val="000000"/>
          <w:sz w:val="28"/>
          <w:szCs w:val="28"/>
        </w:rPr>
        <w:t>Раздел IV. Ожидаемые результаты реализации подпрограммы</w:t>
      </w:r>
      <w:r w:rsidR="00AA327A" w:rsidRPr="00AA327A">
        <w:rPr>
          <w:b/>
          <w:color w:val="000000"/>
          <w:sz w:val="28"/>
          <w:szCs w:val="28"/>
        </w:rPr>
        <w:t>, сроки и этапы реализации</w:t>
      </w:r>
    </w:p>
    <w:p w:rsidR="009A6E3D" w:rsidRPr="000152A6" w:rsidRDefault="009A6E3D" w:rsidP="009A6E3D">
      <w:pPr>
        <w:jc w:val="center"/>
        <w:rPr>
          <w:color w:val="000000"/>
        </w:rPr>
      </w:pPr>
      <w:r w:rsidRPr="000152A6">
        <w:rPr>
          <w:color w:val="000000"/>
        </w:rPr>
        <w:t> </w:t>
      </w:r>
    </w:p>
    <w:p w:rsidR="009A6E3D" w:rsidRPr="000152A6" w:rsidRDefault="009A6E3D" w:rsidP="009A6E3D">
      <w:pPr>
        <w:rPr>
          <w:color w:val="000000"/>
        </w:rPr>
      </w:pPr>
      <w:r w:rsidRPr="000152A6">
        <w:rPr>
          <w:color w:val="000000"/>
        </w:rPr>
        <w:t>Ожидаемые конечные рез</w:t>
      </w:r>
      <w:r w:rsidR="00AA5123">
        <w:rPr>
          <w:color w:val="000000"/>
        </w:rPr>
        <w:t>ультаты подпрограммы</w:t>
      </w:r>
      <w:proofErr w:type="gramStart"/>
      <w:r w:rsidR="00AA5123">
        <w:rPr>
          <w:color w:val="000000"/>
        </w:rPr>
        <w:t xml:space="preserve"> </w:t>
      </w:r>
      <w:r w:rsidRPr="000152A6">
        <w:rPr>
          <w:color w:val="000000"/>
        </w:rPr>
        <w:t>:</w:t>
      </w:r>
      <w:proofErr w:type="gramEnd"/>
    </w:p>
    <w:p w:rsidR="00E56FC0" w:rsidRPr="00E56FC0" w:rsidRDefault="00E56FC0" w:rsidP="00E56FC0">
      <w:pPr>
        <w:pStyle w:val="aff1"/>
        <w:numPr>
          <w:ilvl w:val="0"/>
          <w:numId w:val="25"/>
        </w:numPr>
        <w:rPr>
          <w:rFonts w:ascii="Times New Roman" w:hAnsi="Times New Roman" w:cs="Times New Roman"/>
          <w:sz w:val="24"/>
          <w:szCs w:val="24"/>
        </w:rPr>
      </w:pPr>
      <w:r w:rsidRPr="00E56FC0">
        <w:rPr>
          <w:rFonts w:ascii="Times New Roman" w:hAnsi="Times New Roman" w:cs="Times New Roman"/>
          <w:sz w:val="24"/>
          <w:szCs w:val="24"/>
        </w:rPr>
        <w:t xml:space="preserve">Увеличение протяженности отремонтированных тепловых сетей </w:t>
      </w:r>
      <w:r w:rsidR="00E70FBD">
        <w:rPr>
          <w:rFonts w:ascii="Times New Roman" w:hAnsi="Times New Roman" w:cs="Times New Roman"/>
          <w:sz w:val="24"/>
          <w:szCs w:val="24"/>
        </w:rPr>
        <w:t xml:space="preserve">до </w:t>
      </w:r>
      <w:r w:rsidRPr="00E56FC0">
        <w:rPr>
          <w:rFonts w:ascii="Times New Roman" w:hAnsi="Times New Roman" w:cs="Times New Roman"/>
          <w:sz w:val="24"/>
          <w:szCs w:val="24"/>
        </w:rPr>
        <w:t>0,3 км в год</w:t>
      </w:r>
    </w:p>
    <w:p w:rsidR="00E56FC0" w:rsidRPr="00E56FC0" w:rsidRDefault="00E56FC0" w:rsidP="00E56FC0">
      <w:pPr>
        <w:pStyle w:val="aff1"/>
        <w:numPr>
          <w:ilvl w:val="0"/>
          <w:numId w:val="25"/>
        </w:numPr>
        <w:rPr>
          <w:rFonts w:ascii="Times New Roman" w:hAnsi="Times New Roman" w:cs="Times New Roman"/>
          <w:sz w:val="24"/>
          <w:szCs w:val="24"/>
        </w:rPr>
      </w:pPr>
      <w:r w:rsidRPr="00E56FC0">
        <w:rPr>
          <w:rFonts w:ascii="Times New Roman" w:hAnsi="Times New Roman" w:cs="Times New Roman"/>
          <w:sz w:val="24"/>
          <w:szCs w:val="24"/>
        </w:rPr>
        <w:t>Увеличение протяженности отремонтированной ливневой канализации  0,5 км в год</w:t>
      </w:r>
    </w:p>
    <w:p w:rsidR="00082C96" w:rsidRDefault="006F2C3D" w:rsidP="00E56FC0">
      <w:pPr>
        <w:pStyle w:val="aff1"/>
        <w:numPr>
          <w:ilvl w:val="0"/>
          <w:numId w:val="25"/>
        </w:numPr>
        <w:rPr>
          <w:rFonts w:ascii="Times New Roman" w:hAnsi="Times New Roman" w:cs="Times New Roman"/>
          <w:sz w:val="24"/>
          <w:szCs w:val="24"/>
        </w:rPr>
      </w:pPr>
      <w:r w:rsidRPr="00E56FC0">
        <w:rPr>
          <w:rFonts w:ascii="Times New Roman" w:hAnsi="Times New Roman" w:cs="Times New Roman"/>
          <w:sz w:val="24"/>
          <w:szCs w:val="24"/>
        </w:rPr>
        <w:t xml:space="preserve">Наличие </w:t>
      </w:r>
      <w:r w:rsidR="00082C96" w:rsidRPr="00E56FC0">
        <w:rPr>
          <w:rFonts w:ascii="Times New Roman" w:hAnsi="Times New Roman" w:cs="Times New Roman"/>
          <w:sz w:val="24"/>
          <w:szCs w:val="24"/>
        </w:rPr>
        <w:t>схем ливневой канализации</w:t>
      </w:r>
    </w:p>
    <w:p w:rsidR="00A30E53" w:rsidRPr="00E56FC0" w:rsidRDefault="00A30E53" w:rsidP="00A30E53">
      <w:pPr>
        <w:pStyle w:val="aff1"/>
        <w:numPr>
          <w:ilvl w:val="0"/>
          <w:numId w:val="25"/>
        </w:numPr>
        <w:rPr>
          <w:rFonts w:ascii="Times New Roman" w:hAnsi="Times New Roman" w:cs="Times New Roman"/>
          <w:sz w:val="24"/>
          <w:szCs w:val="24"/>
        </w:rPr>
      </w:pPr>
      <w:r w:rsidRPr="00E56FC0">
        <w:rPr>
          <w:rFonts w:ascii="Times New Roman" w:hAnsi="Times New Roman" w:cs="Times New Roman"/>
          <w:sz w:val="24"/>
          <w:szCs w:val="24"/>
        </w:rPr>
        <w:t xml:space="preserve">Увеличение протяженности отремонтированных сетей </w:t>
      </w:r>
      <w:r>
        <w:rPr>
          <w:rFonts w:ascii="Times New Roman" w:hAnsi="Times New Roman" w:cs="Times New Roman"/>
          <w:sz w:val="24"/>
          <w:szCs w:val="24"/>
        </w:rPr>
        <w:t xml:space="preserve">водоснабжения и водоотведения  до </w:t>
      </w:r>
      <w:r w:rsidRPr="00E56FC0">
        <w:rPr>
          <w:rFonts w:ascii="Times New Roman" w:hAnsi="Times New Roman" w:cs="Times New Roman"/>
          <w:sz w:val="24"/>
          <w:szCs w:val="24"/>
        </w:rPr>
        <w:t>0,</w:t>
      </w:r>
      <w:r>
        <w:rPr>
          <w:rFonts w:ascii="Times New Roman" w:hAnsi="Times New Roman" w:cs="Times New Roman"/>
          <w:sz w:val="24"/>
          <w:szCs w:val="24"/>
        </w:rPr>
        <w:t>5</w:t>
      </w:r>
      <w:r w:rsidRPr="00E56FC0">
        <w:rPr>
          <w:rFonts w:ascii="Times New Roman" w:hAnsi="Times New Roman" w:cs="Times New Roman"/>
          <w:sz w:val="24"/>
          <w:szCs w:val="24"/>
        </w:rPr>
        <w:t xml:space="preserve"> км в год</w:t>
      </w:r>
    </w:p>
    <w:p w:rsidR="00A30E53" w:rsidRDefault="00A30E53" w:rsidP="00A30E53">
      <w:pPr>
        <w:pStyle w:val="aff1"/>
        <w:ind w:left="644" w:firstLine="0"/>
        <w:rPr>
          <w:rFonts w:ascii="Times New Roman" w:hAnsi="Times New Roman" w:cs="Times New Roman"/>
          <w:sz w:val="24"/>
          <w:szCs w:val="24"/>
        </w:rPr>
      </w:pPr>
    </w:p>
    <w:p w:rsidR="00E70FBD" w:rsidRDefault="00E70FBD" w:rsidP="00E70FBD">
      <w:pPr>
        <w:pStyle w:val="aff1"/>
        <w:ind w:left="644" w:firstLine="0"/>
        <w:rPr>
          <w:rFonts w:ascii="Times New Roman" w:hAnsi="Times New Roman" w:cs="Times New Roman"/>
          <w:sz w:val="24"/>
          <w:szCs w:val="24"/>
        </w:rPr>
      </w:pPr>
    </w:p>
    <w:p w:rsidR="009A6E3D" w:rsidRPr="00E70FBD" w:rsidRDefault="00E70FBD" w:rsidP="00A30E53">
      <w:pPr>
        <w:pStyle w:val="aff1"/>
        <w:ind w:left="0" w:firstLine="0"/>
        <w:jc w:val="both"/>
        <w:rPr>
          <w:rFonts w:ascii="Times New Roman" w:hAnsi="Times New Roman" w:cs="Times New Roman"/>
          <w:sz w:val="24"/>
          <w:szCs w:val="24"/>
        </w:rPr>
      </w:pPr>
      <w:r>
        <w:rPr>
          <w:rFonts w:ascii="Times New Roman" w:hAnsi="Times New Roman" w:cs="Times New Roman"/>
          <w:sz w:val="24"/>
          <w:szCs w:val="24"/>
        </w:rPr>
        <w:t xml:space="preserve">Кроме того, предполагается </w:t>
      </w:r>
      <w:r>
        <w:rPr>
          <w:rFonts w:ascii="Times New Roman" w:hAnsi="Times New Roman" w:cs="Times New Roman"/>
          <w:color w:val="000000"/>
          <w:sz w:val="24"/>
          <w:szCs w:val="24"/>
        </w:rPr>
        <w:t xml:space="preserve">обеспечить </w:t>
      </w:r>
      <w:r w:rsidR="009A6E3D" w:rsidRPr="00E70FBD">
        <w:rPr>
          <w:rFonts w:ascii="Times New Roman" w:hAnsi="Times New Roman" w:cs="Times New Roman"/>
          <w:color w:val="000000"/>
          <w:sz w:val="24"/>
          <w:szCs w:val="24"/>
        </w:rPr>
        <w:t xml:space="preserve"> качественно</w:t>
      </w:r>
      <w:r>
        <w:rPr>
          <w:rFonts w:ascii="Times New Roman" w:hAnsi="Times New Roman" w:cs="Times New Roman"/>
          <w:color w:val="000000"/>
          <w:sz w:val="24"/>
          <w:szCs w:val="24"/>
        </w:rPr>
        <w:t>е</w:t>
      </w:r>
      <w:r w:rsidR="009A6E3D" w:rsidRPr="00E70FBD">
        <w:rPr>
          <w:rFonts w:ascii="Times New Roman" w:hAnsi="Times New Roman" w:cs="Times New Roman"/>
          <w:color w:val="000000"/>
          <w:sz w:val="24"/>
          <w:szCs w:val="24"/>
        </w:rPr>
        <w:t xml:space="preserve"> и безаварийно</w:t>
      </w:r>
      <w:r>
        <w:rPr>
          <w:rFonts w:ascii="Times New Roman" w:hAnsi="Times New Roman" w:cs="Times New Roman"/>
          <w:color w:val="000000"/>
          <w:sz w:val="24"/>
          <w:szCs w:val="24"/>
        </w:rPr>
        <w:t>е</w:t>
      </w:r>
      <w:r w:rsidR="009A6E3D" w:rsidRPr="00E70FBD">
        <w:rPr>
          <w:rFonts w:ascii="Times New Roman" w:hAnsi="Times New Roman" w:cs="Times New Roman"/>
          <w:color w:val="000000"/>
          <w:sz w:val="24"/>
          <w:szCs w:val="24"/>
        </w:rPr>
        <w:t xml:space="preserve"> прохождени</w:t>
      </w:r>
      <w:r>
        <w:rPr>
          <w:rFonts w:ascii="Times New Roman" w:hAnsi="Times New Roman" w:cs="Times New Roman"/>
          <w:color w:val="000000"/>
          <w:sz w:val="24"/>
          <w:szCs w:val="24"/>
        </w:rPr>
        <w:t>е</w:t>
      </w:r>
      <w:r w:rsidR="009A6E3D" w:rsidRPr="00E70FBD">
        <w:rPr>
          <w:rFonts w:ascii="Times New Roman" w:hAnsi="Times New Roman" w:cs="Times New Roman"/>
          <w:color w:val="000000"/>
          <w:sz w:val="24"/>
          <w:szCs w:val="24"/>
        </w:rPr>
        <w:t xml:space="preserve"> объектами коммунальной инфраструктуры отопительных сезонов;</w:t>
      </w:r>
    </w:p>
    <w:p w:rsidR="009A6E3D" w:rsidRPr="00EB1DFD" w:rsidRDefault="009A6E3D" w:rsidP="00A30E53">
      <w:pPr>
        <w:pStyle w:val="aff1"/>
        <w:ind w:left="0" w:firstLine="0"/>
        <w:jc w:val="both"/>
      </w:pPr>
      <w:r w:rsidRPr="00E56FC0">
        <w:rPr>
          <w:rFonts w:ascii="Times New Roman" w:hAnsi="Times New Roman" w:cs="Times New Roman"/>
          <w:color w:val="000000"/>
          <w:sz w:val="24"/>
          <w:szCs w:val="24"/>
        </w:rPr>
        <w:t>предоставление коммунальных услуг населению требуемого объема и надлежащего качества.</w:t>
      </w:r>
    </w:p>
    <w:p w:rsidR="00EB1DFD" w:rsidRDefault="00473C2B" w:rsidP="00A30E53">
      <w:pPr>
        <w:jc w:val="both"/>
        <w:rPr>
          <w:color w:val="000000"/>
        </w:rPr>
      </w:pPr>
      <w:r>
        <w:rPr>
          <w:color w:val="000000"/>
        </w:rPr>
        <w:t>Срок реализации по</w:t>
      </w:r>
      <w:r w:rsidR="00AA5123">
        <w:rPr>
          <w:color w:val="000000"/>
        </w:rPr>
        <w:t>д</w:t>
      </w:r>
      <w:r>
        <w:rPr>
          <w:color w:val="000000"/>
        </w:rPr>
        <w:t>программы 2015-2018 годы, подпрограмма реализуется в 1 этап.</w:t>
      </w:r>
    </w:p>
    <w:p w:rsidR="00473C2B" w:rsidRDefault="00473C2B" w:rsidP="00A30E53">
      <w:pPr>
        <w:jc w:val="both"/>
        <w:rPr>
          <w:color w:val="000000"/>
        </w:rPr>
      </w:pPr>
    </w:p>
    <w:p w:rsidR="00EB1DFD" w:rsidRPr="00EB1DFD" w:rsidRDefault="00EB1DFD" w:rsidP="00473C2B">
      <w:pPr>
        <w:ind w:firstLine="284"/>
        <w:jc w:val="both"/>
        <w:rPr>
          <w:color w:val="000000"/>
        </w:rPr>
      </w:pPr>
      <w:r w:rsidRPr="00EB1DFD">
        <w:rPr>
          <w:color w:val="000000"/>
        </w:rPr>
        <w:t>При изменении объемов финансирования подпрограммы  в установленном порядке проводится корректировка целевых индикаторов.</w:t>
      </w:r>
    </w:p>
    <w:p w:rsidR="00EB1DFD" w:rsidRPr="00E56FC0" w:rsidRDefault="00EB1DFD" w:rsidP="00473C2B">
      <w:pPr>
        <w:pStyle w:val="aff1"/>
        <w:ind w:left="0" w:firstLine="284"/>
      </w:pPr>
    </w:p>
    <w:p w:rsidR="009A6E3D" w:rsidRPr="002E5B44" w:rsidRDefault="009A6E3D" w:rsidP="009A6E3D">
      <w:pPr>
        <w:jc w:val="right"/>
        <w:rPr>
          <w:color w:val="000000"/>
        </w:rPr>
      </w:pPr>
    </w:p>
    <w:p w:rsidR="009D54E2" w:rsidRPr="009D54E2" w:rsidRDefault="009D54E2" w:rsidP="009D54E2">
      <w:pPr>
        <w:jc w:val="center"/>
        <w:rPr>
          <w:b/>
          <w:sz w:val="28"/>
          <w:szCs w:val="28"/>
        </w:rPr>
      </w:pPr>
      <w:proofErr w:type="gramStart"/>
      <w:r w:rsidRPr="009D54E2">
        <w:rPr>
          <w:b/>
          <w:sz w:val="28"/>
          <w:szCs w:val="28"/>
          <w:lang w:val="en-US"/>
        </w:rPr>
        <w:t>V</w:t>
      </w:r>
      <w:r w:rsidRPr="009D54E2">
        <w:rPr>
          <w:b/>
          <w:sz w:val="28"/>
          <w:szCs w:val="28"/>
        </w:rPr>
        <w:t>. Ресурсное обеспечение подпрограммы.</w:t>
      </w:r>
      <w:proofErr w:type="gramEnd"/>
    </w:p>
    <w:p w:rsidR="009D54E2" w:rsidRPr="009D54E2" w:rsidRDefault="009D54E2" w:rsidP="009D54E2">
      <w:pPr>
        <w:ind w:firstLine="709"/>
        <w:jc w:val="center"/>
      </w:pPr>
    </w:p>
    <w:p w:rsidR="009D54E2" w:rsidRPr="000152A6" w:rsidRDefault="009D54E2" w:rsidP="009D54E2">
      <w:pPr>
        <w:ind w:firstLine="312"/>
        <w:jc w:val="both"/>
      </w:pPr>
      <w:r w:rsidRPr="009D54E2">
        <w:t xml:space="preserve">Объем финансирования Подпрограммы на проведение мероприятий за счет средств местного бюджета Лужского городского поселения Лужского муниципального района </w:t>
      </w:r>
      <w:r w:rsidRPr="000152A6">
        <w:t>35 740,0 тыс. рублей:</w:t>
      </w:r>
    </w:p>
    <w:p w:rsidR="009D54E2" w:rsidRPr="000152A6" w:rsidRDefault="009D54E2" w:rsidP="009D54E2">
      <w:pPr>
        <w:ind w:left="312"/>
        <w:jc w:val="both"/>
        <w:rPr>
          <w:color w:val="FF0000"/>
        </w:rPr>
      </w:pPr>
      <w:smartTag w:uri="urn:schemas-microsoft-com:office:smarttags" w:element="metricconverter">
        <w:smartTagPr>
          <w:attr w:name="ProductID" w:val="2015 г"/>
        </w:smartTagPr>
        <w:r w:rsidRPr="000152A6">
          <w:t>2015 г</w:t>
        </w:r>
      </w:smartTag>
      <w:r w:rsidRPr="000152A6">
        <w:rPr>
          <w:color w:val="FF0000"/>
        </w:rPr>
        <w:t xml:space="preserve">. </w:t>
      </w:r>
      <w:r w:rsidRPr="000152A6">
        <w:t>– 7 700,0 тыс. рублей;</w:t>
      </w:r>
    </w:p>
    <w:p w:rsidR="009D54E2" w:rsidRPr="000152A6" w:rsidRDefault="009D54E2" w:rsidP="009D54E2">
      <w:pPr>
        <w:ind w:left="312"/>
        <w:jc w:val="both"/>
        <w:rPr>
          <w:color w:val="FF0000"/>
        </w:rPr>
      </w:pPr>
      <w:smartTag w:uri="urn:schemas-microsoft-com:office:smarttags" w:element="metricconverter">
        <w:smartTagPr>
          <w:attr w:name="ProductID" w:val="2016 г"/>
        </w:smartTagPr>
        <w:r w:rsidRPr="000152A6">
          <w:t>2016 г</w:t>
        </w:r>
      </w:smartTag>
      <w:r w:rsidRPr="000152A6">
        <w:rPr>
          <w:color w:val="FF0000"/>
        </w:rPr>
        <w:t xml:space="preserve">. </w:t>
      </w:r>
      <w:r w:rsidRPr="000152A6">
        <w:t>– 8 470,0 тыс. рублей;</w:t>
      </w:r>
    </w:p>
    <w:p w:rsidR="009D54E2" w:rsidRPr="000152A6" w:rsidRDefault="009D54E2" w:rsidP="009D54E2">
      <w:pPr>
        <w:ind w:left="312"/>
        <w:jc w:val="both"/>
      </w:pPr>
      <w:smartTag w:uri="urn:schemas-microsoft-com:office:smarttags" w:element="metricconverter">
        <w:smartTagPr>
          <w:attr w:name="ProductID" w:val="2017 г"/>
        </w:smartTagPr>
        <w:r w:rsidRPr="000152A6">
          <w:t>2017 г</w:t>
        </w:r>
      </w:smartTag>
      <w:r w:rsidRPr="000152A6">
        <w:rPr>
          <w:color w:val="FF0000"/>
        </w:rPr>
        <w:t xml:space="preserve">. </w:t>
      </w:r>
      <w:r w:rsidRPr="000152A6">
        <w:t>– 9 320,0 тыс. рублей;</w:t>
      </w:r>
    </w:p>
    <w:p w:rsidR="009D54E2" w:rsidRPr="009D54E2" w:rsidRDefault="009D54E2" w:rsidP="009D54E2">
      <w:pPr>
        <w:ind w:left="312"/>
        <w:jc w:val="both"/>
        <w:rPr>
          <w:color w:val="FF0000"/>
        </w:rPr>
      </w:pPr>
      <w:smartTag w:uri="urn:schemas-microsoft-com:office:smarttags" w:element="metricconverter">
        <w:smartTagPr>
          <w:attr w:name="ProductID" w:val="2018 г"/>
        </w:smartTagPr>
        <w:r w:rsidRPr="000152A6">
          <w:t>2018 г</w:t>
        </w:r>
      </w:smartTag>
      <w:r w:rsidRPr="000152A6">
        <w:t>. – 10 250,0 тыс. рублей</w:t>
      </w:r>
      <w:r w:rsidR="003D71C5" w:rsidRPr="003D71C5">
        <w:t>;</w:t>
      </w:r>
      <w:r w:rsidRPr="003D71C5">
        <w:rPr>
          <w:rFonts w:eastAsia="ヒラギノ角ゴ Pro W3"/>
        </w:rPr>
        <w:t xml:space="preserve">  </w:t>
      </w:r>
    </w:p>
    <w:p w:rsidR="009D54E2" w:rsidRPr="009D54E2" w:rsidRDefault="009D54E2" w:rsidP="009D54E2">
      <w:pPr>
        <w:ind w:firstLine="708"/>
        <w:jc w:val="both"/>
      </w:pPr>
      <w:r w:rsidRPr="009D54E2">
        <w:t xml:space="preserve">Объемы финансирования подпрограммы на очередной финансовый год за счет средств местного бюджета Лужского городского поселения Лужского муниципального района определяются Решением о бюджете Лужского городского поселения Лужского муниципального района на очередной финансовый год и устанавливаются не ниже финансирования предыдущего </w:t>
      </w:r>
      <w:r w:rsidRPr="009D54E2">
        <w:lastRenderedPageBreak/>
        <w:t xml:space="preserve">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9D54E2" w:rsidRPr="009D54E2" w:rsidRDefault="009D54E2" w:rsidP="009D54E2">
      <w:pPr>
        <w:ind w:firstLine="708"/>
        <w:jc w:val="both"/>
      </w:pPr>
      <w:r w:rsidRPr="009D54E2">
        <w:t xml:space="preserve"> Выплата средств осуществляется </w:t>
      </w:r>
      <w:proofErr w:type="gramStart"/>
      <w:r w:rsidRPr="009D54E2">
        <w:t>согласно порядка</w:t>
      </w:r>
      <w:proofErr w:type="gramEnd"/>
      <w:r w:rsidRPr="009D54E2">
        <w:t xml:space="preserve"> финансирования, утверждаемого Постановлением администрации Лужского муниципального района по методике, ставкам и в пределах ассигнований, выделенных на соответствующий финансовый год. </w:t>
      </w:r>
    </w:p>
    <w:p w:rsidR="001C13FA" w:rsidRDefault="009D54E2" w:rsidP="005553CB">
      <w:pPr>
        <w:jc w:val="both"/>
      </w:pPr>
      <w:r w:rsidRPr="009D54E2">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Информация о ресурсном обеспечении подпрограммы  по годам реализации и источникам финансирования представлена в приложении 1 муниципальной программы</w:t>
      </w:r>
      <w:r w:rsidR="00EB1DFD">
        <w:t>.</w:t>
      </w:r>
    </w:p>
    <w:p w:rsidR="00EA3CC0" w:rsidRPr="00473C2B" w:rsidRDefault="00EB1DFD" w:rsidP="00473C2B">
      <w:pPr>
        <w:ind w:firstLine="708"/>
        <w:jc w:val="both"/>
        <w:rPr>
          <w:color w:val="000000"/>
        </w:rPr>
      </w:pPr>
      <w:r w:rsidRPr="000152A6">
        <w:rPr>
          <w:color w:val="000000"/>
        </w:rPr>
        <w:t>По результатам оц</w:t>
      </w:r>
      <w:r w:rsidR="00CF0802">
        <w:rPr>
          <w:color w:val="000000"/>
        </w:rPr>
        <w:t>енки эффективности подпрограммы</w:t>
      </w:r>
      <w:r w:rsidRPr="000152A6">
        <w:rPr>
          <w:color w:val="000000"/>
        </w:rPr>
        <w:t xml:space="preserve"> может быть принято решение о корректировке на очередной финансовый год и плановый период бюджетных ассигнований на ее реализацию или досрочном прекращении реализации подпрограммы, начиная с очередного финансового года. Прекращение реализации подпрограммы  осуществляется при условии отсутствия необходимости в проведении мероприятий подпрограммы.</w:t>
      </w:r>
    </w:p>
    <w:p w:rsidR="001C13FA" w:rsidRDefault="001C13FA" w:rsidP="009A6E3D">
      <w:pPr>
        <w:jc w:val="center"/>
        <w:rPr>
          <w:b/>
          <w:bCs/>
          <w:color w:val="000000"/>
          <w:sz w:val="28"/>
          <w:szCs w:val="28"/>
        </w:rPr>
      </w:pPr>
    </w:p>
    <w:p w:rsidR="00DE7304" w:rsidRPr="00151016" w:rsidRDefault="00DE7304" w:rsidP="00DE7304">
      <w:pPr>
        <w:jc w:val="center"/>
        <w:rPr>
          <w:sz w:val="28"/>
          <w:szCs w:val="28"/>
        </w:rPr>
      </w:pPr>
      <w:r w:rsidRPr="00151016">
        <w:rPr>
          <w:b/>
          <w:bCs/>
          <w:sz w:val="28"/>
          <w:szCs w:val="28"/>
        </w:rPr>
        <w:t xml:space="preserve">Подпрограмма 2 «Энергосбережение и повышение энергетической эффективности» </w:t>
      </w:r>
    </w:p>
    <w:p w:rsidR="00DE7304" w:rsidRPr="00151016" w:rsidRDefault="00DE7304" w:rsidP="00DE7304">
      <w:pPr>
        <w:pStyle w:val="1"/>
        <w:spacing w:before="0" w:after="0"/>
        <w:jc w:val="center"/>
        <w:rPr>
          <w:rFonts w:ascii="Times New Roman" w:hAnsi="Times New Roman"/>
          <w:b w:val="0"/>
          <w:sz w:val="28"/>
          <w:szCs w:val="28"/>
        </w:rPr>
      </w:pPr>
    </w:p>
    <w:p w:rsidR="00DE7304" w:rsidRPr="00151016" w:rsidRDefault="00DE7304" w:rsidP="00DE7304">
      <w:pPr>
        <w:pStyle w:val="1"/>
        <w:spacing w:before="0" w:after="0"/>
        <w:jc w:val="center"/>
        <w:rPr>
          <w:rFonts w:ascii="Times New Roman" w:hAnsi="Times New Roman"/>
          <w:b w:val="0"/>
          <w:sz w:val="24"/>
          <w:szCs w:val="24"/>
        </w:rPr>
      </w:pPr>
      <w:r w:rsidRPr="00151016">
        <w:rPr>
          <w:rFonts w:ascii="Times New Roman" w:hAnsi="Times New Roman"/>
          <w:b w:val="0"/>
          <w:sz w:val="24"/>
          <w:szCs w:val="24"/>
        </w:rPr>
        <w:t>ПАСПОРТ</w:t>
      </w:r>
    </w:p>
    <w:p w:rsidR="00DE7304" w:rsidRPr="00151016" w:rsidRDefault="00DE7304" w:rsidP="00DE7304">
      <w:pPr>
        <w:pStyle w:val="1"/>
        <w:spacing w:before="0" w:after="0"/>
        <w:jc w:val="center"/>
        <w:rPr>
          <w:rFonts w:ascii="Times New Roman" w:hAnsi="Times New Roman"/>
          <w:b w:val="0"/>
          <w:sz w:val="24"/>
          <w:szCs w:val="24"/>
        </w:rPr>
      </w:pPr>
      <w:r w:rsidRPr="00151016">
        <w:rPr>
          <w:rFonts w:ascii="Times New Roman" w:hAnsi="Times New Roman"/>
          <w:b w:val="0"/>
          <w:sz w:val="24"/>
          <w:szCs w:val="24"/>
        </w:rPr>
        <w:t>подпрограммы</w:t>
      </w:r>
    </w:p>
    <w:p w:rsidR="00DE7304" w:rsidRPr="00151016" w:rsidRDefault="00DE7304" w:rsidP="00DE7304">
      <w:pPr>
        <w:jc w:val="center"/>
      </w:pPr>
      <w:r w:rsidRPr="00151016">
        <w:rPr>
          <w:bCs/>
        </w:rPr>
        <w:t xml:space="preserve">«Энергосбережение и повышение энергетической эффективности» </w:t>
      </w:r>
    </w:p>
    <w:p w:rsidR="00DE7304" w:rsidRPr="00151016" w:rsidRDefault="00DE7304" w:rsidP="00DE7304">
      <w:pPr>
        <w:jc w:val="cente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796"/>
      </w:tblGrid>
      <w:tr w:rsidR="00DE7304" w:rsidRPr="00151016" w:rsidTr="008E1974">
        <w:trPr>
          <w:trHeight w:val="148"/>
        </w:trPr>
        <w:tc>
          <w:tcPr>
            <w:tcW w:w="2410"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jc w:val="both"/>
            </w:pPr>
            <w:r w:rsidRPr="00151016">
              <w:t xml:space="preserve">Полное наименование </w:t>
            </w:r>
          </w:p>
        </w:tc>
        <w:tc>
          <w:tcPr>
            <w:tcW w:w="7796" w:type="dxa"/>
            <w:tcBorders>
              <w:top w:val="single" w:sz="4" w:space="0" w:color="auto"/>
              <w:left w:val="single" w:sz="4" w:space="0" w:color="auto"/>
              <w:bottom w:val="single" w:sz="4" w:space="0" w:color="auto"/>
              <w:right w:val="single" w:sz="4" w:space="0" w:color="auto"/>
            </w:tcBorders>
          </w:tcPr>
          <w:p w:rsidR="00DE7304" w:rsidRPr="00151016" w:rsidRDefault="00DE7304" w:rsidP="00D76D74">
            <w:r w:rsidRPr="00151016">
              <w:rPr>
                <w:bCs/>
              </w:rPr>
              <w:t xml:space="preserve">«Энергосбережение и повышение энергетической эффективности» </w:t>
            </w:r>
          </w:p>
        </w:tc>
      </w:tr>
      <w:tr w:rsidR="00DE7304" w:rsidRPr="00151016" w:rsidTr="008E1974">
        <w:trPr>
          <w:trHeight w:val="148"/>
        </w:trPr>
        <w:tc>
          <w:tcPr>
            <w:tcW w:w="2410"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jc w:val="both"/>
            </w:pPr>
            <w:r w:rsidRPr="00151016">
              <w:t>Ответственный исполнитель муниципальной программы</w:t>
            </w:r>
          </w:p>
        </w:tc>
        <w:tc>
          <w:tcPr>
            <w:tcW w:w="7796" w:type="dxa"/>
            <w:tcBorders>
              <w:top w:val="single" w:sz="4" w:space="0" w:color="auto"/>
              <w:left w:val="single" w:sz="4" w:space="0" w:color="auto"/>
              <w:bottom w:val="single" w:sz="4" w:space="0" w:color="auto"/>
              <w:right w:val="single" w:sz="4" w:space="0" w:color="auto"/>
            </w:tcBorders>
          </w:tcPr>
          <w:p w:rsidR="00DE7304" w:rsidRPr="00151016" w:rsidRDefault="00DE7304" w:rsidP="008E1974">
            <w:pPr>
              <w:widowControl w:val="0"/>
              <w:jc w:val="both"/>
            </w:pPr>
            <w:r w:rsidRPr="00151016">
              <w:t>Отдел транспорта, связи и коммунального хозяйства администрации Лужского муниципального района</w:t>
            </w:r>
          </w:p>
          <w:p w:rsidR="00DE7304" w:rsidRPr="00151016" w:rsidRDefault="00DE7304" w:rsidP="008E1974">
            <w:pPr>
              <w:widowControl w:val="0"/>
              <w:jc w:val="both"/>
            </w:pPr>
          </w:p>
        </w:tc>
      </w:tr>
      <w:tr w:rsidR="00DE7304" w:rsidRPr="00151016" w:rsidTr="008E1974">
        <w:trPr>
          <w:trHeight w:val="148"/>
        </w:trPr>
        <w:tc>
          <w:tcPr>
            <w:tcW w:w="2410"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jc w:val="both"/>
            </w:pPr>
            <w:r w:rsidRPr="00151016">
              <w:t xml:space="preserve">Участники муниципальной </w:t>
            </w:r>
            <w:r w:rsidR="00305EA3" w:rsidRPr="00151016">
              <w:t>под</w:t>
            </w:r>
            <w:r w:rsidRPr="00151016">
              <w:t>программы</w:t>
            </w:r>
          </w:p>
        </w:tc>
        <w:tc>
          <w:tcPr>
            <w:tcW w:w="7796" w:type="dxa"/>
            <w:tcBorders>
              <w:top w:val="single" w:sz="4" w:space="0" w:color="auto"/>
              <w:left w:val="single" w:sz="4" w:space="0" w:color="auto"/>
              <w:bottom w:val="single" w:sz="4" w:space="0" w:color="auto"/>
              <w:right w:val="single" w:sz="4" w:space="0" w:color="auto"/>
            </w:tcBorders>
          </w:tcPr>
          <w:p w:rsidR="000152A6" w:rsidRPr="00151016" w:rsidRDefault="00DE7304" w:rsidP="000152A6">
            <w:pPr>
              <w:widowControl w:val="0"/>
              <w:jc w:val="both"/>
            </w:pPr>
            <w:r w:rsidRPr="00151016">
              <w:t xml:space="preserve">Отдел транспорта, связи и коммунального хозяйства </w:t>
            </w:r>
            <w:r w:rsidR="000152A6" w:rsidRPr="00151016">
              <w:t>администрации Лужского муниципального района, администрация Лужского муниципального района</w:t>
            </w:r>
            <w:r w:rsidR="00730AA5">
              <w:t xml:space="preserve">, организации жилищно-коммунального  хозяйства </w:t>
            </w:r>
            <w:r w:rsidR="00D76D74">
              <w:t>и индивидуальные предприниматели</w:t>
            </w:r>
          </w:p>
          <w:p w:rsidR="00DE7304" w:rsidRPr="00151016" w:rsidRDefault="00DE7304" w:rsidP="008E1974">
            <w:pPr>
              <w:jc w:val="both"/>
            </w:pPr>
          </w:p>
        </w:tc>
      </w:tr>
      <w:tr w:rsidR="00DE7304" w:rsidRPr="00151016" w:rsidTr="008E1974">
        <w:trPr>
          <w:trHeight w:val="148"/>
        </w:trPr>
        <w:tc>
          <w:tcPr>
            <w:tcW w:w="2410"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jc w:val="both"/>
            </w:pPr>
            <w:r w:rsidRPr="00151016">
              <w:t>Цель 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jc w:val="both"/>
            </w:pPr>
            <w:r w:rsidRPr="00151016">
              <w:t>Повышение эффективности использования энергетических ресурсов за счет реализации энергосберегающих мероприятий.</w:t>
            </w:r>
          </w:p>
          <w:p w:rsidR="00DE7304" w:rsidRPr="00151016" w:rsidRDefault="00DE7304" w:rsidP="008E1974">
            <w:pPr>
              <w:pStyle w:val="ConsPlusCell"/>
              <w:jc w:val="both"/>
              <w:rPr>
                <w:rFonts w:ascii="Times New Roman" w:hAnsi="Times New Roman" w:cs="Times New Roman"/>
                <w:sz w:val="24"/>
                <w:szCs w:val="24"/>
              </w:rPr>
            </w:pPr>
          </w:p>
        </w:tc>
      </w:tr>
      <w:tr w:rsidR="00DE7304" w:rsidRPr="00326537" w:rsidTr="008E1974">
        <w:trPr>
          <w:trHeight w:val="888"/>
        </w:trPr>
        <w:tc>
          <w:tcPr>
            <w:tcW w:w="2410"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jc w:val="both"/>
            </w:pPr>
            <w:r w:rsidRPr="00151016">
              <w:t>Задачи 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r w:rsidRPr="00151016">
              <w:t xml:space="preserve">- Проектирование, строительство, реконструкция и капитальный ремонт объектов системы наружного освещения в </w:t>
            </w:r>
            <w:proofErr w:type="gramStart"/>
            <w:r w:rsidRPr="00151016">
              <w:t>г</w:t>
            </w:r>
            <w:proofErr w:type="gramEnd"/>
            <w:r w:rsidRPr="00151016">
              <w:t>. Луга</w:t>
            </w:r>
          </w:p>
          <w:p w:rsidR="00DE7304" w:rsidRPr="00151016" w:rsidRDefault="00DE7304" w:rsidP="008E1974">
            <w:r w:rsidRPr="00151016">
              <w:t>- Модернизация (проектирование и строительство) объектов системы управления наружным освещением;</w:t>
            </w:r>
          </w:p>
          <w:p w:rsidR="00DE7304" w:rsidRPr="00151016" w:rsidRDefault="00DE7304" w:rsidP="008E1974">
            <w:r w:rsidRPr="00151016">
              <w:t>- Достижение нормативной освещенности улиц;</w:t>
            </w:r>
          </w:p>
          <w:p w:rsidR="00DE7304" w:rsidRPr="00151016" w:rsidRDefault="00DE7304" w:rsidP="008E1974">
            <w:r w:rsidRPr="00151016">
              <w:t xml:space="preserve">- Повышение надежности и безопасности работы объектов системы наружного освещения в </w:t>
            </w:r>
            <w:proofErr w:type="gramStart"/>
            <w:r w:rsidRPr="00151016">
              <w:t>г</w:t>
            </w:r>
            <w:proofErr w:type="gramEnd"/>
            <w:r w:rsidRPr="00151016">
              <w:t>. Луга;</w:t>
            </w:r>
          </w:p>
          <w:p w:rsidR="00DE7304" w:rsidRPr="00151016" w:rsidRDefault="00DE7304" w:rsidP="008E1974">
            <w:r w:rsidRPr="00151016">
              <w:t xml:space="preserve">- Обеспечение </w:t>
            </w:r>
            <w:proofErr w:type="spellStart"/>
            <w:r w:rsidRPr="00151016">
              <w:t>энергоэффективности</w:t>
            </w:r>
            <w:proofErr w:type="spellEnd"/>
            <w:r w:rsidRPr="00151016">
              <w:t xml:space="preserve"> объектов системы наружн</w:t>
            </w:r>
            <w:r w:rsidR="00FF1BDE">
              <w:t xml:space="preserve">ого освещения в </w:t>
            </w:r>
            <w:proofErr w:type="gramStart"/>
            <w:r w:rsidR="00FF1BDE">
              <w:t>г</w:t>
            </w:r>
            <w:proofErr w:type="gramEnd"/>
            <w:r w:rsidR="00FF1BDE">
              <w:t>. Луге</w:t>
            </w:r>
            <w:r w:rsidRPr="00151016">
              <w:t>;</w:t>
            </w:r>
          </w:p>
          <w:p w:rsidR="00DE7304" w:rsidRPr="00151016" w:rsidRDefault="00DE7304" w:rsidP="008E1974"/>
        </w:tc>
      </w:tr>
      <w:tr w:rsidR="00DE7304" w:rsidRPr="00151016" w:rsidTr="00A144B7">
        <w:trPr>
          <w:trHeight w:val="148"/>
        </w:trPr>
        <w:tc>
          <w:tcPr>
            <w:tcW w:w="2410"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pPr>
            <w:r w:rsidRPr="00151016">
              <w:t xml:space="preserve">Целевые индикаторы и показатели муниципальной </w:t>
            </w:r>
            <w:r w:rsidR="00305EA3" w:rsidRPr="00151016">
              <w:t>под</w:t>
            </w:r>
            <w:r w:rsidRPr="00151016">
              <w:t>программы</w:t>
            </w:r>
          </w:p>
        </w:tc>
        <w:tc>
          <w:tcPr>
            <w:tcW w:w="7796" w:type="dxa"/>
            <w:tcBorders>
              <w:top w:val="single" w:sz="4" w:space="0" w:color="auto"/>
              <w:left w:val="single" w:sz="4" w:space="0" w:color="auto"/>
              <w:bottom w:val="single" w:sz="4" w:space="0" w:color="auto"/>
              <w:right w:val="single" w:sz="4" w:space="0" w:color="auto"/>
            </w:tcBorders>
            <w:hideMark/>
          </w:tcPr>
          <w:p w:rsidR="00211F3E" w:rsidRPr="005E4AA9" w:rsidRDefault="00211F3E" w:rsidP="00211F3E">
            <w:pPr>
              <w:jc w:val="both"/>
            </w:pPr>
            <w:r>
              <w:t>Доля реконструированных</w:t>
            </w:r>
            <w:r w:rsidRPr="005E4AA9">
              <w:t xml:space="preserve">  электрических сетей и устройств наружного освещения,  %</w:t>
            </w:r>
          </w:p>
          <w:p w:rsidR="00DE7304" w:rsidRPr="00151016" w:rsidRDefault="00211F3E" w:rsidP="00101E9E">
            <w:r w:rsidRPr="005E4AA9">
              <w:t>Финансовые затраты  бюджета потр</w:t>
            </w:r>
            <w:r w:rsidR="00101E9E">
              <w:t>ебляемые на  уличное освещение</w:t>
            </w:r>
            <w:proofErr w:type="gramStart"/>
            <w:r w:rsidR="00101E9E">
              <w:t xml:space="preserve"> </w:t>
            </w:r>
            <w:r w:rsidRPr="005E4AA9">
              <w:t>,</w:t>
            </w:r>
            <w:proofErr w:type="gramEnd"/>
            <w:r w:rsidRPr="005E4AA9">
              <w:t xml:space="preserve"> %.</w:t>
            </w:r>
          </w:p>
        </w:tc>
      </w:tr>
      <w:tr w:rsidR="00DE7304" w:rsidRPr="00151016" w:rsidTr="008E1974">
        <w:trPr>
          <w:trHeight w:val="148"/>
        </w:trPr>
        <w:tc>
          <w:tcPr>
            <w:tcW w:w="2410"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jc w:val="both"/>
            </w:pPr>
            <w:r w:rsidRPr="00151016">
              <w:lastRenderedPageBreak/>
              <w:t>Этапы и сроки реализации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ind w:firstLine="10"/>
              <w:jc w:val="both"/>
            </w:pPr>
            <w:r w:rsidRPr="00151016">
              <w:t>2015-2018 годы.</w:t>
            </w:r>
            <w:r w:rsidR="00211F3E">
              <w:t xml:space="preserve"> В один этап</w:t>
            </w:r>
          </w:p>
          <w:p w:rsidR="00DE7304" w:rsidRPr="00151016" w:rsidRDefault="00DE7304" w:rsidP="008E1974">
            <w:pPr>
              <w:tabs>
                <w:tab w:val="left" w:pos="5510"/>
              </w:tabs>
              <w:jc w:val="both"/>
            </w:pPr>
            <w:r w:rsidRPr="00151016">
              <w:tab/>
            </w:r>
          </w:p>
          <w:p w:rsidR="00DE7304" w:rsidRPr="00151016" w:rsidRDefault="00DE7304" w:rsidP="008E1974">
            <w:pPr>
              <w:jc w:val="both"/>
            </w:pPr>
          </w:p>
        </w:tc>
      </w:tr>
      <w:tr w:rsidR="00DE7304" w:rsidRPr="00151016" w:rsidTr="008E1974">
        <w:trPr>
          <w:trHeight w:val="529"/>
        </w:trPr>
        <w:tc>
          <w:tcPr>
            <w:tcW w:w="2410" w:type="dxa"/>
            <w:tcBorders>
              <w:top w:val="single" w:sz="4" w:space="0" w:color="auto"/>
              <w:left w:val="single" w:sz="4" w:space="0" w:color="auto"/>
              <w:bottom w:val="single" w:sz="4" w:space="0" w:color="auto"/>
              <w:right w:val="single" w:sz="4" w:space="0" w:color="auto"/>
            </w:tcBorders>
          </w:tcPr>
          <w:p w:rsidR="00DE7304" w:rsidRPr="00151016" w:rsidRDefault="00DE7304" w:rsidP="008E1974">
            <w:pPr>
              <w:widowControl w:val="0"/>
              <w:jc w:val="both"/>
            </w:pPr>
            <w:r w:rsidRPr="00151016">
              <w:t>Объемы бюджетных ассигнований подпрограммы</w:t>
            </w:r>
          </w:p>
          <w:p w:rsidR="00DE7304" w:rsidRPr="00151016" w:rsidRDefault="00DE7304" w:rsidP="008E1974">
            <w:pPr>
              <w:widowControl w:val="0"/>
              <w:jc w:val="both"/>
            </w:pPr>
          </w:p>
        </w:tc>
        <w:tc>
          <w:tcPr>
            <w:tcW w:w="7796" w:type="dxa"/>
            <w:tcBorders>
              <w:top w:val="single" w:sz="4" w:space="0" w:color="auto"/>
              <w:left w:val="single" w:sz="4" w:space="0" w:color="auto"/>
              <w:bottom w:val="single" w:sz="4" w:space="0" w:color="auto"/>
              <w:right w:val="single" w:sz="4" w:space="0" w:color="auto"/>
            </w:tcBorders>
          </w:tcPr>
          <w:p w:rsidR="00DE7304" w:rsidRPr="00151016" w:rsidRDefault="00DE7304" w:rsidP="008E1974">
            <w:pPr>
              <w:jc w:val="both"/>
            </w:pPr>
            <w:r w:rsidRPr="00151016">
              <w:t>Общий объем финансирования подпрограммы за счет средств местного бюджета Лужского городского поселения Лужского муниципального района за весь период реализации составит 64 255,0 тыс. рублей:</w:t>
            </w:r>
          </w:p>
          <w:p w:rsidR="00DE7304" w:rsidRPr="00151016" w:rsidRDefault="00DE7304" w:rsidP="008E1974">
            <w:pPr>
              <w:ind w:left="312"/>
              <w:jc w:val="both"/>
            </w:pPr>
            <w:smartTag w:uri="urn:schemas-microsoft-com:office:smarttags" w:element="metricconverter">
              <w:smartTagPr>
                <w:attr w:name="ProductID" w:val="2015 г"/>
              </w:smartTagPr>
              <w:r w:rsidRPr="00151016">
                <w:t>2015 г</w:t>
              </w:r>
            </w:smartTag>
            <w:r w:rsidRPr="00151016">
              <w:t xml:space="preserve">. – 13 850,0 тыс. рублей; </w:t>
            </w:r>
          </w:p>
          <w:p w:rsidR="00DE7304" w:rsidRPr="00151016" w:rsidRDefault="00DE7304" w:rsidP="008E1974">
            <w:pPr>
              <w:ind w:left="312"/>
              <w:jc w:val="both"/>
            </w:pPr>
            <w:smartTag w:uri="urn:schemas-microsoft-com:office:smarttags" w:element="metricconverter">
              <w:smartTagPr>
                <w:attr w:name="ProductID" w:val="2016 г"/>
              </w:smartTagPr>
              <w:r w:rsidRPr="00151016">
                <w:t>2016 г</w:t>
              </w:r>
            </w:smartTag>
            <w:r w:rsidRPr="00151016">
              <w:t xml:space="preserve">. – 15 235,0 тыс. рублей; </w:t>
            </w:r>
          </w:p>
          <w:p w:rsidR="00DE7304" w:rsidRPr="00151016" w:rsidRDefault="00DE7304" w:rsidP="008E1974">
            <w:pPr>
              <w:ind w:left="312"/>
              <w:jc w:val="both"/>
            </w:pPr>
            <w:smartTag w:uri="urn:schemas-microsoft-com:office:smarttags" w:element="metricconverter">
              <w:smartTagPr>
                <w:attr w:name="ProductID" w:val="2017 г"/>
              </w:smartTagPr>
              <w:r w:rsidRPr="00151016">
                <w:t>2017 г</w:t>
              </w:r>
            </w:smartTag>
            <w:r w:rsidRPr="00151016">
              <w:t xml:space="preserve">. – 16 750,0 тыс. рублей; </w:t>
            </w:r>
          </w:p>
          <w:p w:rsidR="00DE7304" w:rsidRPr="00151016" w:rsidRDefault="00DE7304" w:rsidP="008E1974">
            <w:pPr>
              <w:ind w:left="312"/>
              <w:jc w:val="both"/>
            </w:pPr>
            <w:smartTag w:uri="urn:schemas-microsoft-com:office:smarttags" w:element="metricconverter">
              <w:smartTagPr>
                <w:attr w:name="ProductID" w:val="2018 г"/>
              </w:smartTagPr>
              <w:r w:rsidRPr="00151016">
                <w:t>2018 г</w:t>
              </w:r>
            </w:smartTag>
            <w:r w:rsidRPr="00151016">
              <w:t xml:space="preserve">. – 18 420,0 тыс. рублей; </w:t>
            </w:r>
          </w:p>
          <w:p w:rsidR="00DE7304" w:rsidRPr="00151016" w:rsidRDefault="00DE7304" w:rsidP="008E1974">
            <w:pPr>
              <w:jc w:val="both"/>
            </w:pPr>
            <w:r w:rsidRPr="00151016">
              <w:t>Дополнительными источниками финансирования могут быть средства федерального</w:t>
            </w:r>
            <w:r w:rsidR="00101E9E">
              <w:t>,</w:t>
            </w:r>
            <w:r w:rsidRPr="00151016">
              <w:t xml:space="preserve"> областного </w:t>
            </w:r>
            <w:r w:rsidR="00101E9E" w:rsidRPr="00151016">
              <w:t xml:space="preserve">и </w:t>
            </w:r>
            <w:r w:rsidR="00101E9E">
              <w:t xml:space="preserve">районного </w:t>
            </w:r>
            <w:r w:rsidRPr="00151016">
              <w:t>бюджетов, средства частных инвесторов и иные привлеченные средства.</w:t>
            </w:r>
          </w:p>
          <w:p w:rsidR="00DE7304" w:rsidRPr="00151016" w:rsidRDefault="00DE7304" w:rsidP="008E1974">
            <w:pPr>
              <w:jc w:val="both"/>
            </w:pPr>
          </w:p>
        </w:tc>
      </w:tr>
      <w:tr w:rsidR="00DE7304" w:rsidRPr="00305EA3" w:rsidTr="008E1974">
        <w:trPr>
          <w:trHeight w:val="841"/>
        </w:trPr>
        <w:tc>
          <w:tcPr>
            <w:tcW w:w="2410" w:type="dxa"/>
            <w:tcBorders>
              <w:top w:val="single" w:sz="4" w:space="0" w:color="auto"/>
              <w:left w:val="single" w:sz="4" w:space="0" w:color="auto"/>
              <w:bottom w:val="single" w:sz="4" w:space="0" w:color="auto"/>
              <w:right w:val="single" w:sz="4" w:space="0" w:color="auto"/>
            </w:tcBorders>
            <w:hideMark/>
          </w:tcPr>
          <w:p w:rsidR="00DE7304" w:rsidRPr="00151016" w:rsidRDefault="00DE7304" w:rsidP="008E1974">
            <w:pPr>
              <w:widowControl w:val="0"/>
              <w:jc w:val="both"/>
            </w:pPr>
            <w:r w:rsidRPr="00151016">
              <w:t>Ожидаемые результаты реализации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tcPr>
          <w:p w:rsidR="00DE7304" w:rsidRPr="00151016" w:rsidRDefault="00DE7304" w:rsidP="00305EA3">
            <w:r w:rsidRPr="00151016">
              <w:t>К концу 2018 года:</w:t>
            </w:r>
          </w:p>
          <w:p w:rsidR="001617AF" w:rsidRPr="00151016" w:rsidRDefault="001617AF" w:rsidP="001617AF">
            <w:pPr>
              <w:jc w:val="both"/>
            </w:pPr>
            <w:r>
              <w:t>Увеличение</w:t>
            </w:r>
            <w:r w:rsidRPr="005E4AA9">
              <w:t xml:space="preserve"> </w:t>
            </w:r>
            <w:r>
              <w:t xml:space="preserve"> доли р</w:t>
            </w:r>
            <w:r w:rsidRPr="005E4AA9">
              <w:t>еконстру</w:t>
            </w:r>
            <w:r>
              <w:t>ированных</w:t>
            </w:r>
            <w:r w:rsidRPr="005E4AA9">
              <w:t xml:space="preserve">  электрических сетей и устройств наружного освещения</w:t>
            </w:r>
            <w:r>
              <w:t xml:space="preserve"> до </w:t>
            </w:r>
            <w:r w:rsidRPr="005E4AA9">
              <w:t>100%</w:t>
            </w:r>
            <w:r>
              <w:t xml:space="preserve"> к уровню 2014 года</w:t>
            </w:r>
          </w:p>
          <w:p w:rsidR="00DE7304" w:rsidRPr="00151016" w:rsidRDefault="001617AF" w:rsidP="001617AF">
            <w:r w:rsidRPr="00151016">
              <w:t>Уменьшение финансовых затрат бюджета</w:t>
            </w:r>
            <w:r>
              <w:t xml:space="preserve"> на  уличное освещение  на 50% к</w:t>
            </w:r>
            <w:r w:rsidRPr="00151016">
              <w:t xml:space="preserve"> уровню 2014 года.</w:t>
            </w:r>
          </w:p>
        </w:tc>
      </w:tr>
    </w:tbl>
    <w:p w:rsidR="00DE7304" w:rsidRPr="00473C2B" w:rsidRDefault="00DE7304" w:rsidP="00473C2B">
      <w:pPr>
        <w:jc w:val="center"/>
        <w:rPr>
          <w:color w:val="FF0000"/>
          <w:sz w:val="28"/>
          <w:szCs w:val="28"/>
        </w:rPr>
      </w:pPr>
      <w:r w:rsidRPr="00EE3CD6">
        <w:rPr>
          <w:color w:val="FF0000"/>
          <w:sz w:val="28"/>
          <w:szCs w:val="28"/>
        </w:rPr>
        <w:t> </w:t>
      </w:r>
    </w:p>
    <w:p w:rsidR="00DE7304" w:rsidRPr="00305EA3" w:rsidRDefault="00DE7304" w:rsidP="00DE7304">
      <w:pPr>
        <w:jc w:val="center"/>
        <w:rPr>
          <w:b/>
          <w:bCs/>
          <w:color w:val="000000"/>
          <w:sz w:val="28"/>
          <w:szCs w:val="28"/>
          <w:highlight w:val="yellow"/>
        </w:rPr>
      </w:pPr>
    </w:p>
    <w:p w:rsidR="00DE7304" w:rsidRPr="00EE3CD6" w:rsidRDefault="00DE7304" w:rsidP="00DE7304">
      <w:pPr>
        <w:jc w:val="center"/>
        <w:rPr>
          <w:sz w:val="28"/>
          <w:szCs w:val="28"/>
        </w:rPr>
      </w:pPr>
      <w:r w:rsidRPr="00EE3CD6">
        <w:rPr>
          <w:b/>
          <w:bCs/>
          <w:sz w:val="28"/>
          <w:szCs w:val="28"/>
        </w:rPr>
        <w:t xml:space="preserve">Раздел I. Характеристика текущего состояния сферы </w:t>
      </w:r>
    </w:p>
    <w:p w:rsidR="00DE7304" w:rsidRPr="00EE3CD6" w:rsidRDefault="00DE7304" w:rsidP="00DE7304">
      <w:pPr>
        <w:jc w:val="center"/>
        <w:rPr>
          <w:sz w:val="28"/>
          <w:szCs w:val="28"/>
        </w:rPr>
      </w:pPr>
      <w:r w:rsidRPr="00EE3CD6">
        <w:rPr>
          <w:b/>
          <w:bCs/>
          <w:sz w:val="28"/>
          <w:szCs w:val="28"/>
        </w:rPr>
        <w:t xml:space="preserve">реализации подпрограммы </w:t>
      </w:r>
    </w:p>
    <w:p w:rsidR="00DE7304" w:rsidRPr="00EE3CD6" w:rsidRDefault="00DE7304" w:rsidP="00DE7304">
      <w:pPr>
        <w:rPr>
          <w:sz w:val="28"/>
          <w:szCs w:val="28"/>
        </w:rPr>
      </w:pPr>
      <w:r w:rsidRPr="00EE3CD6">
        <w:rPr>
          <w:b/>
          <w:bCs/>
          <w:sz w:val="28"/>
          <w:szCs w:val="28"/>
        </w:rPr>
        <w:t> </w:t>
      </w:r>
    </w:p>
    <w:p w:rsidR="00DE7304" w:rsidRPr="00727E02" w:rsidRDefault="00DE7304" w:rsidP="00DE7304">
      <w:pPr>
        <w:jc w:val="both"/>
        <w:rPr>
          <w:color w:val="000000"/>
        </w:rPr>
      </w:pPr>
      <w:proofErr w:type="gramStart"/>
      <w:r w:rsidRPr="00727E02">
        <w:rPr>
          <w:color w:val="000000"/>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и Стратегия России на период до 2030 года, утвержденная распоряжением Правительства  Российской Федерации от 13.11.2009 № 1715-р, являются основными документами, определяющими задачи долгосрочного социально-экономического развития в энергетической сфере, и прямо указывают, что мероприятия по энергосбережению и эффективному использованию энергии</w:t>
      </w:r>
      <w:proofErr w:type="gramEnd"/>
      <w:r w:rsidRPr="00727E02">
        <w:rPr>
          <w:color w:val="000000"/>
        </w:rPr>
        <w:t xml:space="preserve"> должны  стать обязательной частью программ социально-экономического развития муниципальных образований.</w:t>
      </w:r>
    </w:p>
    <w:p w:rsidR="00DA4BC4" w:rsidRPr="00DA4BC4" w:rsidRDefault="00DA4BC4" w:rsidP="00DA4BC4">
      <w:pPr>
        <w:jc w:val="both"/>
      </w:pPr>
      <w:r w:rsidRPr="00DA4BC4">
        <w:t xml:space="preserve">Система наружного освещения Лужского городского поселение насчитывает около 2500 светильников. Из них большая часть преимущественно с лампами ДРЛ-250, но имеются также светильники с лампами ДНАТ-250 и ДРЛ-400. Кроме того, в систему наружного освещения входят линии электропередач и 68 точек коммерческого учета электрической энергии находящихся на трансформаторных подстанциях </w:t>
      </w:r>
      <w:proofErr w:type="gramStart"/>
      <w:r w:rsidRPr="00DA4BC4">
        <w:t>г</w:t>
      </w:r>
      <w:proofErr w:type="gramEnd"/>
      <w:r w:rsidRPr="00DA4BC4">
        <w:t>. Луга.</w:t>
      </w:r>
    </w:p>
    <w:p w:rsidR="00DA4BC4" w:rsidRPr="00DA4BC4" w:rsidRDefault="00DA4BC4" w:rsidP="00DA4BC4">
      <w:pPr>
        <w:jc w:val="both"/>
      </w:pPr>
      <w:r w:rsidRPr="00DA4BC4">
        <w:t>Для эксплуатации данной системы наружного освещения необходимо заключение муниципальных контрактов с организациями, имеющими разрешение и опыт деятельности в данной сфере.</w:t>
      </w:r>
    </w:p>
    <w:p w:rsidR="00DE7304" w:rsidRPr="00DA4BC4" w:rsidRDefault="00DE7304" w:rsidP="00DE7304">
      <w:pPr>
        <w:jc w:val="center"/>
        <w:rPr>
          <w:b/>
          <w:bCs/>
          <w:sz w:val="28"/>
          <w:szCs w:val="28"/>
        </w:rPr>
      </w:pPr>
    </w:p>
    <w:p w:rsidR="00DE7304" w:rsidRPr="00727E02" w:rsidRDefault="00DE7304" w:rsidP="00DE7304">
      <w:pPr>
        <w:jc w:val="center"/>
        <w:rPr>
          <w:b/>
          <w:bCs/>
          <w:color w:val="000000"/>
          <w:sz w:val="28"/>
          <w:szCs w:val="28"/>
        </w:rPr>
      </w:pPr>
    </w:p>
    <w:p w:rsidR="00DE7304" w:rsidRDefault="00DE7304" w:rsidP="00DE7304">
      <w:pPr>
        <w:jc w:val="center"/>
        <w:rPr>
          <w:b/>
          <w:bCs/>
          <w:color w:val="000000"/>
          <w:sz w:val="28"/>
          <w:szCs w:val="28"/>
        </w:rPr>
      </w:pPr>
      <w:r w:rsidRPr="00727E02">
        <w:rPr>
          <w:b/>
          <w:bCs/>
          <w:color w:val="000000"/>
          <w:sz w:val="28"/>
          <w:szCs w:val="28"/>
        </w:rPr>
        <w:t xml:space="preserve">Раздел II. Цели и задачи подпрограммы </w:t>
      </w:r>
    </w:p>
    <w:p w:rsidR="007A731A" w:rsidRPr="00727E02" w:rsidRDefault="007A731A" w:rsidP="00DE7304">
      <w:pPr>
        <w:jc w:val="center"/>
        <w:rPr>
          <w:color w:val="000000"/>
          <w:sz w:val="28"/>
          <w:szCs w:val="28"/>
        </w:rPr>
      </w:pPr>
    </w:p>
    <w:p w:rsidR="00DE7304" w:rsidRPr="007A731A" w:rsidRDefault="007A731A" w:rsidP="00DE7304">
      <w:pPr>
        <w:jc w:val="both"/>
      </w:pPr>
      <w:r w:rsidRPr="007A731A">
        <w:t>Целью подпрограммы являются:</w:t>
      </w:r>
    </w:p>
    <w:p w:rsidR="00DE7304" w:rsidRPr="00727E02" w:rsidRDefault="00CA2D03" w:rsidP="00CA2D03">
      <w:pPr>
        <w:pStyle w:val="afe"/>
        <w:jc w:val="both"/>
        <w:rPr>
          <w:color w:val="000000"/>
        </w:rPr>
      </w:pPr>
      <w:r w:rsidRPr="00151016">
        <w:t>Повышение эффективности использования энергетических ресурсов за счет реализации энергосберегающих мероприятий</w:t>
      </w:r>
      <w:r w:rsidRPr="00727E02">
        <w:t xml:space="preserve"> </w:t>
      </w:r>
    </w:p>
    <w:p w:rsidR="00326537" w:rsidRDefault="00DE7304" w:rsidP="00DE7304">
      <w:pPr>
        <w:rPr>
          <w:color w:val="000000"/>
        </w:rPr>
      </w:pPr>
      <w:r w:rsidRPr="00727E02">
        <w:rPr>
          <w:color w:val="000000"/>
        </w:rPr>
        <w:t>Срок реализации мероприятий подпрограммы  – 2015-2018 годы</w:t>
      </w:r>
      <w:r w:rsidR="00CA2D03">
        <w:rPr>
          <w:color w:val="000000"/>
        </w:rPr>
        <w:t xml:space="preserve"> реализуется в 1 этап</w:t>
      </w:r>
      <w:r w:rsidRPr="00727E02">
        <w:rPr>
          <w:color w:val="000000"/>
        </w:rPr>
        <w:t>.</w:t>
      </w:r>
    </w:p>
    <w:p w:rsidR="007A731A" w:rsidRPr="00EA3CC0" w:rsidRDefault="007A731A" w:rsidP="00DE7304">
      <w:pPr>
        <w:rPr>
          <w:color w:val="000000"/>
        </w:rPr>
      </w:pPr>
      <w:r>
        <w:rPr>
          <w:color w:val="000000"/>
        </w:rPr>
        <w:t>Основные задачи</w:t>
      </w:r>
      <w:r w:rsidR="00051B2E">
        <w:rPr>
          <w:color w:val="000000"/>
        </w:rPr>
        <w:t xml:space="preserve"> подпрограммы</w:t>
      </w:r>
      <w:r>
        <w:rPr>
          <w:color w:val="000000"/>
        </w:rPr>
        <w:t>:</w:t>
      </w:r>
    </w:p>
    <w:p w:rsidR="007A731A" w:rsidRPr="00151016" w:rsidRDefault="007A731A" w:rsidP="007A731A">
      <w:r w:rsidRPr="00151016">
        <w:t xml:space="preserve">- Проектирование, строительство, реконструкция и капитальный ремонт объектов системы наружного освещения в </w:t>
      </w:r>
      <w:proofErr w:type="gramStart"/>
      <w:r w:rsidRPr="00151016">
        <w:t>г</w:t>
      </w:r>
      <w:proofErr w:type="gramEnd"/>
      <w:r w:rsidRPr="00151016">
        <w:t>. Луга</w:t>
      </w:r>
    </w:p>
    <w:p w:rsidR="007A731A" w:rsidRPr="00151016" w:rsidRDefault="007A731A" w:rsidP="007A731A">
      <w:r w:rsidRPr="00151016">
        <w:lastRenderedPageBreak/>
        <w:t>- Модернизация (проектирование и строительство) объектов системы управления наружным освещением;</w:t>
      </w:r>
    </w:p>
    <w:p w:rsidR="007A731A" w:rsidRPr="00151016" w:rsidRDefault="007A731A" w:rsidP="007A731A">
      <w:r w:rsidRPr="00151016">
        <w:t>- Достижение нормативной освещенности улиц;</w:t>
      </w:r>
    </w:p>
    <w:p w:rsidR="007A731A" w:rsidRPr="00151016" w:rsidRDefault="007A731A" w:rsidP="007A731A">
      <w:r w:rsidRPr="00151016">
        <w:t xml:space="preserve">- Повышение надежности и безопасности работы объектов системы наружного освещения в </w:t>
      </w:r>
      <w:proofErr w:type="gramStart"/>
      <w:r w:rsidRPr="00151016">
        <w:t>г</w:t>
      </w:r>
      <w:proofErr w:type="gramEnd"/>
      <w:r w:rsidRPr="00151016">
        <w:t>. Луга;</w:t>
      </w:r>
    </w:p>
    <w:p w:rsidR="007A731A" w:rsidRPr="00151016" w:rsidRDefault="007A731A" w:rsidP="007A731A">
      <w:r w:rsidRPr="00151016">
        <w:t xml:space="preserve">- Обеспечение </w:t>
      </w:r>
      <w:proofErr w:type="spellStart"/>
      <w:r w:rsidRPr="00151016">
        <w:t>энергоэффективности</w:t>
      </w:r>
      <w:proofErr w:type="spellEnd"/>
      <w:r w:rsidRPr="00151016">
        <w:t xml:space="preserve"> объектов системы наружн</w:t>
      </w:r>
      <w:r>
        <w:t xml:space="preserve">ого освещения в </w:t>
      </w:r>
      <w:proofErr w:type="gramStart"/>
      <w:r>
        <w:t>г</w:t>
      </w:r>
      <w:proofErr w:type="gramEnd"/>
      <w:r>
        <w:t>. Луге</w:t>
      </w:r>
      <w:r w:rsidRPr="00151016">
        <w:t>;</w:t>
      </w:r>
    </w:p>
    <w:p w:rsidR="00DE7304" w:rsidRPr="00EE3CD6" w:rsidRDefault="00DE7304" w:rsidP="00DE7304">
      <w:pPr>
        <w:jc w:val="center"/>
        <w:rPr>
          <w:color w:val="000000"/>
        </w:rPr>
      </w:pPr>
      <w:r w:rsidRPr="00EE3CD6">
        <w:rPr>
          <w:b/>
          <w:bCs/>
          <w:color w:val="000000"/>
        </w:rPr>
        <w:t> </w:t>
      </w:r>
    </w:p>
    <w:p w:rsidR="00DE7304" w:rsidRPr="00EE3CD6" w:rsidRDefault="00DE7304" w:rsidP="00DE7304">
      <w:pPr>
        <w:jc w:val="center"/>
        <w:rPr>
          <w:sz w:val="28"/>
          <w:szCs w:val="28"/>
        </w:rPr>
      </w:pPr>
      <w:r w:rsidRPr="00EE3CD6">
        <w:rPr>
          <w:b/>
          <w:bCs/>
          <w:sz w:val="28"/>
          <w:szCs w:val="28"/>
        </w:rPr>
        <w:t xml:space="preserve">Раздел III. Система мероприятий подпрограммы </w:t>
      </w:r>
    </w:p>
    <w:p w:rsidR="00DE7304" w:rsidRPr="00EE3CD6" w:rsidRDefault="00DE7304" w:rsidP="00DE7304">
      <w:pPr>
        <w:jc w:val="center"/>
        <w:rPr>
          <w:color w:val="000000"/>
        </w:rPr>
      </w:pPr>
      <w:r w:rsidRPr="00EE3CD6">
        <w:rPr>
          <w:b/>
          <w:bCs/>
          <w:color w:val="000000"/>
        </w:rPr>
        <w:t> </w:t>
      </w:r>
    </w:p>
    <w:p w:rsidR="00DE7304" w:rsidRPr="00727E02" w:rsidRDefault="00DE7304" w:rsidP="00DE7304">
      <w:pPr>
        <w:jc w:val="both"/>
      </w:pPr>
      <w:r w:rsidRPr="00727E02">
        <w:rPr>
          <w:color w:val="000000"/>
        </w:rPr>
        <w:t xml:space="preserve">Реализация подпрограммы  осуществляется системой мероприятий, представленных в </w:t>
      </w:r>
      <w:r w:rsidRPr="00727E02">
        <w:t xml:space="preserve">приложении </w:t>
      </w:r>
      <w:r w:rsidR="00F302A3" w:rsidRPr="00727E02">
        <w:t>1</w:t>
      </w:r>
      <w:r w:rsidR="007745AE">
        <w:t xml:space="preserve"> к муниципальной программе:</w:t>
      </w:r>
    </w:p>
    <w:p w:rsidR="00B13447" w:rsidRPr="007745AE" w:rsidRDefault="007745AE" w:rsidP="007745AE">
      <w:pPr>
        <w:jc w:val="both"/>
      </w:pPr>
      <w:r w:rsidRPr="007745AE">
        <w:t xml:space="preserve">поставка электроэнергии </w:t>
      </w:r>
      <w:proofErr w:type="gramStart"/>
      <w:r w:rsidRPr="007745AE">
        <w:t>г</w:t>
      </w:r>
      <w:proofErr w:type="gramEnd"/>
      <w:r w:rsidRPr="007745AE">
        <w:t xml:space="preserve">. Луга (уличное освещение) (реализация </w:t>
      </w:r>
      <w:proofErr w:type="spellStart"/>
      <w:r w:rsidRPr="007745AE">
        <w:t>энергосервисного</w:t>
      </w:r>
      <w:proofErr w:type="spellEnd"/>
      <w:r w:rsidRPr="007745AE">
        <w:t xml:space="preserve"> контракта);</w:t>
      </w:r>
    </w:p>
    <w:p w:rsidR="00B13447" w:rsidRPr="00F3612F" w:rsidRDefault="00B13447" w:rsidP="00B13447">
      <w:pPr>
        <w:pStyle w:val="aff1"/>
        <w:ind w:firstLine="0"/>
        <w:jc w:val="both"/>
        <w:rPr>
          <w:rFonts w:ascii="Times New Roman" w:hAnsi="Times New Roman" w:cs="Times New Roman"/>
          <w:color w:val="FF0000"/>
          <w:sz w:val="24"/>
          <w:szCs w:val="24"/>
        </w:rPr>
      </w:pPr>
    </w:p>
    <w:p w:rsidR="00DE7304" w:rsidRPr="00727E02" w:rsidRDefault="00DE7304" w:rsidP="00DE7304">
      <w:pPr>
        <w:jc w:val="both"/>
        <w:rPr>
          <w:color w:val="000000"/>
        </w:rPr>
      </w:pPr>
      <w:r w:rsidRPr="00727E02">
        <w:rPr>
          <w:color w:val="000000"/>
        </w:rPr>
        <w:t>В целях повышения эффективности бюджетных расходов планируется реализация мероприятий подпрограммы  на основании конкурсных процедур.</w:t>
      </w:r>
    </w:p>
    <w:p w:rsidR="00DE7304" w:rsidRPr="00727E02" w:rsidRDefault="00DE7304" w:rsidP="00DE7304">
      <w:pPr>
        <w:jc w:val="both"/>
        <w:rPr>
          <w:color w:val="000000"/>
        </w:rPr>
      </w:pPr>
      <w:r w:rsidRPr="00727E02">
        <w:rPr>
          <w:color w:val="000000"/>
        </w:rPr>
        <w:t> </w:t>
      </w:r>
    </w:p>
    <w:p w:rsidR="00DE7304" w:rsidRDefault="00DE7304" w:rsidP="00DE7304">
      <w:pPr>
        <w:jc w:val="center"/>
        <w:rPr>
          <w:b/>
          <w:bCs/>
          <w:color w:val="000000"/>
          <w:sz w:val="28"/>
          <w:szCs w:val="28"/>
        </w:rPr>
      </w:pPr>
      <w:r w:rsidRPr="00727E02">
        <w:rPr>
          <w:b/>
          <w:bCs/>
          <w:color w:val="000000"/>
          <w:sz w:val="28"/>
          <w:szCs w:val="28"/>
        </w:rPr>
        <w:t>Раздел IV. Ожидаемые результаты реализации подпрограммы</w:t>
      </w:r>
      <w:r w:rsidR="00AA327A">
        <w:rPr>
          <w:b/>
          <w:color w:val="000000"/>
        </w:rPr>
        <w:t xml:space="preserve">, </w:t>
      </w:r>
      <w:r w:rsidR="00AA327A" w:rsidRPr="00AA327A">
        <w:rPr>
          <w:b/>
          <w:color w:val="000000"/>
          <w:sz w:val="28"/>
          <w:szCs w:val="28"/>
        </w:rPr>
        <w:t>сроки и этапы реализации</w:t>
      </w:r>
      <w:r w:rsidRPr="00AA327A">
        <w:rPr>
          <w:b/>
          <w:bCs/>
          <w:color w:val="000000"/>
          <w:sz w:val="28"/>
          <w:szCs w:val="28"/>
        </w:rPr>
        <w:t> </w:t>
      </w:r>
    </w:p>
    <w:p w:rsidR="00305C69" w:rsidRPr="00AA327A" w:rsidRDefault="00305C69" w:rsidP="00DE7304">
      <w:pPr>
        <w:jc w:val="center"/>
        <w:rPr>
          <w:color w:val="000000"/>
          <w:sz w:val="28"/>
          <w:szCs w:val="28"/>
        </w:rPr>
      </w:pPr>
    </w:p>
    <w:p w:rsidR="007745AE" w:rsidRPr="00151016" w:rsidRDefault="007745AE" w:rsidP="007745AE">
      <w:r w:rsidRPr="00151016">
        <w:t>К концу 2018 года:</w:t>
      </w:r>
    </w:p>
    <w:p w:rsidR="007745AE" w:rsidRPr="00151016" w:rsidRDefault="007745AE" w:rsidP="007745AE">
      <w:pPr>
        <w:jc w:val="both"/>
      </w:pPr>
      <w:r>
        <w:t>Увеличение</w:t>
      </w:r>
      <w:r w:rsidRPr="005E4AA9">
        <w:t xml:space="preserve"> </w:t>
      </w:r>
      <w:r>
        <w:t xml:space="preserve"> доли р</w:t>
      </w:r>
      <w:r w:rsidRPr="005E4AA9">
        <w:t>еконстру</w:t>
      </w:r>
      <w:r>
        <w:t>ированных</w:t>
      </w:r>
      <w:r w:rsidRPr="005E4AA9">
        <w:t xml:space="preserve">  электрических сетей и устройств наружного освещения</w:t>
      </w:r>
      <w:r>
        <w:t xml:space="preserve"> до </w:t>
      </w:r>
      <w:r w:rsidRPr="005E4AA9">
        <w:t>100%</w:t>
      </w:r>
      <w:r>
        <w:t xml:space="preserve"> к уровню 2014 года</w:t>
      </w:r>
    </w:p>
    <w:p w:rsidR="00DE7304" w:rsidRPr="00727E02" w:rsidRDefault="007745AE" w:rsidP="007745AE">
      <w:pPr>
        <w:rPr>
          <w:color w:val="000000"/>
        </w:rPr>
      </w:pPr>
      <w:r w:rsidRPr="00151016">
        <w:t>Уменьшение финансовых затрат бюджета</w:t>
      </w:r>
      <w:r>
        <w:t xml:space="preserve"> на  уличное освещение  на 50% к</w:t>
      </w:r>
      <w:r w:rsidRPr="00151016">
        <w:t xml:space="preserve"> уровню 2014 года.</w:t>
      </w:r>
    </w:p>
    <w:p w:rsidR="00DE7304" w:rsidRPr="00727E02" w:rsidRDefault="00DE7304" w:rsidP="00DE7304">
      <w:pPr>
        <w:jc w:val="both"/>
        <w:rPr>
          <w:color w:val="000000"/>
        </w:rPr>
      </w:pPr>
      <w:r w:rsidRPr="00727E02">
        <w:rPr>
          <w:color w:val="000000"/>
        </w:rPr>
        <w:t xml:space="preserve">Показатели результативности подпрограммы  по годам реализации приведены в </w:t>
      </w:r>
      <w:r w:rsidR="007745AE">
        <w:rPr>
          <w:color w:val="000000"/>
        </w:rPr>
        <w:t>Приложении 1</w:t>
      </w:r>
    </w:p>
    <w:p w:rsidR="002F71B3" w:rsidRDefault="002F71B3" w:rsidP="00EA3CC0">
      <w:pPr>
        <w:rPr>
          <w:rFonts w:ascii="Tahoma" w:hAnsi="Tahoma" w:cs="Tahoma"/>
          <w:b/>
          <w:bCs/>
          <w:color w:val="000000"/>
          <w:sz w:val="18"/>
          <w:szCs w:val="18"/>
        </w:rPr>
      </w:pPr>
    </w:p>
    <w:p w:rsidR="002F71B3" w:rsidRDefault="00473C2B" w:rsidP="00026827">
      <w:pPr>
        <w:jc w:val="both"/>
        <w:rPr>
          <w:bCs/>
          <w:color w:val="000000"/>
        </w:rPr>
      </w:pPr>
      <w:r w:rsidRPr="00473C2B">
        <w:rPr>
          <w:bCs/>
          <w:color w:val="000000"/>
        </w:rPr>
        <w:t xml:space="preserve">Срок </w:t>
      </w:r>
      <w:r>
        <w:rPr>
          <w:bCs/>
          <w:color w:val="000000"/>
        </w:rPr>
        <w:t>реализации подпрограммы 2015-2018 годы, подпрограмма реализуется в 1 этап.</w:t>
      </w:r>
    </w:p>
    <w:p w:rsidR="00473C2B" w:rsidRPr="00473C2B" w:rsidRDefault="00473C2B" w:rsidP="00473C2B">
      <w:pPr>
        <w:rPr>
          <w:bCs/>
          <w:color w:val="000000"/>
        </w:rPr>
      </w:pPr>
    </w:p>
    <w:p w:rsidR="00C23F8A" w:rsidRPr="005A5B63" w:rsidRDefault="00C23F8A" w:rsidP="00C23F8A">
      <w:pPr>
        <w:jc w:val="center"/>
        <w:rPr>
          <w:b/>
          <w:sz w:val="28"/>
          <w:szCs w:val="28"/>
        </w:rPr>
      </w:pPr>
      <w:proofErr w:type="gramStart"/>
      <w:r w:rsidRPr="005A5B63">
        <w:rPr>
          <w:b/>
          <w:sz w:val="28"/>
          <w:szCs w:val="28"/>
          <w:lang w:val="en-US"/>
        </w:rPr>
        <w:t>V</w:t>
      </w:r>
      <w:r w:rsidRPr="005A5B63">
        <w:rPr>
          <w:b/>
          <w:sz w:val="28"/>
          <w:szCs w:val="28"/>
        </w:rPr>
        <w:t>. Ресурсное обеспечение подпрограммы.</w:t>
      </w:r>
      <w:proofErr w:type="gramEnd"/>
    </w:p>
    <w:p w:rsidR="00C23F8A" w:rsidRPr="009D54E2" w:rsidRDefault="00C23F8A" w:rsidP="00C23F8A">
      <w:pPr>
        <w:ind w:firstLine="709"/>
        <w:jc w:val="center"/>
      </w:pPr>
    </w:p>
    <w:p w:rsidR="00C23F8A" w:rsidRPr="009D54E2" w:rsidRDefault="00C23F8A" w:rsidP="00C23F8A">
      <w:pPr>
        <w:ind w:firstLine="709"/>
        <w:jc w:val="both"/>
      </w:pPr>
      <w:r w:rsidRPr="009D54E2">
        <w:t>Объем финансирования Подпрограммы на проведение мероприятий за счет средств местного бюджета Лужского городского поселения Лужского муниципального района составляет 64 255,0 тыс. рублей, в том числе:</w:t>
      </w:r>
    </w:p>
    <w:p w:rsidR="00C23F8A" w:rsidRPr="009D54E2" w:rsidRDefault="00C23F8A" w:rsidP="00C23F8A">
      <w:pPr>
        <w:ind w:left="312"/>
        <w:jc w:val="both"/>
      </w:pPr>
      <w:smartTag w:uri="urn:schemas-microsoft-com:office:smarttags" w:element="metricconverter">
        <w:smartTagPr>
          <w:attr w:name="ProductID" w:val="2015 г"/>
        </w:smartTagPr>
        <w:r w:rsidRPr="009D54E2">
          <w:t>2015 г</w:t>
        </w:r>
      </w:smartTag>
      <w:r w:rsidRPr="009D54E2">
        <w:t xml:space="preserve">. – 13 850,0 тыс. рублей; </w:t>
      </w:r>
    </w:p>
    <w:p w:rsidR="00C23F8A" w:rsidRPr="009D54E2" w:rsidRDefault="00C23F8A" w:rsidP="00C23F8A">
      <w:pPr>
        <w:ind w:left="312"/>
        <w:jc w:val="both"/>
      </w:pPr>
      <w:smartTag w:uri="urn:schemas-microsoft-com:office:smarttags" w:element="metricconverter">
        <w:smartTagPr>
          <w:attr w:name="ProductID" w:val="2016 г"/>
        </w:smartTagPr>
        <w:r w:rsidRPr="009D54E2">
          <w:t>2016 г</w:t>
        </w:r>
      </w:smartTag>
      <w:r w:rsidRPr="009D54E2">
        <w:t xml:space="preserve">. – 15 235,0 тыс. рублей; </w:t>
      </w:r>
    </w:p>
    <w:p w:rsidR="00C23F8A" w:rsidRPr="009D54E2" w:rsidRDefault="00C23F8A" w:rsidP="00C23F8A">
      <w:pPr>
        <w:ind w:left="312"/>
        <w:jc w:val="both"/>
      </w:pPr>
      <w:smartTag w:uri="urn:schemas-microsoft-com:office:smarttags" w:element="metricconverter">
        <w:smartTagPr>
          <w:attr w:name="ProductID" w:val="2017 г"/>
        </w:smartTagPr>
        <w:r w:rsidRPr="009D54E2">
          <w:t>2017 г</w:t>
        </w:r>
      </w:smartTag>
      <w:r w:rsidRPr="009D54E2">
        <w:t xml:space="preserve">. – 16 750,0 тыс. рублей; </w:t>
      </w:r>
    </w:p>
    <w:p w:rsidR="00C23F8A" w:rsidRPr="009D54E2" w:rsidRDefault="00C23F8A" w:rsidP="00033063">
      <w:pPr>
        <w:ind w:left="312"/>
        <w:jc w:val="both"/>
      </w:pPr>
      <w:smartTag w:uri="urn:schemas-microsoft-com:office:smarttags" w:element="metricconverter">
        <w:smartTagPr>
          <w:attr w:name="ProductID" w:val="2018 г"/>
        </w:smartTagPr>
        <w:r w:rsidRPr="009D54E2">
          <w:t>2018 г</w:t>
        </w:r>
      </w:smartTag>
      <w:r w:rsidRPr="009D54E2">
        <w:t xml:space="preserve">. – 18 420,0 тыс. рублей; </w:t>
      </w:r>
      <w:r w:rsidRPr="009D54E2">
        <w:rPr>
          <w:rFonts w:eastAsia="ヒラギノ角ゴ Pro W3"/>
        </w:rPr>
        <w:t xml:space="preserve">      </w:t>
      </w:r>
    </w:p>
    <w:p w:rsidR="00C23F8A" w:rsidRPr="009D54E2" w:rsidRDefault="00C23F8A" w:rsidP="00C23F8A">
      <w:pPr>
        <w:ind w:firstLine="708"/>
        <w:jc w:val="both"/>
      </w:pPr>
      <w:r w:rsidRPr="009D54E2">
        <w:t xml:space="preserve">Объемы финансирования подпрограммы на очередной финансовый год за счет средств местного бюджета </w:t>
      </w:r>
      <w:r w:rsidR="00033063" w:rsidRPr="009D54E2">
        <w:t xml:space="preserve">Лужского городского поселения </w:t>
      </w:r>
      <w:r w:rsidRPr="009D54E2">
        <w:t xml:space="preserve">Лужского муниципального района определяются Решением о бюджете </w:t>
      </w:r>
      <w:r w:rsidR="00033063" w:rsidRPr="009D54E2">
        <w:t xml:space="preserve">Лужского городского поселения </w:t>
      </w:r>
      <w:r w:rsidRPr="009D54E2">
        <w:t xml:space="preserve">Лужского муниципального района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C23F8A" w:rsidRPr="009D54E2" w:rsidRDefault="00C23F8A" w:rsidP="00C23F8A">
      <w:pPr>
        <w:ind w:firstLine="708"/>
        <w:jc w:val="both"/>
      </w:pPr>
      <w:r w:rsidRPr="009D54E2">
        <w:t xml:space="preserve">Выплата средств осуществляется </w:t>
      </w:r>
      <w:proofErr w:type="gramStart"/>
      <w:r w:rsidRPr="009D54E2">
        <w:t>согласно порядка</w:t>
      </w:r>
      <w:proofErr w:type="gramEnd"/>
      <w:r w:rsidRPr="009D54E2">
        <w:t xml:space="preserve"> финансирования, утверждаемого Постановлением администрации Лужского муниципального района по методике, ставкам и в пределах ассигнований, выделенных на соответствующий финансовый год. </w:t>
      </w:r>
    </w:p>
    <w:p w:rsidR="002F71B3" w:rsidRPr="009D54E2" w:rsidRDefault="00C23F8A" w:rsidP="00033063">
      <w:pPr>
        <w:jc w:val="both"/>
        <w:rPr>
          <w:rFonts w:ascii="Tahoma" w:hAnsi="Tahoma" w:cs="Tahoma"/>
          <w:b/>
          <w:bCs/>
          <w:color w:val="000000"/>
        </w:rPr>
      </w:pPr>
      <w:r w:rsidRPr="009D54E2">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Информация о ресурсном обеспечении подпрограммы</w:t>
      </w:r>
      <w:r w:rsidR="00726F09">
        <w:t xml:space="preserve"> </w:t>
      </w:r>
      <w:r w:rsidRPr="009D54E2">
        <w:t xml:space="preserve"> по годам реализации и источникам финансирования представлена в приложении 1 муниципальной программы</w:t>
      </w:r>
    </w:p>
    <w:p w:rsidR="009A6E3D" w:rsidRDefault="009A6E3D" w:rsidP="009A6E3D">
      <w:pPr>
        <w:jc w:val="center"/>
        <w:rPr>
          <w:rFonts w:ascii="Tahoma" w:hAnsi="Tahoma" w:cs="Tahoma"/>
          <w:b/>
          <w:bCs/>
          <w:color w:val="000000"/>
          <w:sz w:val="18"/>
          <w:szCs w:val="18"/>
        </w:rPr>
      </w:pPr>
    </w:p>
    <w:p w:rsidR="009A6E3D" w:rsidRDefault="009A6E3D" w:rsidP="009A6E3D">
      <w:pPr>
        <w:jc w:val="center"/>
        <w:rPr>
          <w:rFonts w:ascii="Tahoma" w:hAnsi="Tahoma" w:cs="Tahoma"/>
          <w:b/>
          <w:bCs/>
          <w:color w:val="000000"/>
          <w:sz w:val="18"/>
          <w:szCs w:val="18"/>
        </w:rPr>
      </w:pPr>
    </w:p>
    <w:p w:rsidR="009A6E3D" w:rsidRPr="00FF6C5C" w:rsidRDefault="009A6E3D" w:rsidP="009A6E3D">
      <w:pPr>
        <w:jc w:val="center"/>
        <w:rPr>
          <w:color w:val="000000"/>
          <w:sz w:val="28"/>
          <w:szCs w:val="28"/>
        </w:rPr>
      </w:pPr>
      <w:r w:rsidRPr="00FF6C5C">
        <w:rPr>
          <w:b/>
          <w:bCs/>
          <w:color w:val="000000"/>
          <w:sz w:val="28"/>
          <w:szCs w:val="28"/>
        </w:rPr>
        <w:t xml:space="preserve">Подпрограмма </w:t>
      </w:r>
      <w:r w:rsidR="00A00CD1" w:rsidRPr="00FF6C5C">
        <w:rPr>
          <w:b/>
          <w:bCs/>
          <w:color w:val="000000"/>
          <w:sz w:val="28"/>
          <w:szCs w:val="28"/>
        </w:rPr>
        <w:t>3</w:t>
      </w:r>
      <w:r w:rsidRPr="00FF6C5C">
        <w:rPr>
          <w:b/>
          <w:bCs/>
          <w:color w:val="000000"/>
          <w:sz w:val="28"/>
          <w:szCs w:val="28"/>
        </w:rPr>
        <w:t xml:space="preserve"> «</w:t>
      </w:r>
      <w:r w:rsidR="00A00CD1" w:rsidRPr="00FF6C5C">
        <w:rPr>
          <w:b/>
          <w:bCs/>
          <w:color w:val="000000"/>
          <w:sz w:val="28"/>
          <w:szCs w:val="28"/>
        </w:rPr>
        <w:t>Содержание и ремонт объектов жилищного фонда</w:t>
      </w:r>
      <w:r w:rsidRPr="00FF6C5C">
        <w:rPr>
          <w:b/>
          <w:bCs/>
          <w:color w:val="000000"/>
          <w:sz w:val="28"/>
          <w:szCs w:val="28"/>
        </w:rPr>
        <w:t>»</w:t>
      </w:r>
    </w:p>
    <w:p w:rsidR="009A6E3D" w:rsidRPr="00FF6C5C" w:rsidRDefault="009A6E3D" w:rsidP="009A6E3D">
      <w:pPr>
        <w:ind w:firstLine="709"/>
        <w:jc w:val="both"/>
      </w:pPr>
    </w:p>
    <w:bookmarkEnd w:id="0"/>
    <w:p w:rsidR="009A6E3D" w:rsidRPr="00FF6C5C" w:rsidRDefault="009A6E3D" w:rsidP="009A6E3D">
      <w:pPr>
        <w:pStyle w:val="1"/>
        <w:spacing w:before="0" w:after="0"/>
        <w:jc w:val="center"/>
        <w:rPr>
          <w:rFonts w:ascii="Times New Roman" w:hAnsi="Times New Roman"/>
          <w:b w:val="0"/>
          <w:sz w:val="24"/>
          <w:szCs w:val="24"/>
        </w:rPr>
      </w:pPr>
      <w:r w:rsidRPr="00FF6C5C">
        <w:rPr>
          <w:rFonts w:ascii="Times New Roman" w:hAnsi="Times New Roman"/>
          <w:b w:val="0"/>
          <w:sz w:val="24"/>
          <w:szCs w:val="24"/>
        </w:rPr>
        <w:t>ПАСПОРТ</w:t>
      </w:r>
    </w:p>
    <w:p w:rsidR="009A6E3D" w:rsidRPr="00FF6C5C" w:rsidRDefault="009A6E3D" w:rsidP="009A6E3D">
      <w:pPr>
        <w:pStyle w:val="1"/>
        <w:spacing w:before="0" w:after="0"/>
        <w:jc w:val="center"/>
        <w:rPr>
          <w:rFonts w:ascii="Times New Roman" w:hAnsi="Times New Roman"/>
          <w:b w:val="0"/>
          <w:sz w:val="24"/>
          <w:szCs w:val="24"/>
        </w:rPr>
      </w:pPr>
      <w:r w:rsidRPr="00FF6C5C">
        <w:rPr>
          <w:rFonts w:ascii="Times New Roman" w:hAnsi="Times New Roman"/>
          <w:b w:val="0"/>
          <w:sz w:val="24"/>
          <w:szCs w:val="24"/>
        </w:rPr>
        <w:t>подпрограммы</w:t>
      </w:r>
    </w:p>
    <w:p w:rsidR="009A6E3D" w:rsidRPr="00FF6C5C" w:rsidRDefault="009A6E3D" w:rsidP="009A6E3D">
      <w:pPr>
        <w:jc w:val="center"/>
        <w:rPr>
          <w:color w:val="000000"/>
        </w:rPr>
      </w:pPr>
      <w:r w:rsidRPr="00FF6C5C">
        <w:rPr>
          <w:bCs/>
          <w:color w:val="000000"/>
        </w:rPr>
        <w:t>«</w:t>
      </w:r>
      <w:r w:rsidR="00A00CD1" w:rsidRPr="00FF6C5C">
        <w:rPr>
          <w:bCs/>
          <w:color w:val="000000"/>
        </w:rPr>
        <w:t>Содержание  и ремонт объектов жилищного фонда</w:t>
      </w:r>
      <w:r w:rsidRPr="00FF6C5C">
        <w:rPr>
          <w:bCs/>
          <w:color w:val="000000"/>
        </w:rPr>
        <w:t xml:space="preserve">» </w:t>
      </w:r>
    </w:p>
    <w:p w:rsidR="009A6E3D" w:rsidRPr="00FF6C5C" w:rsidRDefault="009A6E3D" w:rsidP="009A6E3D">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7791"/>
      </w:tblGrid>
      <w:tr w:rsidR="009A6E3D" w:rsidRPr="00FF6C5C"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F6C5C" w:rsidRDefault="009A6E3D" w:rsidP="0000356A">
            <w:pPr>
              <w:widowControl w:val="0"/>
              <w:jc w:val="both"/>
            </w:pPr>
            <w:r w:rsidRPr="00FF6C5C">
              <w:t xml:space="preserve">Полное наименование </w:t>
            </w:r>
          </w:p>
        </w:tc>
        <w:tc>
          <w:tcPr>
            <w:tcW w:w="7791" w:type="dxa"/>
            <w:tcBorders>
              <w:top w:val="single" w:sz="4" w:space="0" w:color="auto"/>
              <w:left w:val="single" w:sz="4" w:space="0" w:color="auto"/>
              <w:bottom w:val="single" w:sz="4" w:space="0" w:color="auto"/>
              <w:right w:val="single" w:sz="4" w:space="0" w:color="auto"/>
            </w:tcBorders>
          </w:tcPr>
          <w:p w:rsidR="00A00CD1" w:rsidRPr="00FF6C5C" w:rsidRDefault="00A00CD1" w:rsidP="00726F09">
            <w:pPr>
              <w:rPr>
                <w:color w:val="000000"/>
              </w:rPr>
            </w:pPr>
            <w:r w:rsidRPr="00FF6C5C">
              <w:rPr>
                <w:bCs/>
                <w:color w:val="000000"/>
              </w:rPr>
              <w:t xml:space="preserve">«Содержание  и ремонт объектов жилищного фонда» </w:t>
            </w:r>
          </w:p>
          <w:p w:rsidR="009A6E3D" w:rsidRPr="00FF6C5C" w:rsidRDefault="009A6E3D" w:rsidP="0000356A">
            <w:pPr>
              <w:widowControl w:val="0"/>
              <w:jc w:val="both"/>
            </w:pPr>
          </w:p>
        </w:tc>
      </w:tr>
      <w:tr w:rsidR="009A6E3D" w:rsidRPr="00FF6C5C"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F6C5C" w:rsidRDefault="009A6E3D" w:rsidP="0000356A">
            <w:pPr>
              <w:widowControl w:val="0"/>
              <w:jc w:val="both"/>
            </w:pPr>
            <w:r w:rsidRPr="00FF6C5C">
              <w:t xml:space="preserve">Ответственный исполнитель муниципальной </w:t>
            </w:r>
            <w:r w:rsidR="00D61757">
              <w:t>под</w:t>
            </w:r>
            <w:r w:rsidRPr="00FF6C5C">
              <w:t>программы</w:t>
            </w:r>
          </w:p>
        </w:tc>
        <w:tc>
          <w:tcPr>
            <w:tcW w:w="7791" w:type="dxa"/>
            <w:tcBorders>
              <w:top w:val="single" w:sz="4" w:space="0" w:color="auto"/>
              <w:left w:val="single" w:sz="4" w:space="0" w:color="auto"/>
              <w:bottom w:val="single" w:sz="4" w:space="0" w:color="auto"/>
              <w:right w:val="single" w:sz="4" w:space="0" w:color="auto"/>
            </w:tcBorders>
          </w:tcPr>
          <w:p w:rsidR="009A6E3D" w:rsidRPr="00FF6C5C" w:rsidRDefault="009A6E3D" w:rsidP="0000356A">
            <w:pPr>
              <w:widowControl w:val="0"/>
              <w:jc w:val="both"/>
            </w:pPr>
            <w:r w:rsidRPr="00FF6C5C">
              <w:t>Отдел транспорта, связи и коммунального хозяйства администрации Лужского муниципального района</w:t>
            </w:r>
          </w:p>
          <w:p w:rsidR="009A6E3D" w:rsidRPr="00FF6C5C" w:rsidRDefault="009A6E3D" w:rsidP="0000356A">
            <w:pPr>
              <w:widowControl w:val="0"/>
              <w:jc w:val="both"/>
            </w:pPr>
          </w:p>
        </w:tc>
      </w:tr>
      <w:tr w:rsidR="009A6E3D" w:rsidRPr="00561565"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F6C5C" w:rsidRDefault="009A6E3D" w:rsidP="0000356A">
            <w:pPr>
              <w:widowControl w:val="0"/>
              <w:jc w:val="both"/>
            </w:pPr>
            <w:r w:rsidRPr="00FF6C5C">
              <w:t xml:space="preserve">Участники муниципальной </w:t>
            </w:r>
            <w:r w:rsidR="00D61757">
              <w:t>под</w:t>
            </w:r>
            <w:r w:rsidRPr="00FF6C5C">
              <w:t>программы</w:t>
            </w:r>
          </w:p>
        </w:tc>
        <w:tc>
          <w:tcPr>
            <w:tcW w:w="7791" w:type="dxa"/>
            <w:tcBorders>
              <w:top w:val="single" w:sz="4" w:space="0" w:color="auto"/>
              <w:left w:val="single" w:sz="4" w:space="0" w:color="auto"/>
              <w:bottom w:val="single" w:sz="4" w:space="0" w:color="auto"/>
              <w:right w:val="single" w:sz="4" w:space="0" w:color="auto"/>
            </w:tcBorders>
          </w:tcPr>
          <w:p w:rsidR="009A6E3D" w:rsidRPr="00FF6C5C" w:rsidRDefault="009A6E3D" w:rsidP="00FF6C5C">
            <w:pPr>
              <w:widowControl w:val="0"/>
              <w:jc w:val="both"/>
            </w:pPr>
            <w:r w:rsidRPr="00FF6C5C">
              <w:t xml:space="preserve">Отдел транспорта, связи и коммунального хозяйства </w:t>
            </w:r>
            <w:r w:rsidR="00FF6C5C" w:rsidRPr="00FF6C5C">
              <w:t>администрации Лужского муниципального района</w:t>
            </w:r>
            <w:r w:rsidR="00FF6C5C">
              <w:t xml:space="preserve">, </w:t>
            </w:r>
            <w:r w:rsidR="00FF6C5C" w:rsidRPr="00FF6C5C">
              <w:t>администраци</w:t>
            </w:r>
            <w:r w:rsidR="00FF6C5C">
              <w:t>я</w:t>
            </w:r>
            <w:r w:rsidR="00FF6C5C" w:rsidRPr="00FF6C5C">
              <w:t xml:space="preserve"> Лужского муниципального района</w:t>
            </w:r>
            <w:r w:rsidR="00C818DA">
              <w:t>, организации жилищно-коммунального хозяйства и индивидуальные предприниматели</w:t>
            </w:r>
          </w:p>
        </w:tc>
      </w:tr>
      <w:tr w:rsidR="009A6E3D" w:rsidRPr="00FF6C5C"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A6E3D" w:rsidRPr="00FF6C5C" w:rsidRDefault="009A6E3D" w:rsidP="0000356A">
            <w:pPr>
              <w:widowControl w:val="0"/>
              <w:jc w:val="both"/>
            </w:pPr>
            <w:r w:rsidRPr="00FF6C5C">
              <w:t>Цель подпрограммы</w:t>
            </w:r>
          </w:p>
        </w:tc>
        <w:tc>
          <w:tcPr>
            <w:tcW w:w="7791" w:type="dxa"/>
            <w:tcBorders>
              <w:top w:val="single" w:sz="4" w:space="0" w:color="auto"/>
              <w:left w:val="single" w:sz="4" w:space="0" w:color="auto"/>
              <w:bottom w:val="single" w:sz="4" w:space="0" w:color="auto"/>
              <w:right w:val="single" w:sz="4" w:space="0" w:color="auto"/>
            </w:tcBorders>
            <w:hideMark/>
          </w:tcPr>
          <w:p w:rsidR="009A6E3D" w:rsidRPr="009B55B7" w:rsidRDefault="009B55B7" w:rsidP="00034C98">
            <w:pPr>
              <w:jc w:val="both"/>
              <w:rPr>
                <w:color w:val="000000"/>
              </w:rPr>
            </w:pPr>
            <w:r w:rsidRPr="00FF6C5C">
              <w:t xml:space="preserve">Создание безопасных и благоприятных условий для проживания граждан в многоквартирных жилых домах, расположенных на территории Лужского городского поселения.  </w:t>
            </w:r>
          </w:p>
        </w:tc>
      </w:tr>
      <w:tr w:rsidR="009B55B7" w:rsidRPr="00FF6C5C" w:rsidTr="0000356A">
        <w:trPr>
          <w:trHeight w:val="888"/>
        </w:trPr>
        <w:tc>
          <w:tcPr>
            <w:tcW w:w="2415" w:type="dxa"/>
            <w:tcBorders>
              <w:top w:val="single" w:sz="4" w:space="0" w:color="auto"/>
              <w:left w:val="single" w:sz="4" w:space="0" w:color="auto"/>
              <w:bottom w:val="single" w:sz="4" w:space="0" w:color="auto"/>
              <w:right w:val="single" w:sz="4" w:space="0" w:color="auto"/>
            </w:tcBorders>
            <w:hideMark/>
          </w:tcPr>
          <w:p w:rsidR="009B55B7" w:rsidRPr="00FF6C5C" w:rsidRDefault="009B55B7" w:rsidP="0000356A">
            <w:pPr>
              <w:widowControl w:val="0"/>
              <w:jc w:val="both"/>
            </w:pPr>
            <w:r w:rsidRPr="00FF6C5C">
              <w:t>Задачи подпрограммы</w:t>
            </w:r>
          </w:p>
        </w:tc>
        <w:tc>
          <w:tcPr>
            <w:tcW w:w="7791" w:type="dxa"/>
            <w:tcBorders>
              <w:top w:val="single" w:sz="4" w:space="0" w:color="auto"/>
              <w:left w:val="single" w:sz="4" w:space="0" w:color="auto"/>
              <w:bottom w:val="single" w:sz="4" w:space="0" w:color="auto"/>
              <w:right w:val="single" w:sz="4" w:space="0" w:color="auto"/>
            </w:tcBorders>
            <w:hideMark/>
          </w:tcPr>
          <w:p w:rsidR="009B55B7" w:rsidRPr="00FF6C5C" w:rsidRDefault="009B55B7" w:rsidP="00676F40">
            <w:pPr>
              <w:tabs>
                <w:tab w:val="center" w:pos="4677"/>
                <w:tab w:val="right" w:pos="9355"/>
              </w:tabs>
              <w:autoSpaceDE w:val="0"/>
              <w:autoSpaceDN w:val="0"/>
              <w:adjustRightInd w:val="0"/>
            </w:pPr>
            <w:r>
              <w:rPr>
                <w:color w:val="000000"/>
              </w:rPr>
              <w:t>У</w:t>
            </w:r>
            <w:r w:rsidRPr="00FF6C5C">
              <w:rPr>
                <w:color w:val="000000"/>
              </w:rPr>
              <w:t>странение физического износа жилых многоквартирных домов и приведение  жилого фонда поселения  в соответствие со стандартами качества</w:t>
            </w:r>
          </w:p>
        </w:tc>
      </w:tr>
      <w:tr w:rsidR="009B55B7" w:rsidRPr="00FF6C5C"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B55B7" w:rsidRPr="00FF6C5C" w:rsidRDefault="009B55B7" w:rsidP="00564018">
            <w:pPr>
              <w:widowControl w:val="0"/>
            </w:pPr>
            <w:r w:rsidRPr="00FF6C5C">
              <w:t xml:space="preserve">Целевые индикаторы и показатели муниципальной </w:t>
            </w:r>
            <w:r>
              <w:t>под</w:t>
            </w:r>
            <w:r w:rsidRPr="00FF6C5C">
              <w:t>программы</w:t>
            </w:r>
          </w:p>
        </w:tc>
        <w:tc>
          <w:tcPr>
            <w:tcW w:w="7791" w:type="dxa"/>
            <w:tcBorders>
              <w:top w:val="single" w:sz="4" w:space="0" w:color="auto"/>
              <w:left w:val="single" w:sz="4" w:space="0" w:color="auto"/>
              <w:bottom w:val="single" w:sz="4" w:space="0" w:color="auto"/>
              <w:right w:val="single" w:sz="4" w:space="0" w:color="auto"/>
            </w:tcBorders>
            <w:hideMark/>
          </w:tcPr>
          <w:p w:rsidR="009B55B7" w:rsidRPr="005E4AA9" w:rsidRDefault="009B55B7" w:rsidP="00B0077A">
            <w:pPr>
              <w:jc w:val="both"/>
              <w:rPr>
                <w:color w:val="000000"/>
              </w:rPr>
            </w:pPr>
            <w:r>
              <w:t xml:space="preserve">Количество </w:t>
            </w:r>
            <w:r w:rsidRPr="005E4AA9">
              <w:t>многоквартирных жилых домов</w:t>
            </w:r>
            <w:r>
              <w:t xml:space="preserve">, в которых выполнен </w:t>
            </w:r>
            <w:r w:rsidRPr="005E4AA9">
              <w:t xml:space="preserve"> </w:t>
            </w:r>
            <w:r>
              <w:t>к</w:t>
            </w:r>
            <w:r w:rsidRPr="005E4AA9">
              <w:t xml:space="preserve">апитальный ремонт общего имущества, </w:t>
            </w:r>
            <w:proofErr w:type="spellStart"/>
            <w:proofErr w:type="gramStart"/>
            <w:r w:rsidRPr="005E4AA9">
              <w:t>шт</w:t>
            </w:r>
            <w:proofErr w:type="spellEnd"/>
            <w:proofErr w:type="gramEnd"/>
            <w:r w:rsidRPr="005E4AA9">
              <w:t xml:space="preserve"> </w:t>
            </w:r>
          </w:p>
          <w:p w:rsidR="009B55B7" w:rsidRPr="00FF6C5C" w:rsidRDefault="009B55B7" w:rsidP="0000356A">
            <w:pPr>
              <w:jc w:val="both"/>
            </w:pPr>
          </w:p>
        </w:tc>
      </w:tr>
      <w:tr w:rsidR="009B55B7" w:rsidRPr="00FF6C5C" w:rsidTr="0000356A">
        <w:trPr>
          <w:trHeight w:val="148"/>
        </w:trPr>
        <w:tc>
          <w:tcPr>
            <w:tcW w:w="2415" w:type="dxa"/>
            <w:tcBorders>
              <w:top w:val="single" w:sz="4" w:space="0" w:color="auto"/>
              <w:left w:val="single" w:sz="4" w:space="0" w:color="auto"/>
              <w:bottom w:val="single" w:sz="4" w:space="0" w:color="auto"/>
              <w:right w:val="single" w:sz="4" w:space="0" w:color="auto"/>
            </w:tcBorders>
            <w:hideMark/>
          </w:tcPr>
          <w:p w:rsidR="009B55B7" w:rsidRPr="00FF6C5C" w:rsidRDefault="009B55B7" w:rsidP="0000356A">
            <w:pPr>
              <w:widowControl w:val="0"/>
              <w:jc w:val="both"/>
            </w:pPr>
            <w:r w:rsidRPr="00FF6C5C">
              <w:t xml:space="preserve">Этапы и сроки реализации муниципальной </w:t>
            </w:r>
            <w:r>
              <w:t>под</w:t>
            </w:r>
            <w:r w:rsidRPr="00FF6C5C">
              <w:t>программы</w:t>
            </w:r>
          </w:p>
        </w:tc>
        <w:tc>
          <w:tcPr>
            <w:tcW w:w="7791" w:type="dxa"/>
            <w:tcBorders>
              <w:top w:val="single" w:sz="4" w:space="0" w:color="auto"/>
              <w:left w:val="single" w:sz="4" w:space="0" w:color="auto"/>
              <w:bottom w:val="single" w:sz="4" w:space="0" w:color="auto"/>
              <w:right w:val="single" w:sz="4" w:space="0" w:color="auto"/>
            </w:tcBorders>
            <w:hideMark/>
          </w:tcPr>
          <w:p w:rsidR="009B55B7" w:rsidRPr="00FF6C5C" w:rsidRDefault="009B55B7" w:rsidP="0000356A">
            <w:pPr>
              <w:widowControl w:val="0"/>
              <w:ind w:firstLine="10"/>
              <w:jc w:val="both"/>
            </w:pPr>
            <w:r w:rsidRPr="00FF6C5C">
              <w:t>2015-2018 годы.</w:t>
            </w:r>
            <w:r>
              <w:t xml:space="preserve"> В один этап</w:t>
            </w:r>
          </w:p>
          <w:p w:rsidR="009B55B7" w:rsidRPr="00FF6C5C" w:rsidRDefault="009B55B7" w:rsidP="0000356A">
            <w:pPr>
              <w:tabs>
                <w:tab w:val="left" w:pos="5510"/>
              </w:tabs>
              <w:jc w:val="both"/>
            </w:pPr>
            <w:r w:rsidRPr="00FF6C5C">
              <w:tab/>
            </w:r>
          </w:p>
          <w:p w:rsidR="009B55B7" w:rsidRPr="00FF6C5C" w:rsidRDefault="009B55B7" w:rsidP="0000356A">
            <w:pPr>
              <w:jc w:val="both"/>
            </w:pPr>
          </w:p>
        </w:tc>
      </w:tr>
      <w:tr w:rsidR="009B55B7" w:rsidRPr="00FF6C5C" w:rsidTr="0000356A">
        <w:trPr>
          <w:trHeight w:val="529"/>
        </w:trPr>
        <w:tc>
          <w:tcPr>
            <w:tcW w:w="2415" w:type="dxa"/>
            <w:tcBorders>
              <w:top w:val="single" w:sz="4" w:space="0" w:color="auto"/>
              <w:left w:val="single" w:sz="4" w:space="0" w:color="auto"/>
              <w:bottom w:val="single" w:sz="4" w:space="0" w:color="auto"/>
              <w:right w:val="single" w:sz="4" w:space="0" w:color="auto"/>
            </w:tcBorders>
          </w:tcPr>
          <w:p w:rsidR="009B55B7" w:rsidRPr="00FF6C5C" w:rsidRDefault="009B55B7" w:rsidP="0000356A">
            <w:pPr>
              <w:widowControl w:val="0"/>
              <w:jc w:val="both"/>
            </w:pPr>
            <w:r w:rsidRPr="00FF6C5C">
              <w:t>Объемы бюджетных ассигнований подпрограммы</w:t>
            </w:r>
          </w:p>
          <w:p w:rsidR="009B55B7" w:rsidRPr="00FF6C5C" w:rsidRDefault="009B55B7" w:rsidP="0000356A">
            <w:pPr>
              <w:widowControl w:val="0"/>
              <w:jc w:val="both"/>
            </w:pPr>
          </w:p>
        </w:tc>
        <w:tc>
          <w:tcPr>
            <w:tcW w:w="7791" w:type="dxa"/>
            <w:tcBorders>
              <w:top w:val="single" w:sz="4" w:space="0" w:color="auto"/>
              <w:left w:val="single" w:sz="4" w:space="0" w:color="auto"/>
              <w:bottom w:val="single" w:sz="4" w:space="0" w:color="auto"/>
              <w:right w:val="single" w:sz="4" w:space="0" w:color="auto"/>
            </w:tcBorders>
          </w:tcPr>
          <w:p w:rsidR="009B55B7" w:rsidRPr="00FF6C5C" w:rsidRDefault="009B55B7" w:rsidP="0000356A">
            <w:pPr>
              <w:jc w:val="both"/>
            </w:pPr>
            <w:r w:rsidRPr="00FF6C5C">
              <w:t>Общий объем финансирования подпрограммы за счет средств местного бюджета Лужского городского поселения Лужского муниципального района за весь период реализации составит 51 030,0 тыс. рублей:</w:t>
            </w:r>
          </w:p>
          <w:p w:rsidR="009B55B7" w:rsidRPr="00FF6C5C" w:rsidRDefault="009B55B7" w:rsidP="0000356A">
            <w:pPr>
              <w:ind w:left="312"/>
              <w:jc w:val="both"/>
            </w:pPr>
            <w:smartTag w:uri="urn:schemas-microsoft-com:office:smarttags" w:element="metricconverter">
              <w:smartTagPr>
                <w:attr w:name="ProductID" w:val="2015 г"/>
              </w:smartTagPr>
              <w:r w:rsidRPr="00FF6C5C">
                <w:t>2015 г</w:t>
              </w:r>
            </w:smartTag>
            <w:r w:rsidRPr="00FF6C5C">
              <w:t>. – 10 980,0 тыс. рублей;</w:t>
            </w:r>
          </w:p>
          <w:p w:rsidR="009B55B7" w:rsidRPr="00FF6C5C" w:rsidRDefault="009B55B7" w:rsidP="0000356A">
            <w:pPr>
              <w:ind w:left="312"/>
              <w:jc w:val="both"/>
            </w:pPr>
            <w:smartTag w:uri="urn:schemas-microsoft-com:office:smarttags" w:element="metricconverter">
              <w:smartTagPr>
                <w:attr w:name="ProductID" w:val="2016 г"/>
              </w:smartTagPr>
              <w:r w:rsidRPr="00FF6C5C">
                <w:t>2016 г</w:t>
              </w:r>
            </w:smartTag>
            <w:r w:rsidRPr="00FF6C5C">
              <w:t xml:space="preserve">. – 12 100,0 тыс. рублей; </w:t>
            </w:r>
          </w:p>
          <w:p w:rsidR="009B55B7" w:rsidRPr="00FF6C5C" w:rsidRDefault="009B55B7" w:rsidP="0000356A">
            <w:pPr>
              <w:ind w:left="312"/>
              <w:jc w:val="both"/>
            </w:pPr>
            <w:smartTag w:uri="urn:schemas-microsoft-com:office:smarttags" w:element="metricconverter">
              <w:smartTagPr>
                <w:attr w:name="ProductID" w:val="2017 г"/>
              </w:smartTagPr>
              <w:r w:rsidRPr="00FF6C5C">
                <w:t>2017 г</w:t>
              </w:r>
            </w:smartTag>
            <w:r w:rsidRPr="00FF6C5C">
              <w:t xml:space="preserve">. – 13 310,0 тыс. рублей; </w:t>
            </w:r>
          </w:p>
          <w:p w:rsidR="009B55B7" w:rsidRPr="00FF6C5C" w:rsidRDefault="009B55B7" w:rsidP="0000356A">
            <w:pPr>
              <w:ind w:left="312"/>
              <w:jc w:val="both"/>
            </w:pPr>
            <w:smartTag w:uri="urn:schemas-microsoft-com:office:smarttags" w:element="metricconverter">
              <w:smartTagPr>
                <w:attr w:name="ProductID" w:val="2018 г"/>
              </w:smartTagPr>
              <w:r w:rsidRPr="00FF6C5C">
                <w:t>2018 г</w:t>
              </w:r>
            </w:smartTag>
            <w:r w:rsidRPr="00FF6C5C">
              <w:t xml:space="preserve">. – 14 640,0 тыс. рублей; </w:t>
            </w:r>
          </w:p>
          <w:p w:rsidR="009B55B7" w:rsidRPr="00FF6C5C" w:rsidRDefault="009B55B7" w:rsidP="00726F09">
            <w:pPr>
              <w:jc w:val="both"/>
            </w:pPr>
            <w:r w:rsidRPr="00FF6C5C">
              <w:t>Дополнительными источниками финансирования могут быть средства федерального</w:t>
            </w:r>
            <w:r>
              <w:t>,</w:t>
            </w:r>
            <w:r w:rsidRPr="00FF6C5C">
              <w:t xml:space="preserve"> областного и </w:t>
            </w:r>
            <w:r>
              <w:t xml:space="preserve">районного </w:t>
            </w:r>
            <w:r w:rsidRPr="00FF6C5C">
              <w:t>бюджетов, средства частных инвесторов и иные привлеченные средства.</w:t>
            </w:r>
          </w:p>
        </w:tc>
      </w:tr>
      <w:tr w:rsidR="009B55B7" w:rsidRPr="00342039" w:rsidTr="0000356A">
        <w:trPr>
          <w:trHeight w:val="841"/>
        </w:trPr>
        <w:tc>
          <w:tcPr>
            <w:tcW w:w="2415" w:type="dxa"/>
            <w:tcBorders>
              <w:top w:val="single" w:sz="4" w:space="0" w:color="auto"/>
              <w:left w:val="single" w:sz="4" w:space="0" w:color="auto"/>
              <w:bottom w:val="single" w:sz="4" w:space="0" w:color="auto"/>
              <w:right w:val="single" w:sz="4" w:space="0" w:color="auto"/>
            </w:tcBorders>
            <w:hideMark/>
          </w:tcPr>
          <w:p w:rsidR="009B55B7" w:rsidRPr="00FF6C5C" w:rsidRDefault="009B55B7" w:rsidP="0000356A">
            <w:pPr>
              <w:widowControl w:val="0"/>
              <w:jc w:val="both"/>
            </w:pPr>
            <w:r w:rsidRPr="00FF6C5C">
              <w:t xml:space="preserve">Ожидаемые результаты реализации муниципальной </w:t>
            </w:r>
            <w:r>
              <w:t>под</w:t>
            </w:r>
            <w:r w:rsidRPr="00FF6C5C">
              <w:t>программы</w:t>
            </w:r>
          </w:p>
        </w:tc>
        <w:tc>
          <w:tcPr>
            <w:tcW w:w="7791" w:type="dxa"/>
            <w:tcBorders>
              <w:top w:val="single" w:sz="4" w:space="0" w:color="auto"/>
              <w:left w:val="single" w:sz="4" w:space="0" w:color="auto"/>
              <w:bottom w:val="single" w:sz="4" w:space="0" w:color="auto"/>
              <w:right w:val="single" w:sz="4" w:space="0" w:color="auto"/>
            </w:tcBorders>
          </w:tcPr>
          <w:p w:rsidR="009B55B7" w:rsidRPr="00FF6C5C" w:rsidRDefault="009B55B7" w:rsidP="0000356A">
            <w:r w:rsidRPr="00FF6C5C">
              <w:t>К концу 2018 года:</w:t>
            </w:r>
          </w:p>
          <w:p w:rsidR="009B55B7" w:rsidRPr="00FF6C5C" w:rsidRDefault="009B55B7" w:rsidP="00C76C99">
            <w:pPr>
              <w:jc w:val="both"/>
              <w:rPr>
                <w:color w:val="000000"/>
              </w:rPr>
            </w:pPr>
            <w:r>
              <w:t xml:space="preserve">Увеличение количества </w:t>
            </w:r>
            <w:r w:rsidRPr="00FF6C5C">
              <w:t>многоквартирных жилых домов</w:t>
            </w:r>
            <w:r>
              <w:t xml:space="preserve">, в которых выполнен </w:t>
            </w:r>
            <w:r w:rsidRPr="00FF6C5C">
              <w:t xml:space="preserve"> </w:t>
            </w:r>
            <w:r>
              <w:t>к</w:t>
            </w:r>
            <w:r w:rsidRPr="00FF6C5C">
              <w:t xml:space="preserve">апитальный ремонт общего имущества  </w:t>
            </w:r>
            <w:r>
              <w:t xml:space="preserve">до </w:t>
            </w:r>
            <w:r w:rsidRPr="00FF6C5C">
              <w:t>20</w:t>
            </w:r>
            <w:r>
              <w:t xml:space="preserve"> </w:t>
            </w:r>
            <w:proofErr w:type="spellStart"/>
            <w:proofErr w:type="gramStart"/>
            <w:r>
              <w:t>шт</w:t>
            </w:r>
            <w:proofErr w:type="spellEnd"/>
            <w:proofErr w:type="gramEnd"/>
            <w:r>
              <w:t xml:space="preserve"> за период реализации программы</w:t>
            </w:r>
          </w:p>
          <w:p w:rsidR="009B55B7" w:rsidRPr="00FF6C5C" w:rsidRDefault="009B55B7" w:rsidP="0000356A">
            <w:pPr>
              <w:jc w:val="both"/>
              <w:rPr>
                <w:color w:val="000000"/>
              </w:rPr>
            </w:pPr>
          </w:p>
        </w:tc>
      </w:tr>
    </w:tbl>
    <w:p w:rsidR="009A6E3D" w:rsidRDefault="009A6E3D" w:rsidP="00AA327A">
      <w:pPr>
        <w:rPr>
          <w:rFonts w:ascii="Tahoma" w:hAnsi="Tahoma" w:cs="Tahoma"/>
          <w:b/>
          <w:bCs/>
          <w:color w:val="000000"/>
          <w:sz w:val="18"/>
          <w:szCs w:val="18"/>
        </w:rPr>
      </w:pPr>
    </w:p>
    <w:p w:rsidR="009A6E3D" w:rsidRDefault="009A6E3D" w:rsidP="009A6E3D">
      <w:pPr>
        <w:jc w:val="center"/>
        <w:rPr>
          <w:rFonts w:ascii="Tahoma" w:hAnsi="Tahoma" w:cs="Tahoma"/>
          <w:b/>
          <w:bCs/>
          <w:color w:val="000000"/>
          <w:sz w:val="18"/>
          <w:szCs w:val="18"/>
        </w:rPr>
      </w:pPr>
    </w:p>
    <w:p w:rsidR="00561565" w:rsidRPr="002B230B" w:rsidRDefault="00561565" w:rsidP="00561565">
      <w:pPr>
        <w:pStyle w:val="1"/>
        <w:spacing w:before="0" w:after="0"/>
        <w:jc w:val="center"/>
        <w:rPr>
          <w:rFonts w:ascii="Times New Roman" w:hAnsi="Times New Roman"/>
          <w:sz w:val="28"/>
          <w:szCs w:val="28"/>
        </w:rPr>
      </w:pPr>
      <w:r w:rsidRPr="002B230B">
        <w:rPr>
          <w:rFonts w:ascii="Times New Roman" w:hAnsi="Times New Roman"/>
          <w:sz w:val="28"/>
          <w:szCs w:val="28"/>
          <w:lang w:val="en-US"/>
        </w:rPr>
        <w:t>I</w:t>
      </w:r>
      <w:r w:rsidRPr="002B230B">
        <w:rPr>
          <w:rFonts w:ascii="Times New Roman" w:hAnsi="Times New Roman"/>
          <w:sz w:val="28"/>
          <w:szCs w:val="28"/>
        </w:rPr>
        <w:t xml:space="preserve">. Общая характеристика, основные проблемы и прогноз развития сферы реализации муниципальной подпрограммы </w:t>
      </w:r>
    </w:p>
    <w:p w:rsidR="00561565" w:rsidRPr="002B230B" w:rsidRDefault="00561565" w:rsidP="00561565">
      <w:pPr>
        <w:jc w:val="center"/>
        <w:rPr>
          <w:rFonts w:ascii="Tahoma" w:hAnsi="Tahoma" w:cs="Tahoma"/>
          <w:color w:val="000000"/>
          <w:sz w:val="18"/>
          <w:szCs w:val="18"/>
        </w:rPr>
      </w:pPr>
      <w:r w:rsidRPr="002B230B">
        <w:rPr>
          <w:rFonts w:ascii="Tahoma" w:hAnsi="Tahoma" w:cs="Tahoma"/>
          <w:b/>
          <w:bCs/>
          <w:color w:val="000000"/>
          <w:sz w:val="18"/>
          <w:szCs w:val="18"/>
        </w:rPr>
        <w:t> </w:t>
      </w:r>
    </w:p>
    <w:p w:rsidR="00F744F2" w:rsidRPr="002B230B" w:rsidRDefault="00987A68" w:rsidP="00561565">
      <w:pPr>
        <w:jc w:val="both"/>
        <w:rPr>
          <w:color w:val="000000"/>
        </w:rPr>
      </w:pPr>
      <w:r w:rsidRPr="002B230B">
        <w:rPr>
          <w:color w:val="000000"/>
        </w:rPr>
        <w:t xml:space="preserve">Общая площадь жилого фонда Лужского городского поселения составляет 746,0 </w:t>
      </w:r>
      <w:proofErr w:type="spellStart"/>
      <w:proofErr w:type="gramStart"/>
      <w:r w:rsidRPr="002B230B">
        <w:rPr>
          <w:color w:val="000000"/>
        </w:rPr>
        <w:t>тыс</w:t>
      </w:r>
      <w:proofErr w:type="spellEnd"/>
      <w:proofErr w:type="gramEnd"/>
      <w:r w:rsidRPr="002B230B">
        <w:rPr>
          <w:color w:val="000000"/>
        </w:rPr>
        <w:t xml:space="preserve"> </w:t>
      </w:r>
      <w:proofErr w:type="spellStart"/>
      <w:r w:rsidR="00F744F2" w:rsidRPr="002B230B">
        <w:rPr>
          <w:color w:val="000000"/>
        </w:rPr>
        <w:t>кв</w:t>
      </w:r>
      <w:proofErr w:type="spellEnd"/>
      <w:r w:rsidRPr="002B230B">
        <w:rPr>
          <w:color w:val="000000"/>
        </w:rPr>
        <w:t xml:space="preserve"> м </w:t>
      </w:r>
      <w:r w:rsidR="00F744F2" w:rsidRPr="002B230B">
        <w:rPr>
          <w:color w:val="000000"/>
        </w:rPr>
        <w:t xml:space="preserve">и насчитывает 674 жилых дома, из которых 666 многоквартирные.  </w:t>
      </w:r>
    </w:p>
    <w:p w:rsidR="00F744F2" w:rsidRPr="002B230B" w:rsidRDefault="00F744F2" w:rsidP="00561565">
      <w:pPr>
        <w:jc w:val="both"/>
        <w:rPr>
          <w:color w:val="000000"/>
        </w:rPr>
      </w:pPr>
      <w:r w:rsidRPr="002B230B">
        <w:rPr>
          <w:color w:val="000000"/>
        </w:rPr>
        <w:lastRenderedPageBreak/>
        <w:t xml:space="preserve">Наиболее активное строительство в городе  велось в послевоенные годы, с начала пятидесятых годов до начала семидесятых годов было построено 253 жилых дома. </w:t>
      </w:r>
      <w:r w:rsidR="00E703A9" w:rsidRPr="002B230B">
        <w:rPr>
          <w:color w:val="000000"/>
        </w:rPr>
        <w:t>В последующие годы темп строительства жилищного фонда снизился. Так с за период с 1971 года по 1990 год построено 151 многоквартирный дом, а с 1991 года по настоящее   время построено</w:t>
      </w:r>
      <w:r w:rsidR="00034C98" w:rsidRPr="002B230B">
        <w:rPr>
          <w:color w:val="000000"/>
        </w:rPr>
        <w:t xml:space="preserve"> 32 </w:t>
      </w:r>
      <w:proofErr w:type="gramStart"/>
      <w:r w:rsidR="00034C98" w:rsidRPr="002B230B">
        <w:rPr>
          <w:color w:val="000000"/>
        </w:rPr>
        <w:t>многоквартирных</w:t>
      </w:r>
      <w:proofErr w:type="gramEnd"/>
      <w:r w:rsidR="00034C98" w:rsidRPr="002B230B">
        <w:rPr>
          <w:color w:val="000000"/>
        </w:rPr>
        <w:t xml:space="preserve"> дома. </w:t>
      </w:r>
    </w:p>
    <w:p w:rsidR="00F744F2" w:rsidRPr="002B230B" w:rsidRDefault="00F744F2" w:rsidP="00561565">
      <w:pPr>
        <w:jc w:val="both"/>
        <w:rPr>
          <w:color w:val="000000"/>
        </w:rPr>
      </w:pPr>
    </w:p>
    <w:p w:rsidR="00F744F2" w:rsidRPr="002B230B" w:rsidRDefault="00F744F2" w:rsidP="00561565">
      <w:pPr>
        <w:jc w:val="both"/>
        <w:rPr>
          <w:color w:val="000000"/>
        </w:rPr>
      </w:pPr>
      <w:r w:rsidRPr="002B230B">
        <w:rPr>
          <w:color w:val="000000"/>
        </w:rPr>
        <w:t>В Лужском городс</w:t>
      </w:r>
      <w:r w:rsidR="005A5B63">
        <w:rPr>
          <w:color w:val="000000"/>
        </w:rPr>
        <w:t>к</w:t>
      </w:r>
      <w:r w:rsidRPr="002B230B">
        <w:rPr>
          <w:color w:val="000000"/>
        </w:rPr>
        <w:t>ом поселении  43% многоквартирных домов имеют  кирпичные и панельные стены, а жилые дома с  деревянными стенами составляют 57%.</w:t>
      </w:r>
    </w:p>
    <w:p w:rsidR="00F744F2" w:rsidRPr="002B230B" w:rsidRDefault="00F744F2" w:rsidP="00561565">
      <w:pPr>
        <w:jc w:val="both"/>
        <w:rPr>
          <w:color w:val="000000"/>
        </w:rPr>
      </w:pPr>
      <w:r w:rsidRPr="002B230B">
        <w:rPr>
          <w:color w:val="000000"/>
        </w:rPr>
        <w:t>Данны</w:t>
      </w:r>
      <w:r w:rsidR="00880956">
        <w:rPr>
          <w:color w:val="000000"/>
        </w:rPr>
        <w:t>е</w:t>
      </w:r>
      <w:r w:rsidRPr="002B230B">
        <w:rPr>
          <w:color w:val="000000"/>
        </w:rPr>
        <w:t xml:space="preserve"> сведения приведены в таблице:</w:t>
      </w:r>
    </w:p>
    <w:p w:rsidR="00F744F2" w:rsidRPr="002B230B" w:rsidRDefault="00F744F2" w:rsidP="00561565">
      <w:pPr>
        <w:jc w:val="both"/>
        <w:rPr>
          <w:color w:val="000000"/>
        </w:rPr>
      </w:pPr>
    </w:p>
    <w:tbl>
      <w:tblPr>
        <w:tblStyle w:val="affc"/>
        <w:tblW w:w="0" w:type="auto"/>
        <w:tblLook w:val="04A0"/>
      </w:tblPr>
      <w:tblGrid>
        <w:gridCol w:w="5069"/>
        <w:gridCol w:w="5069"/>
      </w:tblGrid>
      <w:tr w:rsidR="00F744F2" w:rsidRPr="002B230B" w:rsidTr="00F744F2">
        <w:tc>
          <w:tcPr>
            <w:tcW w:w="5069" w:type="dxa"/>
          </w:tcPr>
          <w:p w:rsidR="00F744F2" w:rsidRPr="002B230B" w:rsidRDefault="00F744F2" w:rsidP="00034C98">
            <w:pPr>
              <w:jc w:val="center"/>
              <w:rPr>
                <w:color w:val="000000"/>
              </w:rPr>
            </w:pPr>
            <w:r w:rsidRPr="002B230B">
              <w:rPr>
                <w:color w:val="000000"/>
              </w:rPr>
              <w:t>Стены</w:t>
            </w:r>
          </w:p>
        </w:tc>
        <w:tc>
          <w:tcPr>
            <w:tcW w:w="5069" w:type="dxa"/>
          </w:tcPr>
          <w:p w:rsidR="00F744F2" w:rsidRPr="002B230B" w:rsidRDefault="00F744F2" w:rsidP="00034C98">
            <w:pPr>
              <w:jc w:val="center"/>
              <w:rPr>
                <w:color w:val="000000"/>
              </w:rPr>
            </w:pPr>
            <w:r w:rsidRPr="002B230B">
              <w:rPr>
                <w:color w:val="000000"/>
              </w:rPr>
              <w:t>Кол</w:t>
            </w:r>
            <w:r w:rsidR="00034C98" w:rsidRPr="002B230B">
              <w:rPr>
                <w:color w:val="000000"/>
              </w:rPr>
              <w:t>и</w:t>
            </w:r>
            <w:r w:rsidRPr="002B230B">
              <w:rPr>
                <w:color w:val="000000"/>
              </w:rPr>
              <w:t>чество домов</w:t>
            </w:r>
          </w:p>
        </w:tc>
      </w:tr>
      <w:tr w:rsidR="00F744F2" w:rsidRPr="002B230B" w:rsidTr="00F744F2">
        <w:tc>
          <w:tcPr>
            <w:tcW w:w="5069" w:type="dxa"/>
          </w:tcPr>
          <w:p w:rsidR="00F744F2" w:rsidRPr="002B230B" w:rsidRDefault="00034C98" w:rsidP="00561565">
            <w:pPr>
              <w:jc w:val="both"/>
              <w:rPr>
                <w:color w:val="000000"/>
              </w:rPr>
            </w:pPr>
            <w:r w:rsidRPr="002B230B">
              <w:rPr>
                <w:color w:val="000000"/>
              </w:rPr>
              <w:t>Кирпичные</w:t>
            </w:r>
          </w:p>
        </w:tc>
        <w:tc>
          <w:tcPr>
            <w:tcW w:w="5069" w:type="dxa"/>
          </w:tcPr>
          <w:p w:rsidR="00F744F2" w:rsidRPr="002B230B" w:rsidRDefault="00034C98" w:rsidP="00034C98">
            <w:pPr>
              <w:jc w:val="center"/>
              <w:rPr>
                <w:color w:val="000000"/>
              </w:rPr>
            </w:pPr>
            <w:r w:rsidRPr="002B230B">
              <w:rPr>
                <w:color w:val="000000"/>
              </w:rPr>
              <w:t>173</w:t>
            </w:r>
          </w:p>
        </w:tc>
      </w:tr>
      <w:tr w:rsidR="00F744F2" w:rsidRPr="002B230B" w:rsidTr="00F744F2">
        <w:tc>
          <w:tcPr>
            <w:tcW w:w="5069" w:type="dxa"/>
          </w:tcPr>
          <w:p w:rsidR="00F744F2" w:rsidRPr="002B230B" w:rsidRDefault="00034C98" w:rsidP="00561565">
            <w:pPr>
              <w:jc w:val="both"/>
              <w:rPr>
                <w:color w:val="000000"/>
              </w:rPr>
            </w:pPr>
            <w:r w:rsidRPr="002B230B">
              <w:rPr>
                <w:color w:val="000000"/>
              </w:rPr>
              <w:t>Панельные</w:t>
            </w:r>
          </w:p>
        </w:tc>
        <w:tc>
          <w:tcPr>
            <w:tcW w:w="5069" w:type="dxa"/>
          </w:tcPr>
          <w:p w:rsidR="00F744F2" w:rsidRPr="002B230B" w:rsidRDefault="00034C98" w:rsidP="00034C98">
            <w:pPr>
              <w:jc w:val="center"/>
              <w:rPr>
                <w:color w:val="000000"/>
              </w:rPr>
            </w:pPr>
            <w:r w:rsidRPr="002B230B">
              <w:rPr>
                <w:color w:val="000000"/>
              </w:rPr>
              <w:t>127</w:t>
            </w:r>
          </w:p>
        </w:tc>
      </w:tr>
      <w:tr w:rsidR="00F744F2" w:rsidRPr="002B230B" w:rsidTr="00F744F2">
        <w:tc>
          <w:tcPr>
            <w:tcW w:w="5069" w:type="dxa"/>
          </w:tcPr>
          <w:p w:rsidR="00F744F2" w:rsidRPr="002B230B" w:rsidRDefault="00034C98" w:rsidP="00561565">
            <w:pPr>
              <w:jc w:val="both"/>
              <w:rPr>
                <w:color w:val="000000"/>
              </w:rPr>
            </w:pPr>
            <w:r w:rsidRPr="002B230B">
              <w:rPr>
                <w:color w:val="000000"/>
              </w:rPr>
              <w:t>Деревянные и прочие</w:t>
            </w:r>
          </w:p>
        </w:tc>
        <w:tc>
          <w:tcPr>
            <w:tcW w:w="5069" w:type="dxa"/>
          </w:tcPr>
          <w:p w:rsidR="00F744F2" w:rsidRPr="002B230B" w:rsidRDefault="00034C98" w:rsidP="00034C98">
            <w:pPr>
              <w:jc w:val="center"/>
              <w:rPr>
                <w:color w:val="000000"/>
              </w:rPr>
            </w:pPr>
            <w:r w:rsidRPr="002B230B">
              <w:rPr>
                <w:color w:val="000000"/>
              </w:rPr>
              <w:t>37</w:t>
            </w:r>
            <w:r w:rsidR="00E50D21">
              <w:rPr>
                <w:color w:val="000000"/>
              </w:rPr>
              <w:t>4</w:t>
            </w:r>
          </w:p>
        </w:tc>
      </w:tr>
    </w:tbl>
    <w:p w:rsidR="00034C98" w:rsidRPr="002B230B" w:rsidRDefault="00034C98" w:rsidP="00561565">
      <w:pPr>
        <w:jc w:val="both"/>
        <w:rPr>
          <w:color w:val="000000"/>
        </w:rPr>
      </w:pPr>
    </w:p>
    <w:p w:rsidR="00034C98" w:rsidRPr="002B230B" w:rsidRDefault="00034C98" w:rsidP="00561565">
      <w:pPr>
        <w:jc w:val="both"/>
        <w:rPr>
          <w:color w:val="000000"/>
        </w:rPr>
      </w:pPr>
      <w:r w:rsidRPr="002B230B">
        <w:rPr>
          <w:color w:val="000000"/>
        </w:rPr>
        <w:t xml:space="preserve">Исходя из того, что  в течение длительного времени капитальный ремонт жилых многоквартирных домов проводился в недостаточных объемах, дома  требуют проведения капитального ремонта. </w:t>
      </w:r>
    </w:p>
    <w:p w:rsidR="00561565" w:rsidRPr="002B230B" w:rsidRDefault="00561565" w:rsidP="00561565">
      <w:pPr>
        <w:jc w:val="both"/>
        <w:rPr>
          <w:color w:val="000000"/>
        </w:rPr>
      </w:pPr>
      <w:r w:rsidRPr="002B230B">
        <w:rPr>
          <w:color w:val="000000"/>
        </w:rPr>
        <w:t>Обеспечение высокого качества предоставления жилищно-коммунальных услуг  - один из приоритетов государственной политики в Российской Федерации, а наличие возможности улучшения жилищных условий является важнейшим показателем повышения благосостояния населения, предпосылкой социальной и экономической стабильности государства.</w:t>
      </w:r>
    </w:p>
    <w:p w:rsidR="009A6E3D" w:rsidRPr="002B230B" w:rsidRDefault="009A6E3D" w:rsidP="009A6E3D">
      <w:pPr>
        <w:rPr>
          <w:color w:val="000000"/>
        </w:rPr>
      </w:pPr>
      <w:r w:rsidRPr="002B230B">
        <w:rPr>
          <w:rFonts w:ascii="Tahoma" w:hAnsi="Tahoma" w:cs="Tahoma"/>
          <w:color w:val="000000"/>
          <w:sz w:val="18"/>
          <w:szCs w:val="18"/>
        </w:rPr>
        <w:t> </w:t>
      </w:r>
    </w:p>
    <w:p w:rsidR="004B55D7" w:rsidRPr="002B230B" w:rsidRDefault="004B55D7" w:rsidP="004B55D7">
      <w:pPr>
        <w:pStyle w:val="35"/>
        <w:ind w:firstLine="709"/>
        <w:jc w:val="both"/>
        <w:rPr>
          <w:sz w:val="24"/>
          <w:szCs w:val="24"/>
        </w:rPr>
      </w:pPr>
      <w:r w:rsidRPr="002B230B">
        <w:rPr>
          <w:sz w:val="24"/>
          <w:szCs w:val="24"/>
        </w:rPr>
        <w:t xml:space="preserve">Основой преобразований в жилищно-коммунальном хозяйстве является реорганизация системы управления отраслью, базирующаяся на принципах </w:t>
      </w:r>
      <w:proofErr w:type="gramStart"/>
      <w:r w:rsidRPr="002B230B">
        <w:rPr>
          <w:sz w:val="24"/>
          <w:szCs w:val="24"/>
        </w:rPr>
        <w:t>сокращения степени участия органов местного самоуправления</w:t>
      </w:r>
      <w:proofErr w:type="gramEnd"/>
      <w:r w:rsidRPr="002B230B">
        <w:rPr>
          <w:sz w:val="24"/>
          <w:szCs w:val="24"/>
        </w:rPr>
        <w:t xml:space="preserve"> в управлении жилищным фондом и активного привлечения граждан к управлению своей собственностью в жилищной сфере. В этом заключается сущность новых способов управления многоквартирными домами, которые ориентированы на главенствующую в них роль собственников помещений в многоквартирных домах.</w:t>
      </w:r>
    </w:p>
    <w:p w:rsidR="004B55D7" w:rsidRPr="002B230B" w:rsidRDefault="004B55D7" w:rsidP="00561565">
      <w:pPr>
        <w:ind w:firstLine="709"/>
        <w:jc w:val="both"/>
      </w:pPr>
      <w:r w:rsidRPr="002B230B">
        <w:t>Реформирование в сфере управления жилищным фондом предусматривает передачу многоквартирных домов в управление товариществам собственников жилья, жилищным, жилищно-строительным кооперативам или иным специализированным потребительским кооперативам, или управляющим организациям, выбранным собственниками помещений в многоквартирном доме, а также в непосредственное управление собственниками помещений в многоквартирном доме.</w:t>
      </w:r>
    </w:p>
    <w:p w:rsidR="00561565" w:rsidRPr="002B230B" w:rsidRDefault="004B55D7" w:rsidP="00561565">
      <w:pPr>
        <w:ind w:firstLine="709"/>
        <w:jc w:val="both"/>
      </w:pPr>
      <w:r w:rsidRPr="002B230B">
        <w:t xml:space="preserve">В соответствии с законодательством на собственников помещений в многоквартирных домах, помимо прав и обязанностей в отношении  помещений в таких домах, также возложены обязанности по поддержанию в надлежащем состоянии общего имущества, в том числе по осуществлению текущего и капитального ремонта многоквартирных домов. </w:t>
      </w:r>
    </w:p>
    <w:p w:rsidR="004B55D7" w:rsidRPr="002B230B" w:rsidRDefault="004B55D7" w:rsidP="004B55D7">
      <w:pPr>
        <w:jc w:val="center"/>
        <w:rPr>
          <w:rFonts w:ascii="Arial" w:hAnsi="Arial" w:cs="Arial"/>
        </w:rPr>
      </w:pPr>
      <w:r w:rsidRPr="002B230B">
        <w:rPr>
          <w:rFonts w:ascii="Arial" w:hAnsi="Arial" w:cs="Arial"/>
        </w:rPr>
        <w:t>.</w:t>
      </w:r>
    </w:p>
    <w:p w:rsidR="009A6E3D" w:rsidRPr="002B230B" w:rsidRDefault="009A6E3D" w:rsidP="009A6E3D">
      <w:pPr>
        <w:rPr>
          <w:rFonts w:ascii="Tahoma" w:hAnsi="Tahoma" w:cs="Tahoma"/>
          <w:color w:val="000000"/>
          <w:sz w:val="18"/>
          <w:szCs w:val="18"/>
        </w:rPr>
      </w:pPr>
      <w:r w:rsidRPr="002B230B">
        <w:rPr>
          <w:rFonts w:ascii="Tahoma" w:hAnsi="Tahoma" w:cs="Tahoma"/>
          <w:color w:val="000000"/>
          <w:sz w:val="18"/>
          <w:szCs w:val="18"/>
        </w:rPr>
        <w:t> </w:t>
      </w:r>
    </w:p>
    <w:p w:rsidR="009A6E3D" w:rsidRPr="008E6B8C" w:rsidRDefault="009A6E3D" w:rsidP="009A6E3D">
      <w:pPr>
        <w:jc w:val="center"/>
        <w:rPr>
          <w:color w:val="000000"/>
          <w:sz w:val="28"/>
          <w:szCs w:val="28"/>
        </w:rPr>
      </w:pPr>
      <w:r w:rsidRPr="008E6B8C">
        <w:rPr>
          <w:b/>
          <w:bCs/>
          <w:color w:val="000000"/>
          <w:sz w:val="28"/>
          <w:szCs w:val="28"/>
        </w:rPr>
        <w:t xml:space="preserve">Раздел II. Цели и задачи подпрограммы </w:t>
      </w:r>
    </w:p>
    <w:p w:rsidR="009A6E3D" w:rsidRPr="002B230B" w:rsidRDefault="009A6E3D" w:rsidP="009A6E3D">
      <w:pPr>
        <w:rPr>
          <w:rFonts w:ascii="Tahoma" w:hAnsi="Tahoma" w:cs="Tahoma"/>
          <w:color w:val="000000"/>
          <w:sz w:val="18"/>
          <w:szCs w:val="18"/>
        </w:rPr>
      </w:pPr>
      <w:r w:rsidRPr="002B230B">
        <w:rPr>
          <w:rFonts w:ascii="Tahoma" w:hAnsi="Tahoma" w:cs="Tahoma"/>
          <w:b/>
          <w:bCs/>
          <w:color w:val="000000"/>
          <w:sz w:val="18"/>
          <w:szCs w:val="18"/>
        </w:rPr>
        <w:t> </w:t>
      </w:r>
    </w:p>
    <w:p w:rsidR="00437CD8" w:rsidRDefault="009A6E3D" w:rsidP="00437CD8">
      <w:pPr>
        <w:shd w:val="clear" w:color="auto" w:fill="FFFFFF"/>
        <w:ind w:firstLine="360"/>
        <w:jc w:val="both"/>
        <w:rPr>
          <w:color w:val="000000"/>
        </w:rPr>
      </w:pPr>
      <w:r w:rsidRPr="002B230B">
        <w:rPr>
          <w:color w:val="000000"/>
        </w:rPr>
        <w:t xml:space="preserve">Целью подпрограммы </w:t>
      </w:r>
      <w:r w:rsidR="00437CD8" w:rsidRPr="002B230B">
        <w:rPr>
          <w:color w:val="000000"/>
        </w:rPr>
        <w:t xml:space="preserve"> является:</w:t>
      </w:r>
    </w:p>
    <w:p w:rsidR="001721ED" w:rsidRPr="002B230B" w:rsidRDefault="001721ED" w:rsidP="001721ED">
      <w:pPr>
        <w:jc w:val="both"/>
        <w:rPr>
          <w:color w:val="000000"/>
        </w:rPr>
      </w:pPr>
      <w:r w:rsidRPr="00FF6C5C">
        <w:t xml:space="preserve">Создание безопасных и благоприятных условий для проживания граждан в многоквартирных жилых домах, расположенных на территории Лужского городского поселения.  </w:t>
      </w:r>
    </w:p>
    <w:p w:rsidR="009A6E3D" w:rsidRPr="001721ED" w:rsidRDefault="000A7550" w:rsidP="001721ED">
      <w:pPr>
        <w:jc w:val="both"/>
      </w:pPr>
      <w:r w:rsidRPr="002B230B">
        <w:rPr>
          <w:rFonts w:ascii="Arial" w:hAnsi="Arial" w:cs="Arial"/>
        </w:rPr>
        <w:t xml:space="preserve">      </w:t>
      </w:r>
      <w:r w:rsidRPr="002B230B">
        <w:t>Задачи подпрограммы:</w:t>
      </w:r>
    </w:p>
    <w:p w:rsidR="001721ED" w:rsidRDefault="001721ED" w:rsidP="001721ED">
      <w:pPr>
        <w:shd w:val="clear" w:color="auto" w:fill="FFFFFF"/>
        <w:ind w:firstLine="360"/>
        <w:jc w:val="both"/>
        <w:rPr>
          <w:color w:val="000000"/>
        </w:rPr>
      </w:pPr>
      <w:r>
        <w:rPr>
          <w:color w:val="000000"/>
        </w:rPr>
        <w:t>У</w:t>
      </w:r>
      <w:r w:rsidRPr="00FF6C5C">
        <w:rPr>
          <w:color w:val="000000"/>
        </w:rPr>
        <w:t>странение физического износа жилых многоквартирных домов и приведение  жилого фонда поселения  в соответствие со стандартами качества</w:t>
      </w:r>
      <w:r w:rsidRPr="002B230B">
        <w:rPr>
          <w:color w:val="000000"/>
        </w:rPr>
        <w:t xml:space="preserve"> </w:t>
      </w:r>
    </w:p>
    <w:p w:rsidR="001721ED" w:rsidRPr="00B162F3" w:rsidRDefault="001721ED" w:rsidP="009A6E3D">
      <w:pPr>
        <w:rPr>
          <w:color w:val="000000"/>
        </w:rPr>
      </w:pPr>
    </w:p>
    <w:p w:rsidR="009A6E3D" w:rsidRPr="008E6B8C" w:rsidRDefault="009A6E3D" w:rsidP="002D63E6">
      <w:pPr>
        <w:jc w:val="center"/>
        <w:rPr>
          <w:b/>
          <w:color w:val="000000"/>
          <w:sz w:val="28"/>
          <w:szCs w:val="28"/>
        </w:rPr>
      </w:pPr>
      <w:r w:rsidRPr="008E6B8C">
        <w:rPr>
          <w:b/>
          <w:color w:val="000000"/>
          <w:sz w:val="28"/>
          <w:szCs w:val="28"/>
        </w:rPr>
        <w:t xml:space="preserve">Раздел III. </w:t>
      </w:r>
      <w:r w:rsidR="002D63E6" w:rsidRPr="008E6B8C">
        <w:rPr>
          <w:b/>
          <w:color w:val="000000"/>
          <w:sz w:val="28"/>
          <w:szCs w:val="28"/>
        </w:rPr>
        <w:t>Характеристика основных мероприятий подпрограммы</w:t>
      </w:r>
      <w:r w:rsidRPr="008E6B8C">
        <w:rPr>
          <w:b/>
          <w:color w:val="000000"/>
          <w:sz w:val="28"/>
          <w:szCs w:val="28"/>
        </w:rPr>
        <w:t xml:space="preserve"> </w:t>
      </w:r>
    </w:p>
    <w:p w:rsidR="009A6E3D" w:rsidRPr="008E6B8C" w:rsidRDefault="009A6E3D" w:rsidP="009A6E3D">
      <w:pPr>
        <w:rPr>
          <w:color w:val="000000"/>
          <w:sz w:val="28"/>
          <w:szCs w:val="28"/>
        </w:rPr>
      </w:pPr>
      <w:r w:rsidRPr="008E6B8C">
        <w:rPr>
          <w:color w:val="000000"/>
          <w:sz w:val="28"/>
          <w:szCs w:val="28"/>
        </w:rPr>
        <w:t> </w:t>
      </w:r>
    </w:p>
    <w:p w:rsidR="009F7D55" w:rsidRDefault="009A6E3D" w:rsidP="009A6E3D">
      <w:pPr>
        <w:rPr>
          <w:color w:val="000000"/>
        </w:rPr>
      </w:pPr>
      <w:r w:rsidRPr="00B162F3">
        <w:rPr>
          <w:color w:val="000000"/>
        </w:rPr>
        <w:t>Реализация подпрограммы  осуществляется системой мероприятий,</w:t>
      </w:r>
      <w:r w:rsidR="009F7D55">
        <w:rPr>
          <w:color w:val="000000"/>
        </w:rPr>
        <w:t xml:space="preserve"> а именно:</w:t>
      </w:r>
    </w:p>
    <w:p w:rsidR="009F7D55" w:rsidRPr="009F7D55" w:rsidRDefault="009A6E3D" w:rsidP="009F7D55">
      <w:pPr>
        <w:pStyle w:val="aff1"/>
        <w:numPr>
          <w:ilvl w:val="0"/>
          <w:numId w:val="38"/>
        </w:numPr>
      </w:pPr>
      <w:r w:rsidRPr="009F7D55">
        <w:rPr>
          <w:color w:val="000000"/>
        </w:rPr>
        <w:t xml:space="preserve"> </w:t>
      </w:r>
      <w:r w:rsidR="009F7D55" w:rsidRPr="005F04E7">
        <w:rPr>
          <w:rFonts w:ascii="Times New Roman" w:hAnsi="Times New Roman" w:cs="Times New Roman"/>
          <w:sz w:val="24"/>
          <w:szCs w:val="24"/>
        </w:rPr>
        <w:t xml:space="preserve">Капитальный ремонт общего имущества в многоквартирных жилых домах (взносы </w:t>
      </w:r>
      <w:proofErr w:type="gramStart"/>
      <w:r w:rsidR="009F7D55" w:rsidRPr="005F04E7">
        <w:rPr>
          <w:rFonts w:ascii="Times New Roman" w:hAnsi="Times New Roman" w:cs="Times New Roman"/>
          <w:sz w:val="24"/>
          <w:szCs w:val="24"/>
        </w:rPr>
        <w:t>в</w:t>
      </w:r>
      <w:proofErr w:type="gramEnd"/>
      <w:r w:rsidR="009F7D55" w:rsidRPr="005F04E7">
        <w:rPr>
          <w:rFonts w:ascii="Times New Roman" w:hAnsi="Times New Roman" w:cs="Times New Roman"/>
          <w:sz w:val="24"/>
          <w:szCs w:val="24"/>
        </w:rPr>
        <w:t xml:space="preserve"> региональный  оператор</w:t>
      </w:r>
      <w:r w:rsidR="009F7D55">
        <w:rPr>
          <w:rFonts w:ascii="Times New Roman" w:hAnsi="Times New Roman" w:cs="Times New Roman"/>
          <w:sz w:val="24"/>
          <w:szCs w:val="24"/>
        </w:rPr>
        <w:t>)</w:t>
      </w:r>
    </w:p>
    <w:p w:rsidR="009F7D55" w:rsidRPr="00860A45" w:rsidRDefault="009F7D55" w:rsidP="009F7D55">
      <w:pPr>
        <w:pStyle w:val="aff1"/>
        <w:numPr>
          <w:ilvl w:val="0"/>
          <w:numId w:val="38"/>
        </w:numPr>
        <w:rPr>
          <w:rFonts w:ascii="Times New Roman" w:hAnsi="Times New Roman" w:cs="Times New Roman"/>
          <w:sz w:val="24"/>
          <w:szCs w:val="24"/>
        </w:rPr>
      </w:pPr>
      <w:r w:rsidRPr="00860A45">
        <w:rPr>
          <w:rFonts w:ascii="Times New Roman" w:hAnsi="Times New Roman" w:cs="Times New Roman"/>
          <w:sz w:val="24"/>
          <w:szCs w:val="24"/>
        </w:rPr>
        <w:lastRenderedPageBreak/>
        <w:t xml:space="preserve">Капитальный ремонт общего имущества в многоквартирных жилых домах </w:t>
      </w:r>
    </w:p>
    <w:p w:rsidR="009F7D55" w:rsidRPr="00860A45" w:rsidRDefault="009F7D55" w:rsidP="009F7D55">
      <w:pPr>
        <w:pStyle w:val="aff1"/>
        <w:ind w:firstLine="0"/>
        <w:rPr>
          <w:rFonts w:ascii="Times New Roman" w:hAnsi="Times New Roman" w:cs="Times New Roman"/>
          <w:sz w:val="24"/>
          <w:szCs w:val="24"/>
        </w:rPr>
      </w:pPr>
      <w:r w:rsidRPr="00860A45">
        <w:rPr>
          <w:rFonts w:ascii="Times New Roman" w:hAnsi="Times New Roman" w:cs="Times New Roman"/>
          <w:sz w:val="24"/>
          <w:szCs w:val="24"/>
        </w:rPr>
        <w:t xml:space="preserve"> (софинансирование по 185 ФЗ)</w:t>
      </w:r>
    </w:p>
    <w:p w:rsidR="009F7D55" w:rsidRPr="00860A45" w:rsidRDefault="00860A45" w:rsidP="009F7D55">
      <w:pPr>
        <w:pStyle w:val="aff1"/>
        <w:numPr>
          <w:ilvl w:val="0"/>
          <w:numId w:val="38"/>
        </w:numPr>
        <w:rPr>
          <w:rFonts w:ascii="Times New Roman" w:hAnsi="Times New Roman" w:cs="Times New Roman"/>
          <w:sz w:val="24"/>
          <w:szCs w:val="24"/>
        </w:rPr>
      </w:pPr>
      <w:r w:rsidRPr="00860A45">
        <w:rPr>
          <w:rFonts w:ascii="Times New Roman" w:hAnsi="Times New Roman" w:cs="Times New Roman"/>
          <w:sz w:val="24"/>
          <w:szCs w:val="24"/>
        </w:rPr>
        <w:t xml:space="preserve"> Ремонт жилья нуждающимся ветеранам ВОВ</w:t>
      </w:r>
    </w:p>
    <w:p w:rsidR="00860A45" w:rsidRPr="00860A45" w:rsidRDefault="00860A45" w:rsidP="009F7D55">
      <w:pPr>
        <w:pStyle w:val="aff1"/>
        <w:numPr>
          <w:ilvl w:val="0"/>
          <w:numId w:val="38"/>
        </w:numPr>
        <w:rPr>
          <w:rFonts w:ascii="Times New Roman" w:hAnsi="Times New Roman" w:cs="Times New Roman"/>
          <w:sz w:val="24"/>
          <w:szCs w:val="24"/>
        </w:rPr>
      </w:pPr>
      <w:r w:rsidRPr="00860A45">
        <w:rPr>
          <w:rFonts w:ascii="Times New Roman" w:hAnsi="Times New Roman" w:cs="Times New Roman"/>
          <w:sz w:val="24"/>
          <w:szCs w:val="24"/>
        </w:rPr>
        <w:t>Формирование доступной среды жизнедеятельности для инвалидов</w:t>
      </w:r>
    </w:p>
    <w:p w:rsidR="00860A45" w:rsidRPr="00860A45" w:rsidRDefault="00860A45" w:rsidP="009F7D55">
      <w:pPr>
        <w:pStyle w:val="aff1"/>
        <w:numPr>
          <w:ilvl w:val="0"/>
          <w:numId w:val="38"/>
        </w:numPr>
        <w:rPr>
          <w:rFonts w:ascii="Times New Roman" w:hAnsi="Times New Roman" w:cs="Times New Roman"/>
          <w:sz w:val="24"/>
          <w:szCs w:val="24"/>
        </w:rPr>
      </w:pPr>
      <w:r w:rsidRPr="00860A45">
        <w:rPr>
          <w:rFonts w:ascii="Times New Roman" w:hAnsi="Times New Roman" w:cs="Times New Roman"/>
          <w:sz w:val="24"/>
          <w:szCs w:val="24"/>
        </w:rPr>
        <w:t xml:space="preserve">Ремонт муниципального жилого фонда (после </w:t>
      </w:r>
      <w:proofErr w:type="gramStart"/>
      <w:r w:rsidRPr="00860A45">
        <w:rPr>
          <w:rFonts w:ascii="Times New Roman" w:hAnsi="Times New Roman" w:cs="Times New Roman"/>
          <w:sz w:val="24"/>
          <w:szCs w:val="24"/>
        </w:rPr>
        <w:t>умерших</w:t>
      </w:r>
      <w:proofErr w:type="gramEnd"/>
      <w:r w:rsidRPr="00860A45">
        <w:rPr>
          <w:rFonts w:ascii="Times New Roman" w:hAnsi="Times New Roman" w:cs="Times New Roman"/>
          <w:sz w:val="24"/>
          <w:szCs w:val="24"/>
        </w:rPr>
        <w:t>, пожара и т.д.)</w:t>
      </w:r>
    </w:p>
    <w:p w:rsidR="00860A45" w:rsidRPr="00860A45" w:rsidRDefault="00860A45" w:rsidP="009F7D55">
      <w:pPr>
        <w:pStyle w:val="aff1"/>
        <w:numPr>
          <w:ilvl w:val="0"/>
          <w:numId w:val="38"/>
        </w:numPr>
        <w:rPr>
          <w:rFonts w:ascii="Times New Roman" w:hAnsi="Times New Roman" w:cs="Times New Roman"/>
          <w:sz w:val="24"/>
          <w:szCs w:val="24"/>
        </w:rPr>
      </w:pPr>
      <w:r w:rsidRPr="00860A45">
        <w:rPr>
          <w:rFonts w:ascii="Times New Roman" w:hAnsi="Times New Roman" w:cs="Times New Roman"/>
          <w:sz w:val="24"/>
          <w:szCs w:val="24"/>
        </w:rPr>
        <w:t>Капитальный ремонт неблагоустроенного  муниципального жилого фонда (печей и т.д.)</w:t>
      </w:r>
    </w:p>
    <w:p w:rsidR="00860A45" w:rsidRPr="00860A45" w:rsidRDefault="00860A45" w:rsidP="009F7D55">
      <w:pPr>
        <w:pStyle w:val="aff1"/>
        <w:numPr>
          <w:ilvl w:val="0"/>
          <w:numId w:val="38"/>
        </w:numPr>
        <w:rPr>
          <w:rFonts w:ascii="Times New Roman" w:hAnsi="Times New Roman" w:cs="Times New Roman"/>
          <w:sz w:val="24"/>
          <w:szCs w:val="24"/>
        </w:rPr>
      </w:pPr>
      <w:r w:rsidRPr="00860A45">
        <w:rPr>
          <w:rFonts w:ascii="Times New Roman" w:hAnsi="Times New Roman" w:cs="Times New Roman"/>
          <w:sz w:val="24"/>
          <w:szCs w:val="24"/>
        </w:rPr>
        <w:t xml:space="preserve">Капитальный ремонт мест общего пользования и муниципальной квартиры №2 в доме №8 по пр. </w:t>
      </w:r>
      <w:proofErr w:type="spellStart"/>
      <w:r w:rsidRPr="00860A45">
        <w:rPr>
          <w:rFonts w:ascii="Times New Roman" w:hAnsi="Times New Roman" w:cs="Times New Roman"/>
          <w:sz w:val="24"/>
          <w:szCs w:val="24"/>
        </w:rPr>
        <w:t>Лужскому</w:t>
      </w:r>
      <w:proofErr w:type="spellEnd"/>
      <w:r w:rsidRPr="00860A45">
        <w:rPr>
          <w:rFonts w:ascii="Times New Roman" w:hAnsi="Times New Roman" w:cs="Times New Roman"/>
          <w:sz w:val="24"/>
          <w:szCs w:val="24"/>
        </w:rPr>
        <w:t xml:space="preserve"> (определение  Ленинградского областного суда от 26.09.2013г)</w:t>
      </w:r>
    </w:p>
    <w:p w:rsidR="00860A45" w:rsidRPr="00860A45" w:rsidRDefault="00860A45" w:rsidP="009F7D55">
      <w:pPr>
        <w:pStyle w:val="aff1"/>
        <w:numPr>
          <w:ilvl w:val="0"/>
          <w:numId w:val="38"/>
        </w:numPr>
        <w:rPr>
          <w:rFonts w:ascii="Times New Roman" w:hAnsi="Times New Roman" w:cs="Times New Roman"/>
          <w:sz w:val="24"/>
          <w:szCs w:val="24"/>
        </w:rPr>
      </w:pPr>
      <w:r w:rsidRPr="00860A45">
        <w:rPr>
          <w:rFonts w:ascii="Times New Roman" w:hAnsi="Times New Roman" w:cs="Times New Roman"/>
          <w:sz w:val="24"/>
          <w:szCs w:val="24"/>
        </w:rPr>
        <w:t xml:space="preserve">Ремонт внутридомовых инженерных сетей электроснабжения в рамках укрепление пожарной безопасности </w:t>
      </w:r>
      <w:proofErr w:type="gramStart"/>
      <w:r w:rsidRPr="00860A45">
        <w:rPr>
          <w:rFonts w:ascii="Times New Roman" w:hAnsi="Times New Roman" w:cs="Times New Roman"/>
          <w:sz w:val="24"/>
          <w:szCs w:val="24"/>
        </w:rPr>
        <w:t xml:space="preserve">( </w:t>
      </w:r>
      <w:proofErr w:type="gramEnd"/>
      <w:r w:rsidRPr="00860A45">
        <w:rPr>
          <w:rFonts w:ascii="Times New Roman" w:hAnsi="Times New Roman" w:cs="Times New Roman"/>
          <w:sz w:val="24"/>
          <w:szCs w:val="24"/>
        </w:rPr>
        <w:t>в том числе проектные работы)</w:t>
      </w:r>
    </w:p>
    <w:p w:rsidR="00860A45" w:rsidRPr="00860A45" w:rsidRDefault="00860A45" w:rsidP="009F7D55">
      <w:pPr>
        <w:pStyle w:val="aff1"/>
        <w:numPr>
          <w:ilvl w:val="0"/>
          <w:numId w:val="38"/>
        </w:numPr>
        <w:rPr>
          <w:rFonts w:ascii="Times New Roman" w:hAnsi="Times New Roman" w:cs="Times New Roman"/>
          <w:sz w:val="24"/>
          <w:szCs w:val="24"/>
        </w:rPr>
      </w:pPr>
      <w:r w:rsidRPr="00860A45">
        <w:rPr>
          <w:rFonts w:ascii="Times New Roman" w:hAnsi="Times New Roman" w:cs="Times New Roman"/>
          <w:sz w:val="24"/>
          <w:szCs w:val="24"/>
        </w:rPr>
        <w:t>Проведение технической экспертизы жилищного фонда</w:t>
      </w:r>
    </w:p>
    <w:p w:rsidR="009A6E3D" w:rsidRPr="002D63E6" w:rsidRDefault="009A6E3D" w:rsidP="009A6E3D"/>
    <w:p w:rsidR="009A6E3D" w:rsidRPr="00B162F3" w:rsidRDefault="009A6E3D" w:rsidP="009A6E3D">
      <w:pPr>
        <w:rPr>
          <w:color w:val="000000"/>
        </w:rPr>
      </w:pPr>
      <w:r w:rsidRPr="00B162F3">
        <w:rPr>
          <w:color w:val="000000"/>
        </w:rPr>
        <w:t> </w:t>
      </w:r>
    </w:p>
    <w:p w:rsidR="009A6E3D" w:rsidRPr="008E6B8C" w:rsidRDefault="009A6E3D" w:rsidP="002D63E6">
      <w:pPr>
        <w:jc w:val="center"/>
        <w:rPr>
          <w:b/>
          <w:color w:val="000000"/>
          <w:sz w:val="28"/>
          <w:szCs w:val="28"/>
        </w:rPr>
      </w:pPr>
      <w:r w:rsidRPr="008E6B8C">
        <w:rPr>
          <w:b/>
          <w:color w:val="000000"/>
          <w:sz w:val="28"/>
          <w:szCs w:val="28"/>
        </w:rPr>
        <w:t>Раздел IV. Ожидаемые рез</w:t>
      </w:r>
      <w:r w:rsidR="00AA327A" w:rsidRPr="008E6B8C">
        <w:rPr>
          <w:b/>
          <w:color w:val="000000"/>
          <w:sz w:val="28"/>
          <w:szCs w:val="28"/>
        </w:rPr>
        <w:t>ультаты реализации подпрограммы, сроки и этапы реализации</w:t>
      </w:r>
    </w:p>
    <w:p w:rsidR="009A6E3D" w:rsidRPr="00B162F3" w:rsidRDefault="009A6E3D" w:rsidP="009A6E3D">
      <w:pPr>
        <w:rPr>
          <w:color w:val="000000"/>
        </w:rPr>
      </w:pPr>
      <w:r w:rsidRPr="00B162F3">
        <w:rPr>
          <w:color w:val="000000"/>
        </w:rPr>
        <w:t> </w:t>
      </w:r>
    </w:p>
    <w:p w:rsidR="00860A45" w:rsidRPr="00FF6C5C" w:rsidRDefault="00860A45" w:rsidP="00860A45">
      <w:r w:rsidRPr="00FF6C5C">
        <w:t>К концу 2018 года:</w:t>
      </w:r>
    </w:p>
    <w:p w:rsidR="00860A45" w:rsidRDefault="00895C0B" w:rsidP="00860A45">
      <w:pPr>
        <w:jc w:val="both"/>
      </w:pPr>
      <w:r>
        <w:t>Увеличение к</w:t>
      </w:r>
      <w:r w:rsidR="00860A45">
        <w:t>оличеств</w:t>
      </w:r>
      <w:r>
        <w:t>а</w:t>
      </w:r>
      <w:r w:rsidR="00860A45">
        <w:t xml:space="preserve"> </w:t>
      </w:r>
      <w:r w:rsidR="00860A45" w:rsidRPr="00FF6C5C">
        <w:t>многоквартирных жилых домов</w:t>
      </w:r>
      <w:r w:rsidR="00860A45">
        <w:t xml:space="preserve">, в которых выполнен </w:t>
      </w:r>
      <w:r w:rsidR="00860A45" w:rsidRPr="00FF6C5C">
        <w:t xml:space="preserve"> </w:t>
      </w:r>
      <w:r w:rsidR="00860A45">
        <w:t>к</w:t>
      </w:r>
      <w:r w:rsidR="00860A45" w:rsidRPr="00FF6C5C">
        <w:t xml:space="preserve">апитальный ремонт общего имущества  </w:t>
      </w:r>
      <w:r w:rsidR="00860A45">
        <w:t xml:space="preserve">до </w:t>
      </w:r>
      <w:r w:rsidR="00860A45" w:rsidRPr="00FF6C5C">
        <w:t>20</w:t>
      </w:r>
      <w:r w:rsidR="00860A45">
        <w:t xml:space="preserve"> </w:t>
      </w:r>
      <w:proofErr w:type="spellStart"/>
      <w:proofErr w:type="gramStart"/>
      <w:r w:rsidR="00860A45">
        <w:t>шт</w:t>
      </w:r>
      <w:proofErr w:type="spellEnd"/>
      <w:proofErr w:type="gramEnd"/>
      <w:r>
        <w:t xml:space="preserve"> за период реализации программы.</w:t>
      </w:r>
    </w:p>
    <w:p w:rsidR="00473C2B" w:rsidRPr="00FF6C5C" w:rsidRDefault="00473C2B" w:rsidP="00860A45">
      <w:pPr>
        <w:jc w:val="both"/>
        <w:rPr>
          <w:color w:val="000000"/>
        </w:rPr>
      </w:pPr>
    </w:p>
    <w:p w:rsidR="00C2581E" w:rsidRDefault="00026827" w:rsidP="00464CB5">
      <w:pPr>
        <w:rPr>
          <w:bCs/>
          <w:color w:val="000000"/>
        </w:rPr>
      </w:pPr>
      <w:r w:rsidRPr="00473C2B">
        <w:rPr>
          <w:bCs/>
          <w:color w:val="000000"/>
        </w:rPr>
        <w:t xml:space="preserve">Срок </w:t>
      </w:r>
      <w:r>
        <w:rPr>
          <w:bCs/>
          <w:color w:val="000000"/>
        </w:rPr>
        <w:t>реализации подпрограммы 2015-2018 годы, подпрограмма реализуется в 1 этап</w:t>
      </w:r>
    </w:p>
    <w:p w:rsidR="00026827" w:rsidRPr="00464CB5" w:rsidRDefault="00026827" w:rsidP="00464CB5">
      <w:pPr>
        <w:rPr>
          <w:rFonts w:ascii="Tahoma" w:hAnsi="Tahoma" w:cs="Tahoma"/>
          <w:b/>
          <w:bCs/>
          <w:color w:val="000000"/>
          <w:sz w:val="28"/>
          <w:szCs w:val="28"/>
        </w:rPr>
      </w:pPr>
    </w:p>
    <w:p w:rsidR="00C2581E" w:rsidRPr="00464CB5" w:rsidRDefault="00C2581E" w:rsidP="00C2581E">
      <w:pPr>
        <w:jc w:val="center"/>
        <w:rPr>
          <w:b/>
          <w:sz w:val="28"/>
          <w:szCs w:val="28"/>
        </w:rPr>
      </w:pPr>
      <w:proofErr w:type="gramStart"/>
      <w:r w:rsidRPr="00464CB5">
        <w:rPr>
          <w:b/>
          <w:sz w:val="28"/>
          <w:szCs w:val="28"/>
          <w:lang w:val="en-US"/>
        </w:rPr>
        <w:t>V</w:t>
      </w:r>
      <w:r w:rsidRPr="00464CB5">
        <w:rPr>
          <w:b/>
          <w:sz w:val="28"/>
          <w:szCs w:val="28"/>
        </w:rPr>
        <w:t>. Ресурсное обеспечение подпрограммы.</w:t>
      </w:r>
      <w:proofErr w:type="gramEnd"/>
    </w:p>
    <w:p w:rsidR="00C2581E" w:rsidRPr="00C23F8A" w:rsidRDefault="00C2581E" w:rsidP="00C2581E">
      <w:pPr>
        <w:ind w:firstLine="709"/>
        <w:jc w:val="center"/>
      </w:pPr>
    </w:p>
    <w:p w:rsidR="00C2581E" w:rsidRPr="002B230B" w:rsidRDefault="00C2581E" w:rsidP="002811D3">
      <w:pPr>
        <w:ind w:firstLine="312"/>
        <w:jc w:val="both"/>
      </w:pPr>
      <w:r w:rsidRPr="00C23F8A">
        <w:t xml:space="preserve">Объем финансирования Подпрограммы на проведение мероприятий за счет средств местного бюджета Лужского городского поселения Лужского муниципального района </w:t>
      </w:r>
      <w:r w:rsidRPr="002B230B">
        <w:t xml:space="preserve">составляет         </w:t>
      </w:r>
      <w:r w:rsidR="0083021D">
        <w:t xml:space="preserve">       </w:t>
      </w:r>
      <w:r w:rsidRPr="002B230B">
        <w:t xml:space="preserve">   51 030,0 тыс. рублей:</w:t>
      </w:r>
    </w:p>
    <w:p w:rsidR="00C2581E" w:rsidRPr="002B230B" w:rsidRDefault="00C2581E" w:rsidP="00C2581E">
      <w:pPr>
        <w:ind w:left="312"/>
        <w:jc w:val="both"/>
      </w:pPr>
      <w:smartTag w:uri="urn:schemas-microsoft-com:office:smarttags" w:element="metricconverter">
        <w:smartTagPr>
          <w:attr w:name="ProductID" w:val="2015 г"/>
        </w:smartTagPr>
        <w:r w:rsidRPr="002B230B">
          <w:t>2015 г</w:t>
        </w:r>
      </w:smartTag>
      <w:r w:rsidRPr="002B230B">
        <w:t>. – 10 980,0 тыс. рублей;</w:t>
      </w:r>
    </w:p>
    <w:p w:rsidR="00C2581E" w:rsidRPr="002B230B" w:rsidRDefault="00C2581E" w:rsidP="00C2581E">
      <w:pPr>
        <w:ind w:left="312"/>
        <w:jc w:val="both"/>
      </w:pPr>
      <w:smartTag w:uri="urn:schemas-microsoft-com:office:smarttags" w:element="metricconverter">
        <w:smartTagPr>
          <w:attr w:name="ProductID" w:val="2016 г"/>
        </w:smartTagPr>
        <w:r w:rsidRPr="002B230B">
          <w:t>2016 г</w:t>
        </w:r>
      </w:smartTag>
      <w:r w:rsidRPr="002B230B">
        <w:t xml:space="preserve">. – 12 100,0 тыс. рублей; </w:t>
      </w:r>
    </w:p>
    <w:p w:rsidR="00C2581E" w:rsidRPr="002B230B" w:rsidRDefault="00C2581E" w:rsidP="00C2581E">
      <w:pPr>
        <w:ind w:left="312"/>
        <w:jc w:val="both"/>
      </w:pPr>
      <w:smartTag w:uri="urn:schemas-microsoft-com:office:smarttags" w:element="metricconverter">
        <w:smartTagPr>
          <w:attr w:name="ProductID" w:val="2017 г"/>
        </w:smartTagPr>
        <w:r w:rsidRPr="002B230B">
          <w:t>2017 г</w:t>
        </w:r>
      </w:smartTag>
      <w:r w:rsidRPr="002B230B">
        <w:t xml:space="preserve">. – 13 310,0 тыс. рублей; </w:t>
      </w:r>
    </w:p>
    <w:p w:rsidR="00C2581E" w:rsidRPr="002B230B" w:rsidRDefault="00C2581E" w:rsidP="00C2581E">
      <w:pPr>
        <w:ind w:left="312"/>
        <w:jc w:val="both"/>
      </w:pPr>
      <w:smartTag w:uri="urn:schemas-microsoft-com:office:smarttags" w:element="metricconverter">
        <w:smartTagPr>
          <w:attr w:name="ProductID" w:val="2018 г"/>
        </w:smartTagPr>
        <w:r w:rsidRPr="002B230B">
          <w:t>2018 г</w:t>
        </w:r>
      </w:smartTag>
      <w:r w:rsidRPr="002B230B">
        <w:t xml:space="preserve">. – 14 640,0 тыс. рублей; </w:t>
      </w:r>
    </w:p>
    <w:p w:rsidR="00C2581E" w:rsidRPr="00033063" w:rsidRDefault="00C2581E" w:rsidP="00C2581E">
      <w:pPr>
        <w:ind w:firstLine="709"/>
        <w:jc w:val="both"/>
        <w:rPr>
          <w:highlight w:val="yellow"/>
        </w:rPr>
      </w:pPr>
    </w:p>
    <w:p w:rsidR="00C2581E" w:rsidRPr="00B11EE4" w:rsidRDefault="00C2581E" w:rsidP="00C2581E">
      <w:pPr>
        <w:ind w:firstLine="708"/>
        <w:jc w:val="both"/>
      </w:pPr>
      <w:r w:rsidRPr="00B11EE4">
        <w:t xml:space="preserve">Объемы финансирования подпрограммы на очередной финансовый год за счет средств местного бюджета Лужского городского поселения Лужского муниципального района определяются Решением о бюджете Лужского городского поселения Лужского муниципального района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C2581E" w:rsidRPr="00B11EE4" w:rsidRDefault="00C2581E" w:rsidP="00C2581E">
      <w:pPr>
        <w:ind w:firstLine="708"/>
        <w:jc w:val="both"/>
      </w:pPr>
      <w:r w:rsidRPr="00B11EE4">
        <w:t xml:space="preserve">Выплата средств осуществляется </w:t>
      </w:r>
      <w:proofErr w:type="gramStart"/>
      <w:r w:rsidRPr="00B11EE4">
        <w:t>согласно порядка</w:t>
      </w:r>
      <w:proofErr w:type="gramEnd"/>
      <w:r w:rsidRPr="00B11EE4">
        <w:t xml:space="preserve"> финансирования, утверждаемого Постановлением администрации Лужского муниципального района по методике, ставкам и в пределах ассигнований, выделенных на соответствующий финансовый год. </w:t>
      </w:r>
    </w:p>
    <w:p w:rsidR="00C2581E" w:rsidRPr="00B11EE4" w:rsidRDefault="00C2581E" w:rsidP="00C2581E">
      <w:pPr>
        <w:jc w:val="both"/>
        <w:rPr>
          <w:rFonts w:ascii="Tahoma" w:hAnsi="Tahoma" w:cs="Tahoma"/>
          <w:b/>
          <w:bCs/>
          <w:color w:val="000000"/>
        </w:rPr>
      </w:pPr>
      <w:r w:rsidRPr="00B11EE4">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Информация о ресурсном обеспечении подпрограммы  по годам реализации и источникам финансирования представлена в приложении 1 муниципальной программы</w:t>
      </w:r>
    </w:p>
    <w:p w:rsidR="000B3C08" w:rsidRDefault="000B3C08" w:rsidP="00EA3CC0">
      <w:pPr>
        <w:rPr>
          <w:rFonts w:ascii="Tahoma" w:hAnsi="Tahoma" w:cs="Tahoma"/>
          <w:color w:val="000000"/>
          <w:sz w:val="18"/>
          <w:szCs w:val="18"/>
        </w:rPr>
      </w:pPr>
    </w:p>
    <w:p w:rsidR="000456FB" w:rsidRDefault="000456FB" w:rsidP="009A6E3D">
      <w:pPr>
        <w:jc w:val="center"/>
        <w:rPr>
          <w:rFonts w:ascii="Tahoma" w:hAnsi="Tahoma" w:cs="Tahoma"/>
          <w:color w:val="000000"/>
          <w:sz w:val="18"/>
          <w:szCs w:val="18"/>
        </w:rPr>
      </w:pPr>
    </w:p>
    <w:p w:rsidR="000456FB" w:rsidRDefault="000456FB" w:rsidP="009A6E3D">
      <w:pPr>
        <w:jc w:val="center"/>
        <w:rPr>
          <w:rFonts w:ascii="Tahoma" w:hAnsi="Tahoma" w:cs="Tahoma"/>
          <w:color w:val="000000"/>
          <w:sz w:val="18"/>
          <w:szCs w:val="18"/>
        </w:rPr>
      </w:pPr>
    </w:p>
    <w:p w:rsidR="003829EA" w:rsidRDefault="003829EA" w:rsidP="003829EA">
      <w:pPr>
        <w:jc w:val="center"/>
        <w:rPr>
          <w:color w:val="000000"/>
          <w:sz w:val="28"/>
          <w:szCs w:val="28"/>
        </w:rPr>
      </w:pPr>
      <w:r>
        <w:rPr>
          <w:b/>
          <w:bCs/>
          <w:color w:val="000000"/>
          <w:sz w:val="28"/>
          <w:szCs w:val="28"/>
        </w:rPr>
        <w:t>Подпрограмма 4 «Благоустройство»</w:t>
      </w:r>
    </w:p>
    <w:p w:rsidR="003829EA" w:rsidRDefault="003829EA" w:rsidP="003829EA">
      <w:pPr>
        <w:ind w:firstLine="709"/>
        <w:jc w:val="both"/>
      </w:pPr>
    </w:p>
    <w:p w:rsidR="003829EA" w:rsidRDefault="003829EA" w:rsidP="003829EA">
      <w:pPr>
        <w:pStyle w:val="1"/>
        <w:spacing w:before="0" w:after="0"/>
        <w:jc w:val="center"/>
        <w:rPr>
          <w:rFonts w:ascii="Times New Roman" w:hAnsi="Times New Roman"/>
          <w:b w:val="0"/>
          <w:sz w:val="24"/>
          <w:szCs w:val="24"/>
        </w:rPr>
      </w:pPr>
      <w:r>
        <w:rPr>
          <w:rFonts w:ascii="Times New Roman" w:hAnsi="Times New Roman"/>
          <w:b w:val="0"/>
          <w:sz w:val="24"/>
          <w:szCs w:val="24"/>
        </w:rPr>
        <w:lastRenderedPageBreak/>
        <w:t>ПАСПОРТ</w:t>
      </w:r>
    </w:p>
    <w:p w:rsidR="003829EA" w:rsidRDefault="003829EA" w:rsidP="003829EA">
      <w:pPr>
        <w:pStyle w:val="1"/>
        <w:spacing w:before="0" w:after="0"/>
        <w:jc w:val="center"/>
        <w:rPr>
          <w:rFonts w:ascii="Times New Roman" w:hAnsi="Times New Roman"/>
          <w:b w:val="0"/>
          <w:sz w:val="24"/>
          <w:szCs w:val="24"/>
        </w:rPr>
      </w:pPr>
      <w:r>
        <w:rPr>
          <w:rFonts w:ascii="Times New Roman" w:hAnsi="Times New Roman"/>
          <w:b w:val="0"/>
          <w:sz w:val="24"/>
          <w:szCs w:val="24"/>
        </w:rPr>
        <w:t>муниципальной подпрограммы</w:t>
      </w:r>
    </w:p>
    <w:p w:rsidR="003829EA" w:rsidRDefault="003829EA" w:rsidP="003829EA">
      <w:pPr>
        <w:jc w:val="center"/>
        <w:rPr>
          <w:color w:val="000000"/>
        </w:rPr>
      </w:pPr>
      <w:r>
        <w:rPr>
          <w:bCs/>
          <w:color w:val="000000"/>
        </w:rPr>
        <w:t xml:space="preserve">«Благоустройство» </w:t>
      </w:r>
    </w:p>
    <w:p w:rsidR="003829EA" w:rsidRDefault="003829EA" w:rsidP="003829EA">
      <w:pPr>
        <w:jc w:val="center"/>
      </w:pPr>
    </w:p>
    <w:tbl>
      <w:tblPr>
        <w:tblW w:w="10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3"/>
        <w:gridCol w:w="7796"/>
      </w:tblGrid>
      <w:tr w:rsidR="003829EA" w:rsidTr="003829EA">
        <w:trPr>
          <w:trHeight w:val="148"/>
        </w:trPr>
        <w:tc>
          <w:tcPr>
            <w:tcW w:w="2553" w:type="dxa"/>
            <w:tcBorders>
              <w:top w:val="single" w:sz="4" w:space="0" w:color="auto"/>
              <w:left w:val="single" w:sz="4" w:space="0" w:color="auto"/>
              <w:bottom w:val="single" w:sz="4" w:space="0" w:color="auto"/>
              <w:right w:val="single" w:sz="4" w:space="0" w:color="auto"/>
            </w:tcBorders>
            <w:hideMark/>
          </w:tcPr>
          <w:p w:rsidR="003829EA" w:rsidRDefault="003829EA" w:rsidP="008E1974">
            <w:pPr>
              <w:widowControl w:val="0"/>
              <w:jc w:val="both"/>
            </w:pPr>
            <w:r>
              <w:t xml:space="preserve">Полное наименование </w:t>
            </w:r>
          </w:p>
        </w:tc>
        <w:tc>
          <w:tcPr>
            <w:tcW w:w="7796" w:type="dxa"/>
            <w:tcBorders>
              <w:top w:val="single" w:sz="4" w:space="0" w:color="auto"/>
              <w:left w:val="single" w:sz="4" w:space="0" w:color="auto"/>
              <w:bottom w:val="single" w:sz="4" w:space="0" w:color="auto"/>
              <w:right w:val="single" w:sz="4" w:space="0" w:color="auto"/>
            </w:tcBorders>
          </w:tcPr>
          <w:p w:rsidR="003829EA" w:rsidRDefault="003829EA" w:rsidP="008E1974">
            <w:pPr>
              <w:rPr>
                <w:color w:val="000000"/>
              </w:rPr>
            </w:pPr>
            <w:r>
              <w:rPr>
                <w:bCs/>
                <w:color w:val="000000"/>
              </w:rPr>
              <w:t xml:space="preserve">«Благоустройство» </w:t>
            </w:r>
          </w:p>
          <w:p w:rsidR="003829EA" w:rsidRDefault="003829EA" w:rsidP="008E1974">
            <w:pPr>
              <w:widowControl w:val="0"/>
              <w:jc w:val="both"/>
            </w:pPr>
          </w:p>
        </w:tc>
      </w:tr>
      <w:tr w:rsidR="003829EA" w:rsidTr="003829EA">
        <w:trPr>
          <w:trHeight w:val="148"/>
        </w:trPr>
        <w:tc>
          <w:tcPr>
            <w:tcW w:w="2553" w:type="dxa"/>
            <w:tcBorders>
              <w:top w:val="single" w:sz="4" w:space="0" w:color="auto"/>
              <w:left w:val="single" w:sz="4" w:space="0" w:color="auto"/>
              <w:bottom w:val="single" w:sz="4" w:space="0" w:color="auto"/>
              <w:right w:val="single" w:sz="4" w:space="0" w:color="auto"/>
            </w:tcBorders>
            <w:hideMark/>
          </w:tcPr>
          <w:p w:rsidR="003829EA" w:rsidRDefault="003829EA" w:rsidP="008E1974">
            <w:pPr>
              <w:widowControl w:val="0"/>
              <w:jc w:val="both"/>
            </w:pPr>
            <w:r>
              <w:t>Ответственный исполнитель муниципальной программы</w:t>
            </w:r>
          </w:p>
        </w:tc>
        <w:tc>
          <w:tcPr>
            <w:tcW w:w="7796" w:type="dxa"/>
            <w:tcBorders>
              <w:top w:val="single" w:sz="4" w:space="0" w:color="auto"/>
              <w:left w:val="single" w:sz="4" w:space="0" w:color="auto"/>
              <w:bottom w:val="single" w:sz="4" w:space="0" w:color="auto"/>
              <w:right w:val="single" w:sz="4" w:space="0" w:color="auto"/>
            </w:tcBorders>
          </w:tcPr>
          <w:p w:rsidR="003829EA" w:rsidRDefault="003829EA" w:rsidP="008E1974">
            <w:pPr>
              <w:widowControl w:val="0"/>
              <w:jc w:val="both"/>
            </w:pPr>
            <w:r>
              <w:t>Отдел транспорта, связи и коммунального хозяйства администрации Лужского муниципального района</w:t>
            </w:r>
          </w:p>
          <w:p w:rsidR="003829EA" w:rsidRDefault="003829EA" w:rsidP="008E1974">
            <w:pPr>
              <w:widowControl w:val="0"/>
              <w:jc w:val="both"/>
            </w:pPr>
          </w:p>
        </w:tc>
      </w:tr>
      <w:tr w:rsidR="003829EA" w:rsidTr="003829EA">
        <w:trPr>
          <w:trHeight w:val="148"/>
        </w:trPr>
        <w:tc>
          <w:tcPr>
            <w:tcW w:w="2553" w:type="dxa"/>
            <w:tcBorders>
              <w:top w:val="single" w:sz="4" w:space="0" w:color="auto"/>
              <w:left w:val="single" w:sz="4" w:space="0" w:color="auto"/>
              <w:bottom w:val="single" w:sz="4" w:space="0" w:color="auto"/>
              <w:right w:val="single" w:sz="4" w:space="0" w:color="auto"/>
            </w:tcBorders>
            <w:hideMark/>
          </w:tcPr>
          <w:p w:rsidR="003829EA" w:rsidRDefault="003829EA" w:rsidP="008E1974">
            <w:pPr>
              <w:widowControl w:val="0"/>
              <w:jc w:val="both"/>
            </w:pPr>
            <w:r>
              <w:t>Участники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tcPr>
          <w:p w:rsidR="003829EA" w:rsidRPr="008B0C28" w:rsidRDefault="003829EA" w:rsidP="008B0C28">
            <w:pPr>
              <w:pStyle w:val="ConsPlusCell"/>
              <w:rPr>
                <w:rFonts w:ascii="Times New Roman" w:hAnsi="Times New Roman" w:cs="Times New Roman"/>
                <w:sz w:val="24"/>
                <w:szCs w:val="24"/>
              </w:rPr>
            </w:pPr>
            <w:r>
              <w:rPr>
                <w:rFonts w:ascii="Times New Roman" w:hAnsi="Times New Roman" w:cs="Times New Roman"/>
                <w:sz w:val="24"/>
                <w:szCs w:val="24"/>
              </w:rPr>
              <w:t>Отдел транспорта, связи и коммунального хозяйства</w:t>
            </w:r>
            <w:r w:rsidR="00E15BCA">
              <w:rPr>
                <w:rFonts w:ascii="Times New Roman" w:hAnsi="Times New Roman" w:cs="Times New Roman"/>
                <w:sz w:val="24"/>
                <w:szCs w:val="24"/>
              </w:rPr>
              <w:t xml:space="preserve"> администрации</w:t>
            </w:r>
            <w:r w:rsidR="009331CD">
              <w:rPr>
                <w:rFonts w:ascii="Times New Roman" w:hAnsi="Times New Roman" w:cs="Times New Roman"/>
                <w:sz w:val="24"/>
                <w:szCs w:val="24"/>
              </w:rPr>
              <w:t xml:space="preserve"> Лужского муниципального района</w:t>
            </w:r>
            <w:r w:rsidR="00E15BCA">
              <w:rPr>
                <w:rFonts w:ascii="Times New Roman" w:hAnsi="Times New Roman" w:cs="Times New Roman"/>
                <w:sz w:val="24"/>
                <w:szCs w:val="24"/>
              </w:rPr>
              <w:t>, администрация Лужского муниципального района</w:t>
            </w:r>
            <w:r w:rsidR="008B0C28">
              <w:rPr>
                <w:rFonts w:ascii="Times New Roman" w:hAnsi="Times New Roman" w:cs="Times New Roman"/>
                <w:sz w:val="24"/>
                <w:szCs w:val="24"/>
              </w:rPr>
              <w:t>, организации жилищно-коммунального хозяйства и индивидуальные предприниматели</w:t>
            </w:r>
          </w:p>
        </w:tc>
      </w:tr>
      <w:tr w:rsidR="003829EA" w:rsidTr="003829EA">
        <w:trPr>
          <w:trHeight w:val="148"/>
        </w:trPr>
        <w:tc>
          <w:tcPr>
            <w:tcW w:w="2553" w:type="dxa"/>
            <w:tcBorders>
              <w:top w:val="single" w:sz="4" w:space="0" w:color="auto"/>
              <w:left w:val="single" w:sz="4" w:space="0" w:color="auto"/>
              <w:bottom w:val="single" w:sz="4" w:space="0" w:color="auto"/>
              <w:right w:val="single" w:sz="4" w:space="0" w:color="auto"/>
            </w:tcBorders>
            <w:hideMark/>
          </w:tcPr>
          <w:p w:rsidR="003829EA" w:rsidRDefault="003829EA" w:rsidP="008E1974">
            <w:pPr>
              <w:widowControl w:val="0"/>
              <w:jc w:val="both"/>
            </w:pPr>
            <w:r>
              <w:t>Цель 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3829EA" w:rsidRDefault="00464CB5" w:rsidP="008E1974">
            <w:pPr>
              <w:jc w:val="both"/>
              <w:rPr>
                <w:color w:val="000000"/>
              </w:rPr>
            </w:pPr>
            <w:r>
              <w:rPr>
                <w:color w:val="000000"/>
              </w:rPr>
              <w:t>Ф</w:t>
            </w:r>
            <w:r w:rsidR="003829EA">
              <w:rPr>
                <w:color w:val="000000"/>
              </w:rPr>
              <w:t>ормирование благоприятной среды для проживания населения города; улучшение санитарного благополучия на территории города, комплексное благоустройство, озеленение, привлечение предприятий, организаций, жителей города к участию в решении проблем благоустройства города.</w:t>
            </w:r>
          </w:p>
        </w:tc>
      </w:tr>
      <w:tr w:rsidR="003829EA" w:rsidTr="002A4942">
        <w:trPr>
          <w:trHeight w:val="431"/>
        </w:trPr>
        <w:tc>
          <w:tcPr>
            <w:tcW w:w="2553" w:type="dxa"/>
            <w:tcBorders>
              <w:top w:val="single" w:sz="4" w:space="0" w:color="auto"/>
              <w:left w:val="single" w:sz="4" w:space="0" w:color="auto"/>
              <w:bottom w:val="single" w:sz="4" w:space="0" w:color="auto"/>
              <w:right w:val="single" w:sz="4" w:space="0" w:color="auto"/>
            </w:tcBorders>
            <w:hideMark/>
          </w:tcPr>
          <w:p w:rsidR="003829EA" w:rsidRDefault="003829EA" w:rsidP="008E1974">
            <w:pPr>
              <w:widowControl w:val="0"/>
              <w:jc w:val="both"/>
            </w:pPr>
            <w:r>
              <w:t>Задачи подпрограммы</w:t>
            </w:r>
          </w:p>
        </w:tc>
        <w:tc>
          <w:tcPr>
            <w:tcW w:w="7796" w:type="dxa"/>
            <w:tcBorders>
              <w:top w:val="single" w:sz="4" w:space="0" w:color="auto"/>
              <w:left w:val="single" w:sz="4" w:space="0" w:color="auto"/>
              <w:bottom w:val="single" w:sz="4" w:space="0" w:color="auto"/>
              <w:right w:val="single" w:sz="4" w:space="0" w:color="auto"/>
            </w:tcBorders>
            <w:hideMark/>
          </w:tcPr>
          <w:p w:rsidR="003829EA" w:rsidRDefault="003829EA" w:rsidP="008E1974">
            <w:pPr>
              <w:spacing w:before="100" w:beforeAutospacing="1" w:after="100" w:afterAutospacing="1"/>
            </w:pPr>
            <w:r>
              <w:rPr>
                <w:color w:val="000000"/>
              </w:rPr>
              <w:t xml:space="preserve">Организация системной работы по благоустройству городской территории, с привлечением всех структур, ответственных за благоустройство, улучшить санитарное благополучие на территории Лужского городского поселения. </w:t>
            </w:r>
          </w:p>
        </w:tc>
      </w:tr>
      <w:tr w:rsidR="003829EA" w:rsidTr="003829EA">
        <w:trPr>
          <w:trHeight w:val="148"/>
        </w:trPr>
        <w:tc>
          <w:tcPr>
            <w:tcW w:w="2553" w:type="dxa"/>
            <w:tcBorders>
              <w:top w:val="single" w:sz="4" w:space="0" w:color="auto"/>
              <w:left w:val="single" w:sz="4" w:space="0" w:color="auto"/>
              <w:bottom w:val="single" w:sz="4" w:space="0" w:color="auto"/>
              <w:right w:val="single" w:sz="4" w:space="0" w:color="auto"/>
            </w:tcBorders>
            <w:hideMark/>
          </w:tcPr>
          <w:p w:rsidR="003829EA" w:rsidRDefault="00316B9F" w:rsidP="008E1974">
            <w:pPr>
              <w:widowControl w:val="0"/>
            </w:pPr>
            <w:r>
              <w:t xml:space="preserve">Целевые индикаторы и </w:t>
            </w:r>
            <w:r w:rsidR="003829EA">
              <w:t>показатели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tcPr>
          <w:p w:rsidR="008B0C28" w:rsidRDefault="00856A9D" w:rsidP="00856A9D">
            <w:r w:rsidRPr="005E4AA9">
              <w:t xml:space="preserve">Количество спиленных аварийных деревьев, </w:t>
            </w:r>
            <w:proofErr w:type="spellStart"/>
            <w:proofErr w:type="gramStart"/>
            <w:r w:rsidRPr="005E4AA9">
              <w:t>шт</w:t>
            </w:r>
            <w:proofErr w:type="spellEnd"/>
            <w:proofErr w:type="gramEnd"/>
            <w:r w:rsidRPr="005E4AA9">
              <w:t xml:space="preserve">; </w:t>
            </w:r>
          </w:p>
          <w:p w:rsidR="00E95643" w:rsidRDefault="008B0C28" w:rsidP="00856A9D">
            <w:r>
              <w:t xml:space="preserve">количество </w:t>
            </w:r>
            <w:r w:rsidR="00856A9D">
              <w:t>поса</w:t>
            </w:r>
            <w:r>
              <w:t>женных</w:t>
            </w:r>
            <w:r w:rsidR="00856A9D">
              <w:t xml:space="preserve"> цветов, </w:t>
            </w:r>
            <w:proofErr w:type="spellStart"/>
            <w:proofErr w:type="gramStart"/>
            <w:r w:rsidR="00856A9D">
              <w:t>шт</w:t>
            </w:r>
            <w:proofErr w:type="spellEnd"/>
            <w:proofErr w:type="gramEnd"/>
            <w:r w:rsidR="00E95643">
              <w:t xml:space="preserve"> в год</w:t>
            </w:r>
            <w:r w:rsidR="00856A9D">
              <w:t xml:space="preserve">; </w:t>
            </w:r>
          </w:p>
          <w:p w:rsidR="00856A9D" w:rsidRDefault="00856A9D" w:rsidP="00856A9D">
            <w:r>
              <w:t>К</w:t>
            </w:r>
            <w:r w:rsidRPr="005E4AA9">
              <w:t xml:space="preserve">оличество побеленных деревьев, </w:t>
            </w:r>
            <w:proofErr w:type="spellStart"/>
            <w:proofErr w:type="gramStart"/>
            <w:r w:rsidRPr="005E4AA9">
              <w:t>шт</w:t>
            </w:r>
            <w:proofErr w:type="spellEnd"/>
            <w:proofErr w:type="gramEnd"/>
            <w:r>
              <w:t xml:space="preserve"> в год</w:t>
            </w:r>
            <w:r w:rsidRPr="005E4AA9">
              <w:t xml:space="preserve">;  </w:t>
            </w:r>
          </w:p>
          <w:p w:rsidR="00856A9D" w:rsidRDefault="00856A9D" w:rsidP="00856A9D">
            <w:r>
              <w:t>Увеличение к</w:t>
            </w:r>
            <w:r w:rsidRPr="005E4AA9">
              <w:t>оличеств</w:t>
            </w:r>
            <w:r>
              <w:t>а</w:t>
            </w:r>
            <w:r w:rsidRPr="005E4AA9">
              <w:t xml:space="preserve">  тротуаров, пешеходных дорожек, мостов, лестниц, остановок общественного транспорта и Привокзального сквера, охваченных содержанием (уборка), </w:t>
            </w:r>
            <w:r>
              <w:t xml:space="preserve"> до  </w:t>
            </w:r>
            <w:r w:rsidRPr="005E4AA9">
              <w:t>м</w:t>
            </w:r>
            <w:proofErr w:type="gramStart"/>
            <w:r w:rsidRPr="005E4AA9">
              <w:t>2</w:t>
            </w:r>
            <w:proofErr w:type="gramEnd"/>
            <w:r w:rsidRPr="005E4AA9">
              <w:t xml:space="preserve">; </w:t>
            </w:r>
          </w:p>
          <w:p w:rsidR="00856A9D" w:rsidRDefault="00856A9D" w:rsidP="00856A9D">
            <w:r>
              <w:t>К</w:t>
            </w:r>
            <w:r w:rsidRPr="005E4AA9">
              <w:t xml:space="preserve">оличество </w:t>
            </w:r>
            <w:proofErr w:type="spellStart"/>
            <w:r w:rsidRPr="005E4AA9">
              <w:t>кронированных</w:t>
            </w:r>
            <w:proofErr w:type="spellEnd"/>
            <w:r w:rsidRPr="005E4AA9">
              <w:t xml:space="preserve"> деревьев, </w:t>
            </w:r>
            <w:proofErr w:type="spellStart"/>
            <w:proofErr w:type="gramStart"/>
            <w:r w:rsidRPr="005E4AA9">
              <w:t>шт</w:t>
            </w:r>
            <w:proofErr w:type="spellEnd"/>
            <w:proofErr w:type="gramEnd"/>
            <w:r w:rsidRPr="005E4AA9">
              <w:t xml:space="preserve">; </w:t>
            </w:r>
          </w:p>
          <w:p w:rsidR="00856A9D" w:rsidRDefault="00856A9D" w:rsidP="00856A9D">
            <w:r>
              <w:t>К</w:t>
            </w:r>
            <w:r w:rsidRPr="005E4AA9">
              <w:t xml:space="preserve">оличество обрезанных кустарников, </w:t>
            </w:r>
            <w:proofErr w:type="spellStart"/>
            <w:proofErr w:type="gramStart"/>
            <w:r w:rsidRPr="005E4AA9">
              <w:t>шт</w:t>
            </w:r>
            <w:proofErr w:type="spellEnd"/>
            <w:proofErr w:type="gramEnd"/>
            <w:r w:rsidRPr="005E4AA9">
              <w:t xml:space="preserve">; </w:t>
            </w:r>
          </w:p>
          <w:p w:rsidR="003829EA" w:rsidRPr="00856A9D" w:rsidRDefault="00856A9D" w:rsidP="00856A9D">
            <w:r>
              <w:t>К</w:t>
            </w:r>
            <w:r w:rsidRPr="005E4AA9">
              <w:t>оличество выкошенных  газонов, м</w:t>
            </w:r>
            <w:proofErr w:type="gramStart"/>
            <w:r w:rsidRPr="005E4AA9">
              <w:t>2</w:t>
            </w:r>
            <w:proofErr w:type="gramEnd"/>
            <w:r w:rsidRPr="005E4AA9">
              <w:t xml:space="preserve">; </w:t>
            </w:r>
          </w:p>
        </w:tc>
      </w:tr>
      <w:tr w:rsidR="003829EA" w:rsidTr="003829EA">
        <w:trPr>
          <w:trHeight w:val="148"/>
        </w:trPr>
        <w:tc>
          <w:tcPr>
            <w:tcW w:w="2553" w:type="dxa"/>
            <w:tcBorders>
              <w:top w:val="single" w:sz="4" w:space="0" w:color="auto"/>
              <w:left w:val="single" w:sz="4" w:space="0" w:color="auto"/>
              <w:bottom w:val="single" w:sz="4" w:space="0" w:color="auto"/>
              <w:right w:val="single" w:sz="4" w:space="0" w:color="auto"/>
            </w:tcBorders>
            <w:hideMark/>
          </w:tcPr>
          <w:p w:rsidR="003829EA" w:rsidRDefault="003829EA" w:rsidP="008E1974">
            <w:pPr>
              <w:widowControl w:val="0"/>
              <w:jc w:val="both"/>
            </w:pPr>
            <w:r>
              <w:t>Этапы и сроки реализации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hideMark/>
          </w:tcPr>
          <w:p w:rsidR="003829EA" w:rsidRDefault="002A4942" w:rsidP="008E1974">
            <w:pPr>
              <w:widowControl w:val="0"/>
              <w:ind w:firstLine="10"/>
              <w:jc w:val="both"/>
            </w:pPr>
            <w:r>
              <w:t>2015-2018 годы в один этап</w:t>
            </w:r>
          </w:p>
          <w:p w:rsidR="003829EA" w:rsidRDefault="003829EA" w:rsidP="008E1974">
            <w:pPr>
              <w:tabs>
                <w:tab w:val="left" w:pos="5510"/>
              </w:tabs>
              <w:jc w:val="both"/>
              <w:rPr>
                <w:color w:val="FF0000"/>
              </w:rPr>
            </w:pPr>
            <w:r>
              <w:rPr>
                <w:color w:val="FF0000"/>
              </w:rPr>
              <w:tab/>
            </w:r>
          </w:p>
        </w:tc>
      </w:tr>
      <w:tr w:rsidR="003829EA" w:rsidTr="003829EA">
        <w:trPr>
          <w:trHeight w:val="529"/>
        </w:trPr>
        <w:tc>
          <w:tcPr>
            <w:tcW w:w="2553" w:type="dxa"/>
            <w:tcBorders>
              <w:top w:val="single" w:sz="4" w:space="0" w:color="auto"/>
              <w:left w:val="single" w:sz="4" w:space="0" w:color="auto"/>
              <w:bottom w:val="single" w:sz="4" w:space="0" w:color="auto"/>
              <w:right w:val="single" w:sz="4" w:space="0" w:color="auto"/>
            </w:tcBorders>
          </w:tcPr>
          <w:p w:rsidR="003829EA" w:rsidRDefault="003829EA" w:rsidP="008E1974">
            <w:pPr>
              <w:widowControl w:val="0"/>
              <w:jc w:val="both"/>
            </w:pPr>
            <w:r>
              <w:t>Объемы бюджетных ассигнований подпрограммы</w:t>
            </w:r>
          </w:p>
          <w:p w:rsidR="003829EA" w:rsidRDefault="003829EA" w:rsidP="008E1974">
            <w:pPr>
              <w:widowControl w:val="0"/>
              <w:jc w:val="both"/>
            </w:pPr>
          </w:p>
        </w:tc>
        <w:tc>
          <w:tcPr>
            <w:tcW w:w="7796" w:type="dxa"/>
            <w:tcBorders>
              <w:top w:val="single" w:sz="4" w:space="0" w:color="auto"/>
              <w:left w:val="single" w:sz="4" w:space="0" w:color="auto"/>
              <w:bottom w:val="single" w:sz="4" w:space="0" w:color="auto"/>
              <w:right w:val="single" w:sz="4" w:space="0" w:color="auto"/>
            </w:tcBorders>
          </w:tcPr>
          <w:p w:rsidR="003829EA" w:rsidRPr="00375020" w:rsidRDefault="003829EA" w:rsidP="008E1974">
            <w:pPr>
              <w:jc w:val="both"/>
            </w:pPr>
            <w:r w:rsidRPr="00375020">
              <w:t xml:space="preserve">Общий объем финансирования подпрограммы за счет средств местного бюджета Лужского городского поселения Лужского муниципального района за весь период реализации составит </w:t>
            </w:r>
            <w:r w:rsidR="00375020">
              <w:t>97 460,0</w:t>
            </w:r>
            <w:r w:rsidRPr="00375020">
              <w:t xml:space="preserve"> рублей:</w:t>
            </w:r>
          </w:p>
          <w:p w:rsidR="003829EA" w:rsidRPr="00375020" w:rsidRDefault="003829EA" w:rsidP="008E1974">
            <w:pPr>
              <w:ind w:left="312"/>
              <w:jc w:val="both"/>
            </w:pPr>
            <w:smartTag w:uri="urn:schemas-microsoft-com:office:smarttags" w:element="metricconverter">
              <w:smartTagPr>
                <w:attr w:name="ProductID" w:val="2015 г"/>
              </w:smartTagPr>
              <w:r w:rsidRPr="00375020">
                <w:t>2015 г</w:t>
              </w:r>
            </w:smartTag>
            <w:r w:rsidRPr="00375020">
              <w:t xml:space="preserve">. – </w:t>
            </w:r>
            <w:r w:rsidR="006477D3" w:rsidRPr="00375020">
              <w:t>21 000,0</w:t>
            </w:r>
            <w:r w:rsidRPr="00375020">
              <w:t xml:space="preserve"> рублей; </w:t>
            </w:r>
          </w:p>
          <w:p w:rsidR="003829EA" w:rsidRPr="00375020" w:rsidRDefault="003829EA" w:rsidP="008E1974">
            <w:pPr>
              <w:ind w:left="312"/>
              <w:jc w:val="both"/>
            </w:pPr>
            <w:smartTag w:uri="urn:schemas-microsoft-com:office:smarttags" w:element="metricconverter">
              <w:smartTagPr>
                <w:attr w:name="ProductID" w:val="2016 г"/>
              </w:smartTagPr>
              <w:r w:rsidRPr="00375020">
                <w:t>2016 г</w:t>
              </w:r>
            </w:smartTag>
            <w:r w:rsidRPr="00375020">
              <w:t xml:space="preserve">. – </w:t>
            </w:r>
            <w:r w:rsidR="006477D3" w:rsidRPr="00375020">
              <w:t>23 100,0</w:t>
            </w:r>
            <w:r w:rsidRPr="00375020">
              <w:t xml:space="preserve"> рублей; </w:t>
            </w:r>
          </w:p>
          <w:p w:rsidR="003829EA" w:rsidRPr="00375020" w:rsidRDefault="003829EA" w:rsidP="008E1974">
            <w:pPr>
              <w:ind w:left="312"/>
              <w:jc w:val="both"/>
            </w:pPr>
            <w:smartTag w:uri="urn:schemas-microsoft-com:office:smarttags" w:element="metricconverter">
              <w:smartTagPr>
                <w:attr w:name="ProductID" w:val="2017 г"/>
              </w:smartTagPr>
              <w:r w:rsidRPr="00375020">
                <w:t>2017 г</w:t>
              </w:r>
            </w:smartTag>
            <w:r w:rsidRPr="00375020">
              <w:t xml:space="preserve">. – </w:t>
            </w:r>
            <w:r w:rsidR="006477D3" w:rsidRPr="00375020">
              <w:t>25 410,0</w:t>
            </w:r>
            <w:r w:rsidRPr="00375020">
              <w:t xml:space="preserve"> рублей; </w:t>
            </w:r>
          </w:p>
          <w:p w:rsidR="003829EA" w:rsidRPr="00375020" w:rsidRDefault="003829EA" w:rsidP="008E1974">
            <w:pPr>
              <w:ind w:left="312"/>
              <w:jc w:val="both"/>
            </w:pPr>
            <w:smartTag w:uri="urn:schemas-microsoft-com:office:smarttags" w:element="metricconverter">
              <w:smartTagPr>
                <w:attr w:name="ProductID" w:val="2018 г"/>
              </w:smartTagPr>
              <w:r w:rsidRPr="00375020">
                <w:t>2018 г</w:t>
              </w:r>
            </w:smartTag>
            <w:r w:rsidRPr="00375020">
              <w:t xml:space="preserve">. – </w:t>
            </w:r>
            <w:r w:rsidR="006477D3" w:rsidRPr="00375020">
              <w:t>27</w:t>
            </w:r>
            <w:r w:rsidR="00375020">
              <w:t xml:space="preserve"> </w:t>
            </w:r>
            <w:r w:rsidR="006477D3" w:rsidRPr="00375020">
              <w:t>950,0</w:t>
            </w:r>
            <w:r w:rsidRPr="00375020">
              <w:t xml:space="preserve"> рублей; </w:t>
            </w:r>
          </w:p>
          <w:p w:rsidR="003829EA" w:rsidRPr="00375020" w:rsidRDefault="003829EA" w:rsidP="008E1974">
            <w:pPr>
              <w:jc w:val="both"/>
            </w:pPr>
            <w:r w:rsidRPr="00375020">
              <w:t>Дополнительными источниками финансирования могут быть средства федерального</w:t>
            </w:r>
            <w:r w:rsidR="00406BF0">
              <w:t>,</w:t>
            </w:r>
            <w:r w:rsidRPr="00375020">
              <w:t xml:space="preserve"> областного </w:t>
            </w:r>
            <w:r w:rsidR="00406BF0" w:rsidRPr="00375020">
              <w:t xml:space="preserve">и </w:t>
            </w:r>
            <w:r w:rsidR="00406BF0">
              <w:t xml:space="preserve">районного </w:t>
            </w:r>
            <w:r w:rsidRPr="00375020">
              <w:t>бюджетов, средства частных инвесторов и иные привлеченные средства.</w:t>
            </w:r>
          </w:p>
          <w:p w:rsidR="003829EA" w:rsidRDefault="003829EA" w:rsidP="008E1974">
            <w:pPr>
              <w:jc w:val="both"/>
            </w:pPr>
          </w:p>
        </w:tc>
      </w:tr>
      <w:tr w:rsidR="003829EA" w:rsidTr="003829EA">
        <w:trPr>
          <w:trHeight w:val="841"/>
        </w:trPr>
        <w:tc>
          <w:tcPr>
            <w:tcW w:w="2553" w:type="dxa"/>
            <w:tcBorders>
              <w:top w:val="single" w:sz="4" w:space="0" w:color="auto"/>
              <w:left w:val="single" w:sz="4" w:space="0" w:color="auto"/>
              <w:bottom w:val="single" w:sz="4" w:space="0" w:color="auto"/>
              <w:right w:val="single" w:sz="4" w:space="0" w:color="auto"/>
            </w:tcBorders>
            <w:hideMark/>
          </w:tcPr>
          <w:p w:rsidR="003829EA" w:rsidRDefault="003829EA" w:rsidP="008E1974">
            <w:pPr>
              <w:widowControl w:val="0"/>
              <w:jc w:val="both"/>
            </w:pPr>
            <w:r>
              <w:t>Ожидаемые результаты реализации муниципальной программы</w:t>
            </w:r>
          </w:p>
        </w:tc>
        <w:tc>
          <w:tcPr>
            <w:tcW w:w="7796" w:type="dxa"/>
            <w:tcBorders>
              <w:top w:val="single" w:sz="4" w:space="0" w:color="auto"/>
              <w:left w:val="single" w:sz="4" w:space="0" w:color="auto"/>
              <w:bottom w:val="single" w:sz="4" w:space="0" w:color="auto"/>
              <w:right w:val="single" w:sz="4" w:space="0" w:color="auto"/>
            </w:tcBorders>
          </w:tcPr>
          <w:p w:rsidR="003829EA" w:rsidRDefault="003829EA" w:rsidP="008E1974">
            <w:r>
              <w:t>К концу 2018 года:</w:t>
            </w:r>
          </w:p>
          <w:p w:rsidR="00443B66" w:rsidRDefault="001A5C59" w:rsidP="00443B66">
            <w:pPr>
              <w:jc w:val="both"/>
            </w:pPr>
            <w:r>
              <w:t>Увеличение к</w:t>
            </w:r>
            <w:r w:rsidR="00443B66">
              <w:t>оличеств</w:t>
            </w:r>
            <w:r>
              <w:t>а</w:t>
            </w:r>
            <w:r w:rsidR="00443B66">
              <w:t xml:space="preserve"> спиленных</w:t>
            </w:r>
            <w:r w:rsidR="00443B66" w:rsidRPr="00277013">
              <w:t xml:space="preserve"> аварийных деревьев</w:t>
            </w:r>
            <w:r w:rsidR="00443B66" w:rsidRPr="005E4AA9">
              <w:t xml:space="preserve">, </w:t>
            </w:r>
            <w:r>
              <w:t xml:space="preserve">до </w:t>
            </w:r>
            <w:r w:rsidR="00443B66" w:rsidRPr="005E4AA9">
              <w:t>230</w:t>
            </w:r>
            <w:r w:rsidR="00443B66">
              <w:t xml:space="preserve"> </w:t>
            </w:r>
            <w:proofErr w:type="spellStart"/>
            <w:proofErr w:type="gramStart"/>
            <w:r w:rsidR="00443B66">
              <w:t>шт</w:t>
            </w:r>
            <w:proofErr w:type="spellEnd"/>
            <w:proofErr w:type="gramEnd"/>
            <w:r>
              <w:t xml:space="preserve"> за период реализации подпрограммы</w:t>
            </w:r>
            <w:r w:rsidR="00443B66">
              <w:t xml:space="preserve">;  </w:t>
            </w:r>
          </w:p>
          <w:p w:rsidR="00443B66" w:rsidRDefault="001B2EF6" w:rsidP="00443B66">
            <w:pPr>
              <w:jc w:val="both"/>
            </w:pPr>
            <w:r>
              <w:t>Увеличение</w:t>
            </w:r>
            <w:r w:rsidR="006B7D1A">
              <w:t xml:space="preserve"> количества </w:t>
            </w:r>
            <w:r>
              <w:t xml:space="preserve"> </w:t>
            </w:r>
            <w:r w:rsidR="00443B66" w:rsidRPr="00277013">
              <w:t>поса</w:t>
            </w:r>
            <w:r>
              <w:t xml:space="preserve">женных </w:t>
            </w:r>
            <w:r w:rsidR="00443B66" w:rsidRPr="00277013">
              <w:t>цветов</w:t>
            </w:r>
            <w:r w:rsidR="00443B66">
              <w:t xml:space="preserve">, </w:t>
            </w:r>
            <w:r>
              <w:t xml:space="preserve">до </w:t>
            </w:r>
            <w:r w:rsidR="00443B66">
              <w:t xml:space="preserve">28500 </w:t>
            </w:r>
            <w:proofErr w:type="spellStart"/>
            <w:proofErr w:type="gramStart"/>
            <w:r w:rsidR="00443B66">
              <w:t>шт</w:t>
            </w:r>
            <w:proofErr w:type="spellEnd"/>
            <w:proofErr w:type="gramEnd"/>
            <w:r>
              <w:t xml:space="preserve"> в год</w:t>
            </w:r>
            <w:r w:rsidR="00443B66">
              <w:t xml:space="preserve">; </w:t>
            </w:r>
          </w:p>
          <w:p w:rsidR="00443B66" w:rsidRDefault="00676F40" w:rsidP="00443B66">
            <w:pPr>
              <w:jc w:val="both"/>
            </w:pPr>
            <w:r>
              <w:t>К</w:t>
            </w:r>
            <w:r w:rsidR="00443B66">
              <w:t>оличество побеленных</w:t>
            </w:r>
            <w:r w:rsidR="00443B66" w:rsidRPr="00277013">
              <w:t xml:space="preserve"> деревьев</w:t>
            </w:r>
            <w:r w:rsidR="00443B66">
              <w:t xml:space="preserve">,1000 </w:t>
            </w:r>
            <w:proofErr w:type="spellStart"/>
            <w:proofErr w:type="gramStart"/>
            <w:r w:rsidR="00443B66">
              <w:t>шт</w:t>
            </w:r>
            <w:proofErr w:type="spellEnd"/>
            <w:proofErr w:type="gramEnd"/>
            <w:r w:rsidR="00443B66">
              <w:t xml:space="preserve"> в год;  </w:t>
            </w:r>
          </w:p>
          <w:p w:rsidR="00443B66" w:rsidRDefault="00443B66" w:rsidP="00443B66">
            <w:pPr>
              <w:jc w:val="both"/>
            </w:pPr>
            <w:r>
              <w:lastRenderedPageBreak/>
              <w:t xml:space="preserve">Увеличение количества </w:t>
            </w:r>
            <w:r w:rsidRPr="00277013">
              <w:t xml:space="preserve"> тротуаров, пешеходных дорожек, мостов, лестниц, остановок общественного тра</w:t>
            </w:r>
            <w:r>
              <w:t xml:space="preserve">нспорта и Привокзального сквера, охваченных содержанием </w:t>
            </w:r>
            <w:r w:rsidRPr="00277013">
              <w:t>(уборка)</w:t>
            </w:r>
            <w:r>
              <w:t>,  до 7160,2 м</w:t>
            </w:r>
            <w:proofErr w:type="gramStart"/>
            <w:r>
              <w:t>2</w:t>
            </w:r>
            <w:proofErr w:type="gramEnd"/>
            <w:r>
              <w:t xml:space="preserve">; </w:t>
            </w:r>
          </w:p>
          <w:p w:rsidR="00443B66" w:rsidRDefault="00676F40" w:rsidP="00443B66">
            <w:pPr>
              <w:jc w:val="both"/>
            </w:pPr>
            <w:r>
              <w:t>К</w:t>
            </w:r>
            <w:r w:rsidR="00443B66">
              <w:t xml:space="preserve">оличество </w:t>
            </w:r>
            <w:proofErr w:type="spellStart"/>
            <w:r w:rsidR="00443B66">
              <w:t>кронированных</w:t>
            </w:r>
            <w:proofErr w:type="spellEnd"/>
            <w:r w:rsidR="00443B66">
              <w:t xml:space="preserve"> деревьев, 170 </w:t>
            </w:r>
            <w:proofErr w:type="spellStart"/>
            <w:proofErr w:type="gramStart"/>
            <w:r w:rsidR="00443B66">
              <w:t>шт</w:t>
            </w:r>
            <w:proofErr w:type="spellEnd"/>
            <w:proofErr w:type="gramEnd"/>
            <w:r>
              <w:t xml:space="preserve"> за период реализации подпрограммы</w:t>
            </w:r>
            <w:r w:rsidR="00443B66">
              <w:t xml:space="preserve">; </w:t>
            </w:r>
          </w:p>
          <w:p w:rsidR="00443B66" w:rsidRDefault="00676F40" w:rsidP="00443B66">
            <w:pPr>
              <w:jc w:val="both"/>
            </w:pPr>
            <w:r>
              <w:t>К</w:t>
            </w:r>
            <w:r w:rsidR="00443B66">
              <w:t xml:space="preserve">оличество обрезанных кустарников, 200 </w:t>
            </w:r>
            <w:proofErr w:type="spellStart"/>
            <w:proofErr w:type="gramStart"/>
            <w:r w:rsidR="00443B66">
              <w:t>шт</w:t>
            </w:r>
            <w:proofErr w:type="spellEnd"/>
            <w:proofErr w:type="gramEnd"/>
            <w:r w:rsidR="00443B66">
              <w:t xml:space="preserve">; </w:t>
            </w:r>
          </w:p>
          <w:p w:rsidR="003829EA" w:rsidRPr="00443B66" w:rsidRDefault="00443B66" w:rsidP="008E1974">
            <w:pPr>
              <w:jc w:val="both"/>
            </w:pPr>
            <w:r>
              <w:t xml:space="preserve">Увеличение количества выкошенных  газонов, до 380 000м2 в год; </w:t>
            </w:r>
          </w:p>
        </w:tc>
      </w:tr>
    </w:tbl>
    <w:p w:rsidR="003829EA" w:rsidRDefault="003829EA" w:rsidP="00AE70C1">
      <w:pPr>
        <w:rPr>
          <w:rFonts w:ascii="Tahoma" w:hAnsi="Tahoma" w:cs="Tahoma"/>
          <w:b/>
          <w:bCs/>
          <w:color w:val="000000"/>
          <w:sz w:val="18"/>
          <w:szCs w:val="18"/>
        </w:rPr>
      </w:pPr>
    </w:p>
    <w:p w:rsidR="003829EA" w:rsidRDefault="003829EA" w:rsidP="003829EA">
      <w:pPr>
        <w:jc w:val="center"/>
        <w:rPr>
          <w:rFonts w:ascii="Tahoma" w:hAnsi="Tahoma" w:cs="Tahoma"/>
          <w:b/>
          <w:bCs/>
          <w:color w:val="000000"/>
          <w:sz w:val="18"/>
          <w:szCs w:val="18"/>
        </w:rPr>
      </w:pPr>
    </w:p>
    <w:p w:rsidR="003829EA" w:rsidRDefault="003829EA" w:rsidP="003829EA">
      <w:pPr>
        <w:jc w:val="center"/>
        <w:rPr>
          <w:color w:val="000000"/>
          <w:sz w:val="28"/>
          <w:szCs w:val="28"/>
        </w:rPr>
      </w:pPr>
      <w:r>
        <w:rPr>
          <w:b/>
          <w:bCs/>
          <w:color w:val="000000"/>
          <w:sz w:val="28"/>
          <w:szCs w:val="28"/>
        </w:rPr>
        <w:t xml:space="preserve">Раздел I. Характеристика текущего состояния сферы </w:t>
      </w:r>
    </w:p>
    <w:p w:rsidR="003829EA" w:rsidRDefault="003829EA" w:rsidP="003829EA">
      <w:pPr>
        <w:jc w:val="center"/>
        <w:rPr>
          <w:color w:val="000000"/>
          <w:sz w:val="28"/>
          <w:szCs w:val="28"/>
        </w:rPr>
      </w:pPr>
      <w:r>
        <w:rPr>
          <w:b/>
          <w:bCs/>
          <w:color w:val="000000"/>
          <w:sz w:val="28"/>
          <w:szCs w:val="28"/>
        </w:rPr>
        <w:t xml:space="preserve">реализации подпрограммы </w:t>
      </w:r>
    </w:p>
    <w:p w:rsidR="003829EA" w:rsidRDefault="003829EA" w:rsidP="003829EA">
      <w:pPr>
        <w:rPr>
          <w:rFonts w:ascii="Tahoma" w:hAnsi="Tahoma" w:cs="Tahoma"/>
          <w:color w:val="000000"/>
          <w:sz w:val="18"/>
          <w:szCs w:val="18"/>
        </w:rPr>
      </w:pPr>
      <w:r>
        <w:rPr>
          <w:rFonts w:ascii="Tahoma" w:hAnsi="Tahoma" w:cs="Tahoma"/>
          <w:color w:val="000000"/>
          <w:sz w:val="18"/>
          <w:szCs w:val="18"/>
        </w:rPr>
        <w:t> </w:t>
      </w:r>
    </w:p>
    <w:p w:rsidR="003829EA" w:rsidRPr="00E86829" w:rsidRDefault="003829EA" w:rsidP="003829EA">
      <w:pPr>
        <w:ind w:firstLine="708"/>
        <w:jc w:val="both"/>
        <w:rPr>
          <w:color w:val="000000"/>
        </w:rPr>
      </w:pPr>
      <w:r w:rsidRPr="00E86829">
        <w:rPr>
          <w:color w:val="000000"/>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3829EA" w:rsidRPr="00E86829" w:rsidRDefault="003829EA" w:rsidP="003829EA">
      <w:pPr>
        <w:pStyle w:val="Style2"/>
        <w:widowControl/>
        <w:spacing w:before="53" w:line="274" w:lineRule="exact"/>
        <w:ind w:firstLine="701"/>
        <w:jc w:val="both"/>
        <w:rPr>
          <w:rStyle w:val="FontStyle12"/>
          <w:sz w:val="24"/>
        </w:rPr>
      </w:pPr>
      <w:r w:rsidRPr="00E86829">
        <w:rPr>
          <w:rStyle w:val="FontStyle12"/>
          <w:sz w:val="24"/>
        </w:rPr>
        <w:t>Луга из многих промышленных и сельскохозяйственных  центров Ленинградской области, где степень изношенности дорожных и инженерных сетей очень  высока.   Большая часть территории города на протяжении длительного времени не благоустраивалась. Кроме того, в условиях реформирования экономики и структурной перестройки общественного производства, наблюдалось снижение качества санитарного содержания территорий города. После создания органов местного самоуправления на территории города Луга, определения их полномочий, формирования устойчивого местного бюджета, серьёзно выросли объёмы работ по благоустройству и созданию санитарного благополучия на территориях города. Вместе с тем, решение большого количества проблем благоустройства сегодня напрямую связано с организацией устойчивого взаимодействия с предприятиями и организациями города, напрямую зависит от эффективности работы жилищно-коммунальных служб, хода проведения реформы ЖКХ.</w:t>
      </w:r>
    </w:p>
    <w:p w:rsidR="003829EA" w:rsidRPr="00E86829" w:rsidRDefault="003829EA" w:rsidP="003829EA">
      <w:pPr>
        <w:pStyle w:val="Style2"/>
        <w:widowControl/>
        <w:spacing w:line="274" w:lineRule="exact"/>
        <w:ind w:firstLine="701"/>
        <w:jc w:val="both"/>
        <w:rPr>
          <w:rStyle w:val="FontStyle12"/>
          <w:sz w:val="24"/>
        </w:rPr>
      </w:pPr>
      <w:proofErr w:type="gramStart"/>
      <w:r w:rsidRPr="00E86829">
        <w:rPr>
          <w:rStyle w:val="FontStyle12"/>
          <w:sz w:val="24"/>
        </w:rPr>
        <w:t>Комплексное</w:t>
      </w:r>
      <w:proofErr w:type="gramEnd"/>
      <w:r w:rsidRPr="00E86829">
        <w:rPr>
          <w:rStyle w:val="FontStyle12"/>
          <w:sz w:val="24"/>
        </w:rPr>
        <w:t xml:space="preserve"> благоустройства города Луга требует изменения системных подходов.   </w:t>
      </w:r>
      <w:proofErr w:type="gramStart"/>
      <w:r w:rsidRPr="00E86829">
        <w:rPr>
          <w:rStyle w:val="FontStyle12"/>
          <w:sz w:val="24"/>
        </w:rPr>
        <w:t>Серьезная изношенность дорожно-уличной сети (особенно дворовых территорий и квартальных проездов), ливневой канализации, недостаточное количество автомобильных парковок, резко возросшее количество аварийных деревьев в жилых зонах и зонах отдыха горожан, нестабильная работа сетей наружного освещения (особенно в городских поселках) не обеспечивают комфортных условий для жизни и деятельности населения города, нуждаются в капитальном ремонте и реконструкции.</w:t>
      </w:r>
      <w:proofErr w:type="gramEnd"/>
    </w:p>
    <w:p w:rsidR="003829EA" w:rsidRPr="00E86829" w:rsidRDefault="003829EA" w:rsidP="003829EA">
      <w:pPr>
        <w:pStyle w:val="Style2"/>
        <w:widowControl/>
        <w:spacing w:line="274" w:lineRule="exact"/>
        <w:ind w:firstLine="701"/>
        <w:jc w:val="both"/>
        <w:rPr>
          <w:rStyle w:val="FontStyle12"/>
          <w:sz w:val="24"/>
        </w:rPr>
      </w:pPr>
      <w:r w:rsidRPr="00E86829">
        <w:rPr>
          <w:rStyle w:val="FontStyle12"/>
          <w:sz w:val="24"/>
        </w:rPr>
        <w:t xml:space="preserve">Учитывая состояние </w:t>
      </w:r>
      <w:proofErr w:type="spellStart"/>
      <w:r w:rsidRPr="00E86829">
        <w:rPr>
          <w:rStyle w:val="FontStyle12"/>
          <w:sz w:val="24"/>
        </w:rPr>
        <w:t>внутридворовых</w:t>
      </w:r>
      <w:proofErr w:type="spellEnd"/>
      <w:r w:rsidRPr="00E86829">
        <w:rPr>
          <w:rStyle w:val="FontStyle12"/>
          <w:sz w:val="24"/>
        </w:rPr>
        <w:t xml:space="preserve"> территорий в настоящее время, одной из приоритетных задач администрации МО </w:t>
      </w:r>
      <w:proofErr w:type="spellStart"/>
      <w:r w:rsidRPr="00E86829">
        <w:rPr>
          <w:rStyle w:val="FontStyle12"/>
          <w:sz w:val="24"/>
        </w:rPr>
        <w:t>Лужское</w:t>
      </w:r>
      <w:proofErr w:type="spellEnd"/>
      <w:r w:rsidRPr="00E86829">
        <w:rPr>
          <w:rStyle w:val="FontStyle12"/>
          <w:sz w:val="24"/>
        </w:rPr>
        <w:t xml:space="preserve"> городского поселения является осуществление благоустройства и обеспечение надлежащего санитарного содержания данных территорий. Проведенная за последние годы работа позволяла поддерживать текущее состояние объектов благоустройства города, точечно реагируя на наиболее острые моменты. Состояние существующих дворовых территорий, за небольшим исключением, неудовлетворительное. Участки озеленения не подвергаются надлежащему уходу, недостаточно благоустроены.</w:t>
      </w:r>
    </w:p>
    <w:p w:rsidR="003829EA" w:rsidRPr="00E86829" w:rsidRDefault="003829EA" w:rsidP="003829EA">
      <w:pPr>
        <w:pStyle w:val="Style2"/>
        <w:widowControl/>
        <w:spacing w:line="274" w:lineRule="exact"/>
        <w:ind w:firstLine="701"/>
        <w:jc w:val="both"/>
        <w:rPr>
          <w:rStyle w:val="FontStyle12"/>
          <w:sz w:val="24"/>
        </w:rPr>
      </w:pPr>
      <w:r w:rsidRPr="00E86829">
        <w:rPr>
          <w:rStyle w:val="FontStyle12"/>
          <w:sz w:val="24"/>
        </w:rPr>
        <w:t xml:space="preserve">В результате проведённого отделом ТС и коммунального хозяйства администрации Лужского муниципального района обследования территории города выявлены адреса не удовлетворительного состояния асфальтного покрытия  общегородских и </w:t>
      </w:r>
      <w:proofErr w:type="spellStart"/>
      <w:r w:rsidRPr="00E86829">
        <w:rPr>
          <w:rStyle w:val="FontStyle12"/>
          <w:sz w:val="24"/>
        </w:rPr>
        <w:t>внутридворовых</w:t>
      </w:r>
      <w:proofErr w:type="spellEnd"/>
      <w:r w:rsidRPr="00E86829">
        <w:rPr>
          <w:rStyle w:val="FontStyle12"/>
          <w:sz w:val="24"/>
        </w:rPr>
        <w:t xml:space="preserve"> территорий, отсутствие или недостаточность элементов озеленения и благоустройства. Руководствуясь полученной информацией, а также, учитывая многочисленные обращения жителей на состояние благоустройства, определяются участки территорий в наиболее неудовлетворительном состоянии, которые необходимо привести в надлежащее состояние в ближайшее время.</w:t>
      </w:r>
    </w:p>
    <w:p w:rsidR="003829EA" w:rsidRPr="00E86829" w:rsidRDefault="003829EA" w:rsidP="003829EA">
      <w:pPr>
        <w:pStyle w:val="Style2"/>
        <w:widowControl/>
        <w:spacing w:line="274" w:lineRule="exact"/>
        <w:jc w:val="both"/>
        <w:rPr>
          <w:rStyle w:val="FontStyle11"/>
          <w:b w:val="0"/>
          <w:bCs w:val="0"/>
          <w:sz w:val="24"/>
          <w:szCs w:val="24"/>
        </w:rPr>
      </w:pPr>
      <w:r w:rsidRPr="00E86829">
        <w:rPr>
          <w:rStyle w:val="FontStyle12"/>
          <w:sz w:val="24"/>
        </w:rPr>
        <w:t xml:space="preserve">            </w:t>
      </w:r>
      <w:proofErr w:type="gramStart"/>
      <w:r w:rsidRPr="00E86829">
        <w:rPr>
          <w:rStyle w:val="FontStyle12"/>
          <w:sz w:val="24"/>
        </w:rPr>
        <w:t xml:space="preserve">В связи с реформированием жилищно-коммунальной сферы, возникшей в ее ходе обязанностью компаний, осуществляющих управление многоквартирными жилыми домами, и владельцев участков индивидуальной жилой застройки по благоустройству используемых земельных участков и прилегающих территорий, остро встает вопрос по координации действий всех заинтересованных лиц в реализации программы благоустройства придомовых территорий, требуются целенаправленные скоординированные  действия  органов  местного  самоуправления,   </w:t>
      </w:r>
      <w:r w:rsidRPr="00E86829">
        <w:rPr>
          <w:rStyle w:val="FontStyle12"/>
          <w:sz w:val="24"/>
        </w:rPr>
        <w:lastRenderedPageBreak/>
        <w:t>государственных органов, жилищно-коммунальных служб по разработке и</w:t>
      </w:r>
      <w:proofErr w:type="gramEnd"/>
      <w:r w:rsidRPr="00E86829">
        <w:rPr>
          <w:rStyle w:val="FontStyle12"/>
          <w:sz w:val="24"/>
        </w:rPr>
        <w:t xml:space="preserve"> реализации мероприятий по благоустройству.</w:t>
      </w:r>
    </w:p>
    <w:p w:rsidR="003829EA" w:rsidRPr="00E86829" w:rsidRDefault="003829EA" w:rsidP="003829EA">
      <w:pPr>
        <w:pStyle w:val="Style2"/>
        <w:widowControl/>
        <w:jc w:val="both"/>
        <w:rPr>
          <w:rStyle w:val="FontStyle11"/>
          <w:b w:val="0"/>
          <w:sz w:val="24"/>
          <w:szCs w:val="24"/>
        </w:rPr>
      </w:pPr>
      <w:r w:rsidRPr="00512101">
        <w:rPr>
          <w:rStyle w:val="FontStyle11"/>
        </w:rPr>
        <w:t xml:space="preserve">            </w:t>
      </w:r>
      <w:r w:rsidRPr="00E86829">
        <w:rPr>
          <w:rStyle w:val="FontStyle11"/>
          <w:b w:val="0"/>
          <w:sz w:val="24"/>
          <w:szCs w:val="24"/>
        </w:rPr>
        <w:t>Аварийные деревья в жилой зоне, вдоль дорожно-уличной сети города и в местах массового отдыха горожан и гостей города без планового вмешательства способны уже в ближайшее время стать угрозой для жизни людей.</w:t>
      </w:r>
    </w:p>
    <w:p w:rsidR="003829EA" w:rsidRPr="00E86829" w:rsidRDefault="003829EA" w:rsidP="003829EA">
      <w:pPr>
        <w:pStyle w:val="Style2"/>
        <w:widowControl/>
        <w:ind w:firstLine="706"/>
        <w:jc w:val="both"/>
        <w:rPr>
          <w:rStyle w:val="FontStyle11"/>
          <w:b w:val="0"/>
          <w:sz w:val="24"/>
          <w:szCs w:val="24"/>
        </w:rPr>
      </w:pPr>
      <w:r w:rsidRPr="00E86829">
        <w:rPr>
          <w:rStyle w:val="FontStyle11"/>
          <w:b w:val="0"/>
          <w:sz w:val="24"/>
          <w:szCs w:val="24"/>
        </w:rPr>
        <w:t>Существующая сеть ливневой канализации в связи с отсутствием работ по ее реконструкции, и надлежащей эксплуатации (своевременному ремонту и очистке) не обеспечивает 100% водосбор дождевых и талых вод.</w:t>
      </w:r>
    </w:p>
    <w:p w:rsidR="003829EA" w:rsidRPr="00E86829" w:rsidRDefault="003829EA" w:rsidP="003829EA">
      <w:pPr>
        <w:pStyle w:val="Style2"/>
        <w:widowControl/>
        <w:ind w:firstLine="696"/>
        <w:jc w:val="both"/>
        <w:rPr>
          <w:rStyle w:val="FontStyle11"/>
          <w:b w:val="0"/>
          <w:sz w:val="24"/>
          <w:szCs w:val="24"/>
        </w:rPr>
      </w:pPr>
      <w:r w:rsidRPr="00E86829">
        <w:rPr>
          <w:rStyle w:val="FontStyle11"/>
          <w:b w:val="0"/>
          <w:sz w:val="24"/>
          <w:szCs w:val="24"/>
        </w:rPr>
        <w:t xml:space="preserve"> На территории Лужского городского поселения расположено 3 </w:t>
      </w:r>
      <w:proofErr w:type="gramStart"/>
      <w:r w:rsidRPr="00E86829">
        <w:rPr>
          <w:rStyle w:val="FontStyle11"/>
          <w:b w:val="0"/>
          <w:sz w:val="24"/>
          <w:szCs w:val="24"/>
        </w:rPr>
        <w:t>гражданских</w:t>
      </w:r>
      <w:proofErr w:type="gramEnd"/>
      <w:r w:rsidRPr="00E86829">
        <w:rPr>
          <w:rStyle w:val="FontStyle11"/>
          <w:b w:val="0"/>
          <w:sz w:val="24"/>
          <w:szCs w:val="24"/>
        </w:rPr>
        <w:t xml:space="preserve"> кладбища. Существующий уровень благоустройства кладбищ не отвечает санитарным нормам и правилам (отсутствуют ливнеотвод, ограждения, асфальтированные пешеходные дорожки, не осуществляется надлежащая санитарная уборка территории кладбищ и т.д.).</w:t>
      </w:r>
    </w:p>
    <w:p w:rsidR="003829EA" w:rsidRPr="00E86829" w:rsidRDefault="003829EA" w:rsidP="003829EA">
      <w:pPr>
        <w:pStyle w:val="Style2"/>
        <w:widowControl/>
        <w:ind w:firstLine="706"/>
        <w:jc w:val="both"/>
        <w:rPr>
          <w:rStyle w:val="FontStyle11"/>
          <w:b w:val="0"/>
          <w:sz w:val="24"/>
          <w:szCs w:val="24"/>
        </w:rPr>
      </w:pPr>
      <w:r w:rsidRPr="00E86829">
        <w:rPr>
          <w:rStyle w:val="FontStyle11"/>
          <w:b w:val="0"/>
          <w:sz w:val="24"/>
          <w:szCs w:val="24"/>
        </w:rPr>
        <w:t>Остро стоит проблема сбора бытовых отходов у населения, особенно в местах индивидуально-жилищной застройки.</w:t>
      </w:r>
    </w:p>
    <w:p w:rsidR="003829EA" w:rsidRPr="00E86829" w:rsidRDefault="003829EA" w:rsidP="003829EA">
      <w:pPr>
        <w:pStyle w:val="Style2"/>
        <w:widowControl/>
        <w:spacing w:before="5"/>
        <w:jc w:val="both"/>
        <w:rPr>
          <w:rStyle w:val="FontStyle11"/>
          <w:b w:val="0"/>
          <w:sz w:val="24"/>
          <w:szCs w:val="24"/>
        </w:rPr>
      </w:pPr>
      <w:r w:rsidRPr="00E86829">
        <w:rPr>
          <w:rStyle w:val="FontStyle11"/>
          <w:b w:val="0"/>
          <w:sz w:val="24"/>
          <w:szCs w:val="24"/>
        </w:rPr>
        <w:t>В связи с ограниченностью бюджетных средств, выделяемых на перечисленные цели,   при отсутствии финансирования со стороны соответствующих федеральных структур проблемы благоустройства поселения остаются острыми.</w:t>
      </w:r>
    </w:p>
    <w:p w:rsidR="003829EA" w:rsidRPr="00E86829" w:rsidRDefault="003829EA" w:rsidP="003829EA">
      <w:pPr>
        <w:pStyle w:val="Style2"/>
        <w:widowControl/>
        <w:ind w:firstLine="706"/>
        <w:jc w:val="both"/>
        <w:rPr>
          <w:rStyle w:val="FontStyle11"/>
          <w:b w:val="0"/>
          <w:sz w:val="24"/>
          <w:szCs w:val="24"/>
        </w:rPr>
      </w:pPr>
      <w:r w:rsidRPr="00E86829">
        <w:rPr>
          <w:rStyle w:val="FontStyle11"/>
          <w:b w:val="0"/>
          <w:sz w:val="24"/>
          <w:szCs w:val="24"/>
        </w:rPr>
        <w:t>Сложившееся положение дел требует привлечения предприятий, организаций, учреждений, расположенных на территории города, к благоустройству территории землепользования и прилегающих территорий. С этой целью подготовлены и утверждены советом депутатов Правила внешнего благоустройства муниципального образования Лужского городского поселения.</w:t>
      </w:r>
    </w:p>
    <w:p w:rsidR="003829EA" w:rsidRPr="00E86829" w:rsidRDefault="003829EA" w:rsidP="003829EA">
      <w:pPr>
        <w:pStyle w:val="Style2"/>
        <w:widowControl/>
        <w:ind w:firstLine="706"/>
        <w:jc w:val="both"/>
        <w:rPr>
          <w:rStyle w:val="FontStyle11"/>
          <w:b w:val="0"/>
          <w:sz w:val="24"/>
          <w:szCs w:val="24"/>
        </w:rPr>
      </w:pPr>
      <w:r w:rsidRPr="00E86829">
        <w:rPr>
          <w:rStyle w:val="FontStyle11"/>
          <w:b w:val="0"/>
          <w:sz w:val="24"/>
          <w:szCs w:val="24"/>
        </w:rPr>
        <w:t>Особое направление планируемых мероприятий представляет собой система мер, направленная на поддержание и развитие инициативы жителей города по благоустройству территории рядом с местом жительства, таких как организация мероприятий по санитарной очистке города. Целесообразно введение: ежегодных конкурсов на лучший газон, клумбу, балкон, зону отдыха и т.п.; осуществление мер по стимулированию наиболее активных участников благоустройства; награждение почетными грамотами и ценными подарками, выполнение адресных мероприятий по обустройству территории по заявкам победителей и участников конкурса; информирование жителей города о победителях конкурса в газете «</w:t>
      </w:r>
      <w:proofErr w:type="spellStart"/>
      <w:proofErr w:type="gramStart"/>
      <w:r w:rsidRPr="00E86829">
        <w:rPr>
          <w:rStyle w:val="FontStyle11"/>
          <w:b w:val="0"/>
          <w:sz w:val="24"/>
          <w:szCs w:val="24"/>
        </w:rPr>
        <w:t>Лужская</w:t>
      </w:r>
      <w:proofErr w:type="spellEnd"/>
      <w:proofErr w:type="gramEnd"/>
      <w:r w:rsidRPr="00E86829">
        <w:rPr>
          <w:rStyle w:val="FontStyle11"/>
          <w:b w:val="0"/>
          <w:sz w:val="24"/>
          <w:szCs w:val="24"/>
        </w:rPr>
        <w:t xml:space="preserve"> правда» и пр.</w:t>
      </w:r>
    </w:p>
    <w:p w:rsidR="003829EA" w:rsidRPr="00E86829" w:rsidRDefault="003829EA" w:rsidP="003829EA">
      <w:pPr>
        <w:pStyle w:val="Style1"/>
        <w:widowControl/>
        <w:spacing w:before="53"/>
        <w:jc w:val="both"/>
        <w:rPr>
          <w:rStyle w:val="FontStyle11"/>
          <w:b w:val="0"/>
          <w:sz w:val="24"/>
          <w:szCs w:val="24"/>
        </w:rPr>
      </w:pPr>
      <w:r w:rsidRPr="00E86829">
        <w:rPr>
          <w:rStyle w:val="FontStyle11"/>
          <w:b w:val="0"/>
          <w:sz w:val="24"/>
          <w:szCs w:val="24"/>
        </w:rPr>
        <w:t xml:space="preserve">            Принятие Программы предопределено Федеральным законом от 06.10.2003 № 131-ФЗ «Об общих принципах организации местного самоуправления в Российской Федерации», Уставом муниципального образования и другими нормативным документами, которые относят благоустройство городских территорий к вопросам местного значения, а также наделяют для этого  соответствующими организационно-распорядительными функциями и финансовыми ресурсами.</w:t>
      </w:r>
    </w:p>
    <w:p w:rsidR="003829EA" w:rsidRPr="00E86829" w:rsidRDefault="003829EA" w:rsidP="003829EA">
      <w:pPr>
        <w:pStyle w:val="Style1"/>
        <w:widowControl/>
        <w:ind w:left="720"/>
        <w:jc w:val="both"/>
        <w:rPr>
          <w:rStyle w:val="FontStyle11"/>
          <w:b w:val="0"/>
          <w:sz w:val="24"/>
          <w:szCs w:val="24"/>
        </w:rPr>
      </w:pPr>
      <w:r w:rsidRPr="00E86829">
        <w:rPr>
          <w:rStyle w:val="FontStyle11"/>
          <w:b w:val="0"/>
          <w:sz w:val="24"/>
          <w:szCs w:val="24"/>
        </w:rPr>
        <w:t>Такими вопросами являются:</w:t>
      </w:r>
    </w:p>
    <w:p w:rsidR="003829EA" w:rsidRPr="00E86829" w:rsidRDefault="003829EA" w:rsidP="003829EA">
      <w:pPr>
        <w:pStyle w:val="Style2"/>
        <w:widowControl/>
        <w:tabs>
          <w:tab w:val="left" w:pos="221"/>
        </w:tabs>
        <w:jc w:val="both"/>
        <w:rPr>
          <w:rStyle w:val="FontStyle11"/>
          <w:b w:val="0"/>
          <w:sz w:val="24"/>
          <w:szCs w:val="24"/>
        </w:rPr>
      </w:pPr>
      <w:r w:rsidRPr="00E86829">
        <w:rPr>
          <w:rStyle w:val="FontStyle11"/>
          <w:b w:val="0"/>
          <w:sz w:val="24"/>
          <w:szCs w:val="24"/>
        </w:rPr>
        <w:t>-</w:t>
      </w:r>
      <w:r w:rsidRPr="00E86829">
        <w:rPr>
          <w:rStyle w:val="FontStyle11"/>
          <w:b w:val="0"/>
          <w:sz w:val="24"/>
          <w:szCs w:val="24"/>
        </w:rPr>
        <w:tab/>
        <w:t>ремонт дорожных покрытий и обеспечение безопасности дорожного движения на территории муниципального образования;</w:t>
      </w:r>
    </w:p>
    <w:p w:rsidR="003829EA" w:rsidRPr="00E86829" w:rsidRDefault="003829EA" w:rsidP="003829EA">
      <w:pPr>
        <w:pStyle w:val="Style2"/>
        <w:widowControl/>
        <w:numPr>
          <w:ilvl w:val="0"/>
          <w:numId w:val="16"/>
        </w:numPr>
        <w:tabs>
          <w:tab w:val="left" w:pos="139"/>
        </w:tabs>
        <w:spacing w:line="274" w:lineRule="exact"/>
        <w:jc w:val="both"/>
        <w:rPr>
          <w:rStyle w:val="FontStyle11"/>
          <w:b w:val="0"/>
          <w:sz w:val="24"/>
          <w:szCs w:val="24"/>
        </w:rPr>
      </w:pPr>
      <w:r w:rsidRPr="00E86829">
        <w:rPr>
          <w:rStyle w:val="FontStyle11"/>
          <w:b w:val="0"/>
          <w:sz w:val="24"/>
          <w:szCs w:val="24"/>
        </w:rPr>
        <w:t>текущий ремонт и озеленение городских территорий и территорий дворов, включая проезды и въезды, пешеходные дорожки; проведение мер по уширению территорий дворов в целях организации дополнительных парковочных мест; установка, содержание и ремонт ограждений газонов; установка и содержание малых архитектурных форм, создание зон отдыха, в том числе обустройство и содержание детских площадок; обустройство и содержание спортивных площадок; ликвидация несанкционированных свалок бытовых отходов и мусора; уборка территорий, водных акваторий, тупиков и проездов, содержание памятников истории и культуры;</w:t>
      </w:r>
    </w:p>
    <w:p w:rsidR="003829EA" w:rsidRPr="00E86829" w:rsidRDefault="003829EA" w:rsidP="003829EA">
      <w:pPr>
        <w:pStyle w:val="Style2"/>
        <w:widowControl/>
        <w:numPr>
          <w:ilvl w:val="0"/>
          <w:numId w:val="16"/>
        </w:numPr>
        <w:tabs>
          <w:tab w:val="left" w:pos="139"/>
        </w:tabs>
        <w:spacing w:line="274" w:lineRule="exact"/>
        <w:jc w:val="both"/>
        <w:rPr>
          <w:rStyle w:val="FontStyle11"/>
          <w:b w:val="0"/>
          <w:sz w:val="24"/>
          <w:szCs w:val="24"/>
        </w:rPr>
      </w:pPr>
      <w:r w:rsidRPr="00E86829">
        <w:rPr>
          <w:rStyle w:val="FontStyle11"/>
          <w:b w:val="0"/>
          <w:sz w:val="24"/>
          <w:szCs w:val="24"/>
        </w:rPr>
        <w:t>организация работ по реконструкции зеленых насаждений, проведению санитарных рубок (в том числе удаление аварийных, больных деревьев и кустарников);</w:t>
      </w:r>
    </w:p>
    <w:p w:rsidR="003829EA" w:rsidRPr="00E86829" w:rsidRDefault="003829EA" w:rsidP="003829EA">
      <w:pPr>
        <w:pStyle w:val="Style2"/>
        <w:widowControl/>
        <w:tabs>
          <w:tab w:val="left" w:pos="240"/>
        </w:tabs>
        <w:jc w:val="both"/>
        <w:rPr>
          <w:rStyle w:val="FontStyle11"/>
          <w:b w:val="0"/>
          <w:sz w:val="24"/>
          <w:szCs w:val="24"/>
        </w:rPr>
      </w:pPr>
      <w:r w:rsidRPr="00E86829">
        <w:rPr>
          <w:rStyle w:val="FontStyle11"/>
          <w:b w:val="0"/>
          <w:sz w:val="24"/>
          <w:szCs w:val="24"/>
        </w:rPr>
        <w:t>-</w:t>
      </w:r>
      <w:r w:rsidRPr="00E86829">
        <w:rPr>
          <w:rStyle w:val="FontStyle11"/>
          <w:b w:val="0"/>
          <w:sz w:val="24"/>
          <w:szCs w:val="24"/>
        </w:rPr>
        <w:tab/>
        <w:t xml:space="preserve">проведение в установленном порядке минимально необходимых мероприятий по обеспечению доступности городской среды для </w:t>
      </w:r>
      <w:proofErr w:type="spellStart"/>
      <w:r w:rsidRPr="00E86829">
        <w:rPr>
          <w:rStyle w:val="FontStyle11"/>
          <w:b w:val="0"/>
          <w:sz w:val="24"/>
          <w:szCs w:val="24"/>
        </w:rPr>
        <w:t>маломобильных</w:t>
      </w:r>
      <w:proofErr w:type="spellEnd"/>
      <w:r w:rsidRPr="00E86829">
        <w:rPr>
          <w:rStyle w:val="FontStyle11"/>
          <w:b w:val="0"/>
          <w:sz w:val="24"/>
          <w:szCs w:val="24"/>
        </w:rPr>
        <w:t xml:space="preserve"> групп населения на городских территориях.</w:t>
      </w:r>
    </w:p>
    <w:p w:rsidR="003829EA" w:rsidRPr="00E86829" w:rsidRDefault="003829EA" w:rsidP="003829EA">
      <w:pPr>
        <w:pStyle w:val="Style1"/>
        <w:widowControl/>
        <w:jc w:val="both"/>
        <w:rPr>
          <w:rStyle w:val="FontStyle11"/>
          <w:b w:val="0"/>
          <w:sz w:val="24"/>
          <w:szCs w:val="24"/>
        </w:rPr>
      </w:pPr>
      <w:r w:rsidRPr="00E86829">
        <w:rPr>
          <w:rStyle w:val="FontStyle11"/>
          <w:b w:val="0"/>
          <w:sz w:val="24"/>
          <w:szCs w:val="24"/>
        </w:rPr>
        <w:t xml:space="preserve">                </w:t>
      </w:r>
      <w:proofErr w:type="gramStart"/>
      <w:r w:rsidRPr="00E86829">
        <w:rPr>
          <w:rStyle w:val="FontStyle11"/>
          <w:b w:val="0"/>
          <w:sz w:val="24"/>
          <w:szCs w:val="24"/>
        </w:rPr>
        <w:t>Исходя из вышеизложенного разработана настоящая Подпрограмма для решения наиболее значимых вопросов местного значения, определённых действующими федеральными и муниципальными нормативными актами, которой предусмотрено финансирование запланированных мероприятий за счёт бюджета Лужского городского поселения.</w:t>
      </w:r>
      <w:proofErr w:type="gramEnd"/>
    </w:p>
    <w:p w:rsidR="003829EA" w:rsidRPr="00E86829" w:rsidRDefault="003829EA" w:rsidP="003829EA">
      <w:pPr>
        <w:ind w:firstLine="708"/>
        <w:jc w:val="both"/>
        <w:rPr>
          <w:color w:val="000000"/>
        </w:rPr>
      </w:pPr>
      <w:r w:rsidRPr="00E86829">
        <w:rPr>
          <w:color w:val="000000"/>
        </w:rPr>
        <w:lastRenderedPageBreak/>
        <w:t>Ежегодно за счет средств бюджета администрации Лужского городского поселения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ежегодная планомерная посадка новых зеленых насаждений.</w:t>
      </w:r>
    </w:p>
    <w:p w:rsidR="003829EA" w:rsidRPr="00E86829" w:rsidRDefault="003829EA" w:rsidP="003829EA">
      <w:pPr>
        <w:jc w:val="both"/>
        <w:rPr>
          <w:color w:val="000000"/>
        </w:rPr>
      </w:pPr>
      <w:r w:rsidRPr="00E86829">
        <w:rPr>
          <w:color w:val="000000"/>
        </w:rPr>
        <w:t>В целях предупреждения загрязненности площадей, скверов, мест общего пользования необходимо производить уборку вышеуказанных территорий города за счет средств бюджета администрации Лужского городского поселения.</w:t>
      </w:r>
    </w:p>
    <w:p w:rsidR="003829EA" w:rsidRPr="00E86829" w:rsidRDefault="003829EA" w:rsidP="003829EA">
      <w:pPr>
        <w:jc w:val="both"/>
        <w:rPr>
          <w:color w:val="000000"/>
        </w:rPr>
      </w:pPr>
      <w:r w:rsidRPr="00E86829">
        <w:rPr>
          <w:color w:val="000000"/>
        </w:rPr>
        <w:t>Таким образом, подпрограмма  направлена на повышение уровня комфорта проживания населения, качества выполняемых муниципальных работ по содержанию территорий города, улучшение внешнего облика города.</w:t>
      </w:r>
    </w:p>
    <w:p w:rsidR="003829EA" w:rsidRPr="00E86829" w:rsidRDefault="003829EA" w:rsidP="003829EA">
      <w:pPr>
        <w:rPr>
          <w:rFonts w:ascii="Tahoma" w:hAnsi="Tahoma" w:cs="Tahoma"/>
          <w:color w:val="000000"/>
        </w:rPr>
      </w:pPr>
      <w:r w:rsidRPr="00E86829">
        <w:rPr>
          <w:rFonts w:ascii="Tahoma" w:hAnsi="Tahoma" w:cs="Tahoma"/>
          <w:color w:val="000000"/>
        </w:rPr>
        <w:t> </w:t>
      </w:r>
    </w:p>
    <w:p w:rsidR="003829EA" w:rsidRPr="00406BF0" w:rsidRDefault="003829EA" w:rsidP="003829EA">
      <w:pPr>
        <w:jc w:val="center"/>
        <w:rPr>
          <w:b/>
          <w:color w:val="000000"/>
          <w:sz w:val="28"/>
          <w:szCs w:val="28"/>
        </w:rPr>
      </w:pPr>
      <w:r w:rsidRPr="00406BF0">
        <w:rPr>
          <w:b/>
          <w:bCs/>
          <w:color w:val="000000"/>
          <w:sz w:val="28"/>
          <w:szCs w:val="28"/>
        </w:rPr>
        <w:t xml:space="preserve">Раздел II. Цели и задачи подпрограммы </w:t>
      </w:r>
    </w:p>
    <w:p w:rsidR="003829EA" w:rsidRPr="00BC65D8" w:rsidRDefault="003829EA" w:rsidP="003829EA">
      <w:pPr>
        <w:rPr>
          <w:rFonts w:ascii="Tahoma" w:hAnsi="Tahoma" w:cs="Tahoma"/>
          <w:color w:val="000000"/>
        </w:rPr>
      </w:pPr>
      <w:r w:rsidRPr="00BC65D8">
        <w:rPr>
          <w:rFonts w:ascii="Tahoma" w:hAnsi="Tahoma" w:cs="Tahoma"/>
          <w:bCs/>
          <w:color w:val="000000"/>
        </w:rPr>
        <w:t> </w:t>
      </w:r>
    </w:p>
    <w:p w:rsidR="003829EA" w:rsidRPr="00BC65D8" w:rsidRDefault="003829EA" w:rsidP="00E86829">
      <w:pPr>
        <w:pStyle w:val="Style1"/>
        <w:widowControl/>
        <w:spacing w:before="38"/>
        <w:ind w:left="710"/>
        <w:jc w:val="both"/>
        <w:rPr>
          <w:rStyle w:val="FontStyle11"/>
          <w:b w:val="0"/>
          <w:sz w:val="24"/>
          <w:szCs w:val="24"/>
        </w:rPr>
      </w:pPr>
      <w:r w:rsidRPr="00BC65D8">
        <w:rPr>
          <w:rStyle w:val="FontStyle11"/>
          <w:b w:val="0"/>
          <w:sz w:val="24"/>
          <w:szCs w:val="24"/>
        </w:rPr>
        <w:t xml:space="preserve">Главной целью </w:t>
      </w:r>
      <w:r w:rsidR="00741B31">
        <w:rPr>
          <w:rStyle w:val="FontStyle11"/>
          <w:b w:val="0"/>
          <w:sz w:val="24"/>
          <w:szCs w:val="24"/>
        </w:rPr>
        <w:t>Подп</w:t>
      </w:r>
      <w:r w:rsidRPr="00BC65D8">
        <w:rPr>
          <w:rStyle w:val="FontStyle11"/>
          <w:b w:val="0"/>
          <w:sz w:val="24"/>
          <w:szCs w:val="24"/>
        </w:rPr>
        <w:t>рограммы является:</w:t>
      </w:r>
    </w:p>
    <w:p w:rsidR="003829EA" w:rsidRPr="00BC65D8" w:rsidRDefault="00406BF0" w:rsidP="00406BF0">
      <w:pPr>
        <w:pStyle w:val="Style2"/>
        <w:widowControl/>
        <w:tabs>
          <w:tab w:val="left" w:pos="139"/>
        </w:tabs>
        <w:spacing w:line="274" w:lineRule="exact"/>
        <w:jc w:val="both"/>
        <w:rPr>
          <w:rStyle w:val="FontStyle11"/>
          <w:b w:val="0"/>
          <w:sz w:val="24"/>
          <w:szCs w:val="24"/>
        </w:rPr>
      </w:pPr>
      <w:r>
        <w:rPr>
          <w:color w:val="000000"/>
        </w:rPr>
        <w:t xml:space="preserve">Формирование благоприятной среды для проживания населения города; улучшение санитарного благополучия на территории города, комплексное благоустройство, озеленение, привлечение предприятий, организаций, жителей города к участию в решении проблем благоустройства </w:t>
      </w:r>
      <w:proofErr w:type="spellStart"/>
      <w:r>
        <w:rPr>
          <w:color w:val="000000"/>
        </w:rPr>
        <w:t>города</w:t>
      </w:r>
      <w:proofErr w:type="gramStart"/>
      <w:r>
        <w:rPr>
          <w:color w:val="000000"/>
        </w:rPr>
        <w:t>.</w:t>
      </w:r>
      <w:r w:rsidR="003829EA" w:rsidRPr="00BC65D8">
        <w:rPr>
          <w:rStyle w:val="FontStyle11"/>
          <w:b w:val="0"/>
          <w:sz w:val="24"/>
          <w:szCs w:val="24"/>
        </w:rPr>
        <w:t>с</w:t>
      </w:r>
      <w:proofErr w:type="gramEnd"/>
      <w:r w:rsidR="003829EA" w:rsidRPr="00BC65D8">
        <w:rPr>
          <w:rStyle w:val="FontStyle11"/>
          <w:b w:val="0"/>
          <w:sz w:val="24"/>
          <w:szCs w:val="24"/>
        </w:rPr>
        <w:t>оздание</w:t>
      </w:r>
      <w:proofErr w:type="spellEnd"/>
      <w:r w:rsidR="003829EA" w:rsidRPr="00BC65D8">
        <w:rPr>
          <w:rStyle w:val="FontStyle11"/>
          <w:b w:val="0"/>
          <w:sz w:val="24"/>
          <w:szCs w:val="24"/>
        </w:rPr>
        <w:t xml:space="preserve"> системы комплексного благоустройства городского поселения, направленной на улучшение качества жизни горожан, отвечающей требованиям;</w:t>
      </w:r>
    </w:p>
    <w:p w:rsidR="003829EA" w:rsidRPr="00BC65D8" w:rsidRDefault="003829EA" w:rsidP="003829EA">
      <w:pPr>
        <w:pStyle w:val="Style1"/>
        <w:widowControl/>
        <w:ind w:firstLine="696"/>
        <w:jc w:val="both"/>
        <w:rPr>
          <w:rStyle w:val="FontStyle11"/>
          <w:b w:val="0"/>
          <w:sz w:val="24"/>
          <w:szCs w:val="24"/>
        </w:rPr>
      </w:pPr>
      <w:r w:rsidRPr="00BC65D8">
        <w:rPr>
          <w:rStyle w:val="FontStyle11"/>
          <w:b w:val="0"/>
          <w:sz w:val="24"/>
          <w:szCs w:val="24"/>
        </w:rPr>
        <w:t>Поставленная цель может быть достигнута при условии реализации комплексного благоустройства, озеленения, освещения территорий города.</w:t>
      </w:r>
    </w:p>
    <w:p w:rsidR="008E4717" w:rsidRDefault="003829EA" w:rsidP="003829EA">
      <w:pPr>
        <w:pStyle w:val="Style1"/>
        <w:widowControl/>
        <w:ind w:firstLine="710"/>
        <w:jc w:val="both"/>
        <w:rPr>
          <w:rStyle w:val="FontStyle11"/>
          <w:b w:val="0"/>
          <w:sz w:val="24"/>
          <w:szCs w:val="24"/>
        </w:rPr>
      </w:pPr>
      <w:r w:rsidRPr="00BC65D8">
        <w:rPr>
          <w:rStyle w:val="FontStyle11"/>
          <w:b w:val="0"/>
          <w:sz w:val="24"/>
          <w:szCs w:val="24"/>
        </w:rPr>
        <w:t xml:space="preserve">Основные задачи </w:t>
      </w:r>
      <w:r w:rsidR="00741B31">
        <w:rPr>
          <w:rStyle w:val="FontStyle11"/>
          <w:b w:val="0"/>
          <w:sz w:val="24"/>
          <w:szCs w:val="24"/>
        </w:rPr>
        <w:t>Подп</w:t>
      </w:r>
      <w:r w:rsidRPr="00BC65D8">
        <w:rPr>
          <w:rStyle w:val="FontStyle11"/>
          <w:b w:val="0"/>
          <w:sz w:val="24"/>
          <w:szCs w:val="24"/>
        </w:rPr>
        <w:t xml:space="preserve">рограммы: </w:t>
      </w:r>
    </w:p>
    <w:p w:rsidR="003829EA" w:rsidRPr="00ED57F5" w:rsidRDefault="00406BF0" w:rsidP="00406BF0">
      <w:pPr>
        <w:pStyle w:val="Style1"/>
        <w:widowControl/>
        <w:ind w:firstLine="710"/>
        <w:jc w:val="both"/>
        <w:rPr>
          <w:rStyle w:val="FontStyle11"/>
          <w:b w:val="0"/>
          <w:sz w:val="24"/>
          <w:szCs w:val="24"/>
        </w:rPr>
      </w:pPr>
      <w:r>
        <w:rPr>
          <w:color w:val="000000"/>
        </w:rPr>
        <w:t xml:space="preserve">Организация системной работы по благоустройству городской территории, с привлечением всех структур, ответственных за благоустройство, улучшить санитарное благополучие на территории Лужского городского поселения. </w:t>
      </w:r>
    </w:p>
    <w:p w:rsidR="003829EA" w:rsidRPr="00ED57F5" w:rsidRDefault="003829EA" w:rsidP="00406BF0">
      <w:pPr>
        <w:pStyle w:val="Style2"/>
        <w:widowControl/>
        <w:ind w:firstLine="708"/>
        <w:jc w:val="both"/>
        <w:rPr>
          <w:rStyle w:val="FontStyle11"/>
          <w:b w:val="0"/>
          <w:sz w:val="24"/>
          <w:szCs w:val="24"/>
        </w:rPr>
      </w:pPr>
      <w:r w:rsidRPr="00ED57F5">
        <w:rPr>
          <w:rStyle w:val="FontStyle11"/>
          <w:b w:val="0"/>
          <w:sz w:val="24"/>
          <w:szCs w:val="24"/>
        </w:rPr>
        <w:t>Решение задачи по улучшению санитарного благополучия включает в себя:</w:t>
      </w:r>
    </w:p>
    <w:p w:rsidR="003829EA" w:rsidRPr="00ED57F5" w:rsidRDefault="003829EA" w:rsidP="003829EA">
      <w:pPr>
        <w:pStyle w:val="Style6"/>
        <w:widowControl/>
        <w:tabs>
          <w:tab w:val="left" w:pos="130"/>
        </w:tabs>
        <w:jc w:val="both"/>
        <w:rPr>
          <w:rStyle w:val="FontStyle11"/>
          <w:b w:val="0"/>
          <w:sz w:val="24"/>
          <w:szCs w:val="24"/>
        </w:rPr>
      </w:pPr>
      <w:r w:rsidRPr="00ED57F5">
        <w:rPr>
          <w:rStyle w:val="FontStyle11"/>
          <w:b w:val="0"/>
          <w:sz w:val="24"/>
          <w:szCs w:val="24"/>
        </w:rPr>
        <w:t>-</w:t>
      </w:r>
      <w:r w:rsidRPr="00ED57F5">
        <w:rPr>
          <w:rStyle w:val="FontStyle11"/>
          <w:b w:val="0"/>
          <w:sz w:val="24"/>
          <w:szCs w:val="24"/>
        </w:rPr>
        <w:tab/>
        <w:t>ликвидацию несанкционированных свалок бытовых отходов и мусора;</w:t>
      </w:r>
    </w:p>
    <w:p w:rsidR="003829EA" w:rsidRPr="00ED57F5" w:rsidRDefault="003829EA" w:rsidP="003829EA">
      <w:pPr>
        <w:pStyle w:val="Style6"/>
        <w:widowControl/>
        <w:tabs>
          <w:tab w:val="left" w:pos="254"/>
        </w:tabs>
        <w:jc w:val="both"/>
        <w:rPr>
          <w:rStyle w:val="FontStyle11"/>
          <w:b w:val="0"/>
          <w:sz w:val="24"/>
          <w:szCs w:val="24"/>
        </w:rPr>
      </w:pPr>
      <w:r w:rsidRPr="00ED57F5">
        <w:rPr>
          <w:rStyle w:val="FontStyle11"/>
          <w:b w:val="0"/>
          <w:sz w:val="24"/>
          <w:szCs w:val="24"/>
        </w:rPr>
        <w:t>-</w:t>
      </w:r>
      <w:r w:rsidRPr="00ED57F5">
        <w:rPr>
          <w:rStyle w:val="FontStyle11"/>
          <w:b w:val="0"/>
          <w:sz w:val="24"/>
          <w:szCs w:val="24"/>
        </w:rPr>
        <w:tab/>
        <w:t>уборку территорий (водных акваторий), не включенных в адресные программы муниципальных контрактов по содержанию и благоустройству городских территорий;</w:t>
      </w:r>
    </w:p>
    <w:p w:rsidR="003829EA" w:rsidRDefault="003829EA" w:rsidP="003829EA">
      <w:pPr>
        <w:pStyle w:val="Style6"/>
        <w:widowControl/>
        <w:tabs>
          <w:tab w:val="left" w:pos="139"/>
        </w:tabs>
        <w:jc w:val="both"/>
        <w:rPr>
          <w:rStyle w:val="FontStyle11"/>
          <w:b w:val="0"/>
          <w:sz w:val="24"/>
          <w:szCs w:val="24"/>
        </w:rPr>
      </w:pPr>
      <w:r w:rsidRPr="00ED57F5">
        <w:rPr>
          <w:rStyle w:val="FontStyle11"/>
          <w:b w:val="0"/>
          <w:sz w:val="24"/>
          <w:szCs w:val="24"/>
        </w:rPr>
        <w:t>-</w:t>
      </w:r>
      <w:r w:rsidRPr="00ED57F5">
        <w:rPr>
          <w:rStyle w:val="FontStyle11"/>
          <w:b w:val="0"/>
          <w:sz w:val="24"/>
          <w:szCs w:val="24"/>
        </w:rPr>
        <w:tab/>
        <w:t>проведение мер по улучшению санитарно-эпидемиологической обстановки в городе.</w:t>
      </w:r>
    </w:p>
    <w:p w:rsidR="00EE2999" w:rsidRDefault="00EE2999" w:rsidP="003829EA">
      <w:pPr>
        <w:pStyle w:val="Style6"/>
        <w:widowControl/>
        <w:tabs>
          <w:tab w:val="left" w:pos="139"/>
        </w:tabs>
        <w:jc w:val="both"/>
        <w:rPr>
          <w:rStyle w:val="FontStyle11"/>
          <w:b w:val="0"/>
          <w:sz w:val="24"/>
          <w:szCs w:val="24"/>
        </w:rPr>
      </w:pPr>
    </w:p>
    <w:p w:rsidR="00EE2999" w:rsidRDefault="00EE2999" w:rsidP="00EE2999">
      <w:pPr>
        <w:jc w:val="center"/>
        <w:rPr>
          <w:b/>
          <w:color w:val="000000"/>
          <w:sz w:val="28"/>
          <w:szCs w:val="28"/>
        </w:rPr>
      </w:pPr>
      <w:r w:rsidRPr="008E6B8C">
        <w:rPr>
          <w:b/>
          <w:color w:val="000000"/>
          <w:sz w:val="28"/>
          <w:szCs w:val="28"/>
        </w:rPr>
        <w:t>Раздел III. Характеристика основных мероприятий подпрограммы</w:t>
      </w:r>
    </w:p>
    <w:p w:rsidR="00EE2999" w:rsidRDefault="00EE2999" w:rsidP="003829EA">
      <w:pPr>
        <w:rPr>
          <w:b/>
          <w:color w:val="000000"/>
          <w:sz w:val="28"/>
          <w:szCs w:val="28"/>
        </w:rPr>
      </w:pPr>
    </w:p>
    <w:p w:rsidR="00EE2999" w:rsidRDefault="003829EA" w:rsidP="003829EA">
      <w:pPr>
        <w:rPr>
          <w:color w:val="000000"/>
        </w:rPr>
      </w:pPr>
      <w:r w:rsidRPr="00ED57F5">
        <w:rPr>
          <w:color w:val="000000"/>
        </w:rPr>
        <w:t>Основные мероприятия</w:t>
      </w:r>
      <w:r w:rsidR="00EE2999">
        <w:rPr>
          <w:color w:val="000000"/>
        </w:rPr>
        <w:t xml:space="preserve"> под</w:t>
      </w:r>
      <w:r w:rsidRPr="00ED57F5">
        <w:rPr>
          <w:color w:val="000000"/>
        </w:rPr>
        <w:t>программы</w:t>
      </w:r>
      <w:r w:rsidR="00EE2999">
        <w:rPr>
          <w:color w:val="000000"/>
        </w:rPr>
        <w:t>:</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Побелка деревьев</w:t>
      </w:r>
    </w:p>
    <w:p w:rsidR="00886888" w:rsidRPr="00886888" w:rsidRDefault="00886888" w:rsidP="00886888">
      <w:pPr>
        <w:pStyle w:val="aff1"/>
        <w:numPr>
          <w:ilvl w:val="0"/>
          <w:numId w:val="39"/>
        </w:numPr>
        <w:rPr>
          <w:color w:val="000000"/>
          <w:sz w:val="24"/>
          <w:szCs w:val="24"/>
        </w:rPr>
      </w:pPr>
      <w:proofErr w:type="spellStart"/>
      <w:r w:rsidRPr="00886888">
        <w:rPr>
          <w:rFonts w:ascii="Times New Roman" w:hAnsi="Times New Roman" w:cs="Times New Roman"/>
          <w:sz w:val="24"/>
          <w:szCs w:val="24"/>
        </w:rPr>
        <w:t>Кронирование</w:t>
      </w:r>
      <w:proofErr w:type="spellEnd"/>
      <w:r w:rsidRPr="00886888">
        <w:rPr>
          <w:rFonts w:ascii="Times New Roman" w:hAnsi="Times New Roman" w:cs="Times New Roman"/>
          <w:sz w:val="24"/>
          <w:szCs w:val="24"/>
        </w:rPr>
        <w:t xml:space="preserve"> деревьев</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Обрезка кустарников и поросли</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Выкашивание газонов</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Спил аварийных деревьев</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Очистка зон видимости дорожных знаков</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Ремонт и окраска  информационных стендов</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Ремонт и содержание  городского фонтана в Привокзальном сквере</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Обслуживание мест массового отдыха</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 xml:space="preserve"> Проведение общегородского субботника</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 xml:space="preserve"> Очистка водопропускных канав</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 xml:space="preserve"> Вывоз тел неопознанных умерших</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 xml:space="preserve"> Захоронение безродных граждан</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 xml:space="preserve"> Приобретение цветочной рассады, посадка цветов и уход за ними</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lastRenderedPageBreak/>
        <w:t>Техническое обслуживание и текущий ремонт электросетей и электроустановок на территории г. Луг</w:t>
      </w:r>
      <w:proofErr w:type="gramStart"/>
      <w:r w:rsidRPr="00886888">
        <w:rPr>
          <w:rFonts w:ascii="Times New Roman" w:hAnsi="Times New Roman" w:cs="Times New Roman"/>
          <w:sz w:val="24"/>
          <w:szCs w:val="24"/>
        </w:rPr>
        <w:t>а(</w:t>
      </w:r>
      <w:proofErr w:type="gramEnd"/>
      <w:r w:rsidRPr="00886888">
        <w:rPr>
          <w:rFonts w:ascii="Times New Roman" w:hAnsi="Times New Roman" w:cs="Times New Roman"/>
          <w:sz w:val="24"/>
          <w:szCs w:val="24"/>
        </w:rPr>
        <w:t xml:space="preserve"> в том числе Луга-3, Городок-5, </w:t>
      </w:r>
      <w:proofErr w:type="spellStart"/>
      <w:r w:rsidRPr="00886888">
        <w:rPr>
          <w:rFonts w:ascii="Times New Roman" w:hAnsi="Times New Roman" w:cs="Times New Roman"/>
          <w:sz w:val="24"/>
          <w:szCs w:val="24"/>
        </w:rPr>
        <w:t>Шалово</w:t>
      </w:r>
      <w:proofErr w:type="spellEnd"/>
      <w:r w:rsidRPr="00886888">
        <w:rPr>
          <w:rFonts w:ascii="Times New Roman" w:hAnsi="Times New Roman" w:cs="Times New Roman"/>
          <w:sz w:val="24"/>
          <w:szCs w:val="24"/>
        </w:rPr>
        <w:t>) (уличное освещение)</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 xml:space="preserve"> Поставка электроэнергии светофорные посты </w:t>
      </w:r>
      <w:proofErr w:type="gramStart"/>
      <w:r w:rsidRPr="00886888">
        <w:rPr>
          <w:rFonts w:ascii="Times New Roman" w:hAnsi="Times New Roman" w:cs="Times New Roman"/>
          <w:sz w:val="24"/>
          <w:szCs w:val="24"/>
        </w:rPr>
        <w:t>г</w:t>
      </w:r>
      <w:proofErr w:type="gramEnd"/>
      <w:r w:rsidRPr="00886888">
        <w:rPr>
          <w:rFonts w:ascii="Times New Roman" w:hAnsi="Times New Roman" w:cs="Times New Roman"/>
          <w:sz w:val="24"/>
          <w:szCs w:val="24"/>
        </w:rPr>
        <w:t xml:space="preserve"> Луга</w:t>
      </w:r>
    </w:p>
    <w:p w:rsidR="00886888" w:rsidRPr="00886888" w:rsidRDefault="00886888" w:rsidP="00886888">
      <w:pPr>
        <w:pStyle w:val="aff1"/>
        <w:numPr>
          <w:ilvl w:val="0"/>
          <w:numId w:val="39"/>
        </w:numPr>
        <w:rPr>
          <w:color w:val="000000"/>
          <w:sz w:val="24"/>
          <w:szCs w:val="24"/>
        </w:rPr>
      </w:pPr>
      <w:r w:rsidRPr="00886888">
        <w:rPr>
          <w:rFonts w:ascii="Times New Roman" w:hAnsi="Times New Roman" w:cs="Times New Roman"/>
          <w:sz w:val="24"/>
          <w:szCs w:val="24"/>
        </w:rPr>
        <w:t>Содержание тротуаров, пешеходных дорожек, мостов, лестниц, остановок общественного транспорта и Привокзального сквера</w:t>
      </w:r>
    </w:p>
    <w:p w:rsidR="00EE2999" w:rsidRDefault="00EE2999" w:rsidP="003829EA">
      <w:pPr>
        <w:rPr>
          <w:color w:val="000000"/>
        </w:rPr>
      </w:pPr>
    </w:p>
    <w:p w:rsidR="00AA327A" w:rsidRPr="00EE2999" w:rsidRDefault="00AA327A" w:rsidP="003829EA">
      <w:pPr>
        <w:rPr>
          <w:color w:val="000000"/>
        </w:rPr>
      </w:pPr>
    </w:p>
    <w:p w:rsidR="003829EA" w:rsidRPr="00AA327A" w:rsidRDefault="00AA327A" w:rsidP="003829EA">
      <w:pPr>
        <w:pStyle w:val="Style1"/>
        <w:widowControl/>
        <w:spacing w:before="62"/>
        <w:jc w:val="center"/>
        <w:rPr>
          <w:rStyle w:val="FontStyle12"/>
          <w:b/>
          <w:sz w:val="28"/>
          <w:szCs w:val="28"/>
        </w:rPr>
      </w:pPr>
      <w:r w:rsidRPr="00AA327A">
        <w:rPr>
          <w:rStyle w:val="FontStyle12"/>
          <w:b/>
          <w:sz w:val="28"/>
          <w:szCs w:val="28"/>
        </w:rPr>
        <w:t>Раздел</w:t>
      </w:r>
      <w:r w:rsidRPr="00DE7132">
        <w:rPr>
          <w:rStyle w:val="FontStyle12"/>
          <w:b/>
          <w:sz w:val="28"/>
          <w:szCs w:val="28"/>
        </w:rPr>
        <w:t xml:space="preserve"> </w:t>
      </w:r>
      <w:r w:rsidRPr="00AA327A">
        <w:rPr>
          <w:rStyle w:val="FontStyle12"/>
          <w:b/>
          <w:sz w:val="28"/>
          <w:szCs w:val="28"/>
        </w:rPr>
        <w:t xml:space="preserve"> </w:t>
      </w:r>
      <w:r w:rsidRPr="00AA327A">
        <w:rPr>
          <w:rStyle w:val="FontStyle12"/>
          <w:b/>
          <w:sz w:val="28"/>
          <w:szCs w:val="28"/>
          <w:lang w:val="en-US"/>
        </w:rPr>
        <w:t>IV</w:t>
      </w:r>
      <w:r w:rsidRPr="00AA327A">
        <w:rPr>
          <w:rStyle w:val="FontStyle12"/>
          <w:b/>
          <w:sz w:val="28"/>
          <w:szCs w:val="28"/>
        </w:rPr>
        <w:t xml:space="preserve">. </w:t>
      </w:r>
      <w:r w:rsidR="003829EA" w:rsidRPr="00AA327A">
        <w:rPr>
          <w:rStyle w:val="FontStyle12"/>
          <w:b/>
          <w:sz w:val="28"/>
          <w:szCs w:val="28"/>
        </w:rPr>
        <w:t xml:space="preserve">Ожидаемые </w:t>
      </w:r>
      <w:r w:rsidR="00DE7132">
        <w:rPr>
          <w:rStyle w:val="FontStyle12"/>
          <w:b/>
          <w:sz w:val="28"/>
          <w:szCs w:val="28"/>
        </w:rPr>
        <w:t>конечные результаты реализации п</w:t>
      </w:r>
      <w:r w:rsidR="003829EA" w:rsidRPr="00AA327A">
        <w:rPr>
          <w:rStyle w:val="FontStyle12"/>
          <w:b/>
          <w:sz w:val="28"/>
          <w:szCs w:val="28"/>
        </w:rPr>
        <w:t>одпрограммы</w:t>
      </w:r>
      <w:r w:rsidRPr="00AA327A">
        <w:rPr>
          <w:b/>
          <w:color w:val="000000"/>
          <w:sz w:val="28"/>
          <w:szCs w:val="28"/>
        </w:rPr>
        <w:t>, сроки и этапы реализации</w:t>
      </w:r>
      <w:r w:rsidRPr="00AA327A">
        <w:rPr>
          <w:rStyle w:val="FontStyle12"/>
          <w:b/>
          <w:sz w:val="28"/>
          <w:szCs w:val="28"/>
        </w:rPr>
        <w:t xml:space="preserve"> </w:t>
      </w:r>
    </w:p>
    <w:p w:rsidR="003829EA" w:rsidRPr="00ED57F5" w:rsidRDefault="003829EA" w:rsidP="003829EA">
      <w:pPr>
        <w:pStyle w:val="Style4"/>
        <w:widowControl/>
        <w:spacing w:line="240" w:lineRule="exact"/>
        <w:jc w:val="both"/>
      </w:pPr>
    </w:p>
    <w:p w:rsidR="003829EA" w:rsidRPr="00ED57F5" w:rsidRDefault="003829EA" w:rsidP="003829EA">
      <w:pPr>
        <w:pStyle w:val="Style4"/>
        <w:widowControl/>
        <w:spacing w:before="38" w:line="274" w:lineRule="exact"/>
        <w:jc w:val="both"/>
        <w:rPr>
          <w:rStyle w:val="FontStyle11"/>
          <w:b w:val="0"/>
          <w:sz w:val="24"/>
          <w:szCs w:val="24"/>
        </w:rPr>
      </w:pPr>
      <w:r w:rsidRPr="00ED57F5">
        <w:rPr>
          <w:rStyle w:val="FontStyle11"/>
          <w:b w:val="0"/>
          <w:sz w:val="24"/>
          <w:szCs w:val="24"/>
        </w:rPr>
        <w:t>Оценка результативности Подпрограммы позволяет сформулировать следующие основные ожидаемые конечные результаты реализации:</w:t>
      </w:r>
    </w:p>
    <w:p w:rsidR="001725DE" w:rsidRDefault="001725DE" w:rsidP="001725DE">
      <w:pPr>
        <w:pStyle w:val="Style2"/>
        <w:widowControl/>
        <w:ind w:right="-1"/>
        <w:jc w:val="both"/>
      </w:pPr>
      <w:r>
        <w:t>Количество спиленных</w:t>
      </w:r>
      <w:r w:rsidRPr="00277013">
        <w:t xml:space="preserve"> аварийных деревьев</w:t>
      </w:r>
      <w:r w:rsidRPr="00B2187A">
        <w:t>, 230</w:t>
      </w:r>
      <w:r>
        <w:t xml:space="preserve"> </w:t>
      </w:r>
      <w:proofErr w:type="spellStart"/>
      <w:proofErr w:type="gramStart"/>
      <w:r>
        <w:t>шт</w:t>
      </w:r>
      <w:proofErr w:type="spellEnd"/>
      <w:proofErr w:type="gramEnd"/>
      <w:r>
        <w:t xml:space="preserve">;  </w:t>
      </w:r>
    </w:p>
    <w:p w:rsidR="001725DE" w:rsidRDefault="001725DE" w:rsidP="001725DE">
      <w:pPr>
        <w:pStyle w:val="Style2"/>
        <w:widowControl/>
        <w:ind w:right="-1"/>
        <w:jc w:val="both"/>
      </w:pPr>
      <w:r w:rsidRPr="00277013">
        <w:t>посадка цветов</w:t>
      </w:r>
      <w:r>
        <w:t xml:space="preserve">, 28500 </w:t>
      </w:r>
      <w:proofErr w:type="spellStart"/>
      <w:proofErr w:type="gramStart"/>
      <w:r>
        <w:t>шт</w:t>
      </w:r>
      <w:proofErr w:type="spellEnd"/>
      <w:proofErr w:type="gramEnd"/>
      <w:r>
        <w:t xml:space="preserve">; </w:t>
      </w:r>
    </w:p>
    <w:p w:rsidR="001725DE" w:rsidRDefault="001725DE" w:rsidP="001725DE">
      <w:pPr>
        <w:pStyle w:val="Style2"/>
        <w:widowControl/>
        <w:ind w:right="-1"/>
        <w:jc w:val="both"/>
      </w:pPr>
      <w:r>
        <w:t>количество побеленных</w:t>
      </w:r>
      <w:r w:rsidRPr="00277013">
        <w:t xml:space="preserve"> деревьев</w:t>
      </w:r>
      <w:r>
        <w:t xml:space="preserve">,1000 </w:t>
      </w:r>
      <w:proofErr w:type="spellStart"/>
      <w:proofErr w:type="gramStart"/>
      <w:r>
        <w:t>шт</w:t>
      </w:r>
      <w:proofErr w:type="spellEnd"/>
      <w:proofErr w:type="gramEnd"/>
      <w:r w:rsidR="001B4E4C">
        <w:t xml:space="preserve"> ежегодно</w:t>
      </w:r>
      <w:r>
        <w:t xml:space="preserve">;  </w:t>
      </w:r>
    </w:p>
    <w:p w:rsidR="001725DE" w:rsidRDefault="001B4E4C" w:rsidP="001725DE">
      <w:pPr>
        <w:pStyle w:val="Style2"/>
        <w:widowControl/>
        <w:ind w:right="-1"/>
        <w:jc w:val="both"/>
      </w:pPr>
      <w:r>
        <w:t xml:space="preserve">увеличение </w:t>
      </w:r>
      <w:r w:rsidR="001725DE">
        <w:t>количеств</w:t>
      </w:r>
      <w:r>
        <w:t>а</w:t>
      </w:r>
      <w:r w:rsidR="001725DE" w:rsidRPr="00277013">
        <w:t xml:space="preserve"> тротуаров, пешеходных дорожек, мостов, лестниц, остановок общественного тра</w:t>
      </w:r>
      <w:r w:rsidR="001725DE">
        <w:t xml:space="preserve">нспорта и Привокзального сквера, охваченных содержанием </w:t>
      </w:r>
      <w:r w:rsidR="001725DE" w:rsidRPr="00277013">
        <w:t>(уборка)</w:t>
      </w:r>
      <w:r w:rsidR="001725DE">
        <w:t xml:space="preserve">, </w:t>
      </w:r>
      <w:r>
        <w:t xml:space="preserve">до </w:t>
      </w:r>
      <w:r w:rsidR="001725DE">
        <w:t>7160,2 м</w:t>
      </w:r>
      <w:proofErr w:type="gramStart"/>
      <w:r w:rsidR="001725DE">
        <w:t>2</w:t>
      </w:r>
      <w:proofErr w:type="gramEnd"/>
      <w:r>
        <w:t xml:space="preserve"> в год</w:t>
      </w:r>
      <w:r w:rsidR="001725DE">
        <w:t xml:space="preserve">; </w:t>
      </w:r>
    </w:p>
    <w:p w:rsidR="001725DE" w:rsidRDefault="001725DE" w:rsidP="001725DE">
      <w:pPr>
        <w:pStyle w:val="Style2"/>
        <w:widowControl/>
        <w:ind w:right="-1"/>
        <w:jc w:val="both"/>
      </w:pPr>
      <w:r>
        <w:t xml:space="preserve">количество </w:t>
      </w:r>
      <w:proofErr w:type="spellStart"/>
      <w:r>
        <w:t>кронированных</w:t>
      </w:r>
      <w:proofErr w:type="spellEnd"/>
      <w:r>
        <w:t xml:space="preserve"> деревьев, </w:t>
      </w:r>
      <w:r w:rsidR="001B4E4C">
        <w:t xml:space="preserve">до </w:t>
      </w:r>
      <w:r>
        <w:t xml:space="preserve">170 </w:t>
      </w:r>
      <w:proofErr w:type="spellStart"/>
      <w:proofErr w:type="gramStart"/>
      <w:r>
        <w:t>шт</w:t>
      </w:r>
      <w:proofErr w:type="spellEnd"/>
      <w:proofErr w:type="gramEnd"/>
      <w:r w:rsidR="001B4E4C">
        <w:t xml:space="preserve"> за период реализации подпрограммы</w:t>
      </w:r>
      <w:r>
        <w:t xml:space="preserve">; </w:t>
      </w:r>
    </w:p>
    <w:p w:rsidR="001725DE" w:rsidRDefault="001725DE" w:rsidP="001725DE">
      <w:pPr>
        <w:pStyle w:val="Style2"/>
        <w:widowControl/>
        <w:ind w:right="-1"/>
        <w:jc w:val="both"/>
      </w:pPr>
      <w:r>
        <w:t xml:space="preserve">количество обрезанных кустарников, </w:t>
      </w:r>
      <w:r w:rsidR="001B4E4C">
        <w:t>до 5</w:t>
      </w:r>
      <w:r>
        <w:t xml:space="preserve">0 </w:t>
      </w:r>
      <w:proofErr w:type="spellStart"/>
      <w:proofErr w:type="gramStart"/>
      <w:r>
        <w:t>шт</w:t>
      </w:r>
      <w:proofErr w:type="spellEnd"/>
      <w:proofErr w:type="gramEnd"/>
      <w:r w:rsidR="001B4E4C">
        <w:t xml:space="preserve"> ежегодно</w:t>
      </w:r>
      <w:r>
        <w:t xml:space="preserve">; </w:t>
      </w:r>
    </w:p>
    <w:p w:rsidR="001725DE" w:rsidRDefault="001B4E4C" w:rsidP="001725DE">
      <w:pPr>
        <w:pStyle w:val="Style2"/>
        <w:widowControl/>
        <w:ind w:right="-1"/>
        <w:jc w:val="both"/>
      </w:pPr>
      <w:r>
        <w:t xml:space="preserve">увеличение </w:t>
      </w:r>
      <w:r w:rsidR="001725DE">
        <w:t>количеств</w:t>
      </w:r>
      <w:r>
        <w:t>а</w:t>
      </w:r>
      <w:r w:rsidR="001725DE">
        <w:t xml:space="preserve"> выкошенных  газонов,</w:t>
      </w:r>
      <w:r>
        <w:t xml:space="preserve"> до </w:t>
      </w:r>
      <w:r w:rsidR="001725DE">
        <w:t xml:space="preserve"> 380 000м2</w:t>
      </w:r>
      <w:r>
        <w:t xml:space="preserve"> в год</w:t>
      </w:r>
      <w:r w:rsidR="001725DE">
        <w:t xml:space="preserve">; </w:t>
      </w:r>
    </w:p>
    <w:p w:rsidR="003829EA" w:rsidRPr="00ED57F5" w:rsidRDefault="00026827" w:rsidP="003829EA">
      <w:pPr>
        <w:pStyle w:val="Style3"/>
        <w:widowControl/>
        <w:spacing w:line="274" w:lineRule="exact"/>
        <w:ind w:firstLine="701"/>
        <w:jc w:val="both"/>
        <w:rPr>
          <w:rStyle w:val="FontStyle11"/>
          <w:b w:val="0"/>
          <w:sz w:val="24"/>
          <w:szCs w:val="24"/>
        </w:rPr>
      </w:pPr>
      <w:r>
        <w:rPr>
          <w:rStyle w:val="FontStyle11"/>
          <w:b w:val="0"/>
          <w:sz w:val="24"/>
          <w:szCs w:val="24"/>
        </w:rPr>
        <w:t xml:space="preserve">Кроме того, </w:t>
      </w:r>
      <w:r w:rsidR="003829EA" w:rsidRPr="00ED57F5">
        <w:rPr>
          <w:rStyle w:val="FontStyle11"/>
          <w:b w:val="0"/>
          <w:sz w:val="24"/>
          <w:szCs w:val="24"/>
        </w:rPr>
        <w:t>активное привлечение организаций, осуществляющих управление многоквартирными жилыми домами к благоустройству придомовых территории;</w:t>
      </w:r>
    </w:p>
    <w:p w:rsidR="003829EA" w:rsidRPr="00ED57F5" w:rsidRDefault="003829EA" w:rsidP="00026827">
      <w:pPr>
        <w:pStyle w:val="Style3"/>
        <w:widowControl/>
        <w:spacing w:line="274" w:lineRule="exact"/>
        <w:jc w:val="both"/>
        <w:rPr>
          <w:rStyle w:val="FontStyle11"/>
          <w:b w:val="0"/>
          <w:sz w:val="24"/>
          <w:szCs w:val="24"/>
        </w:rPr>
      </w:pPr>
    </w:p>
    <w:p w:rsidR="003829EA" w:rsidRPr="00ED57F5" w:rsidRDefault="003829EA" w:rsidP="003829EA">
      <w:pPr>
        <w:pStyle w:val="Style4"/>
        <w:widowControl/>
        <w:spacing w:line="274" w:lineRule="exact"/>
        <w:ind w:firstLine="355"/>
        <w:jc w:val="both"/>
        <w:rPr>
          <w:rStyle w:val="FontStyle11"/>
          <w:b w:val="0"/>
          <w:sz w:val="24"/>
          <w:szCs w:val="24"/>
        </w:rPr>
      </w:pPr>
      <w:r w:rsidRPr="00ED57F5">
        <w:rPr>
          <w:rStyle w:val="FontStyle11"/>
          <w:b w:val="0"/>
          <w:sz w:val="24"/>
          <w:szCs w:val="24"/>
        </w:rPr>
        <w:t xml:space="preserve">     Реализация мероприятий, предусмотренных Программой, позволит развить основы системы комплексного благоустройства города, направленной на улучшение качества жизни горожан, отвечающей требованиям и статусу городского поселения и достичь многостороннего социально-экономического эффекта во многих сферах жизни городского поселения.</w:t>
      </w:r>
    </w:p>
    <w:p w:rsidR="003829EA" w:rsidRDefault="00026827" w:rsidP="003829EA">
      <w:r w:rsidRPr="00473C2B">
        <w:rPr>
          <w:bCs/>
          <w:color w:val="000000"/>
        </w:rPr>
        <w:t xml:space="preserve">Срок </w:t>
      </w:r>
      <w:r>
        <w:rPr>
          <w:bCs/>
          <w:color w:val="000000"/>
        </w:rPr>
        <w:t>реализации подпрограммы 2015-2018 годы, подпрограмма реализуется в 1 этап</w:t>
      </w:r>
    </w:p>
    <w:p w:rsidR="00C06A05" w:rsidRDefault="00C06A05" w:rsidP="00C47730">
      <w:pPr>
        <w:rPr>
          <w:b/>
          <w:sz w:val="26"/>
          <w:szCs w:val="26"/>
        </w:rPr>
      </w:pPr>
    </w:p>
    <w:p w:rsidR="00C06A05" w:rsidRDefault="00C06A05" w:rsidP="00680BE6">
      <w:pPr>
        <w:jc w:val="center"/>
        <w:rPr>
          <w:b/>
          <w:sz w:val="26"/>
          <w:szCs w:val="26"/>
        </w:rPr>
      </w:pPr>
    </w:p>
    <w:p w:rsidR="00680BE6" w:rsidRPr="00026827" w:rsidRDefault="00DE7132" w:rsidP="00680BE6">
      <w:pPr>
        <w:jc w:val="center"/>
        <w:rPr>
          <w:b/>
          <w:sz w:val="28"/>
          <w:szCs w:val="28"/>
        </w:rPr>
      </w:pPr>
      <w:r w:rsidRPr="00026827">
        <w:rPr>
          <w:b/>
          <w:sz w:val="28"/>
          <w:szCs w:val="28"/>
        </w:rPr>
        <w:t xml:space="preserve">Раздел </w:t>
      </w:r>
      <w:r w:rsidR="00680BE6" w:rsidRPr="00026827">
        <w:rPr>
          <w:b/>
          <w:sz w:val="28"/>
          <w:szCs w:val="28"/>
          <w:lang w:val="en-US"/>
        </w:rPr>
        <w:t>V</w:t>
      </w:r>
      <w:r w:rsidR="00680BE6" w:rsidRPr="00026827">
        <w:rPr>
          <w:b/>
          <w:sz w:val="28"/>
          <w:szCs w:val="28"/>
        </w:rPr>
        <w:t>. Ресурсное обеспечение подпрограммы.</w:t>
      </w:r>
    </w:p>
    <w:p w:rsidR="00680BE6" w:rsidRPr="00C23F8A" w:rsidRDefault="00680BE6" w:rsidP="00680BE6">
      <w:pPr>
        <w:ind w:firstLine="709"/>
        <w:jc w:val="center"/>
      </w:pPr>
    </w:p>
    <w:p w:rsidR="00680BE6" w:rsidRPr="00345DE5" w:rsidRDefault="00680BE6" w:rsidP="00345DE5">
      <w:pPr>
        <w:ind w:firstLine="708"/>
        <w:jc w:val="both"/>
        <w:rPr>
          <w:highlight w:val="yellow"/>
        </w:rPr>
      </w:pPr>
      <w:r w:rsidRPr="00C23F8A">
        <w:t xml:space="preserve">Объем финансирования Подпрограммы на проведение мероприятий за счет средств местного бюджета Лужского городского поселения Лужского муниципального района составляет </w:t>
      </w:r>
      <w:r>
        <w:t xml:space="preserve">   97 460,0</w:t>
      </w:r>
      <w:r w:rsidRPr="00375020">
        <w:t xml:space="preserve"> рублей:</w:t>
      </w:r>
    </w:p>
    <w:p w:rsidR="00680BE6" w:rsidRPr="00375020" w:rsidRDefault="00680BE6" w:rsidP="00680BE6">
      <w:pPr>
        <w:ind w:left="312"/>
        <w:jc w:val="both"/>
      </w:pPr>
      <w:smartTag w:uri="urn:schemas-microsoft-com:office:smarttags" w:element="metricconverter">
        <w:smartTagPr>
          <w:attr w:name="ProductID" w:val="2015 г"/>
        </w:smartTagPr>
        <w:r w:rsidRPr="00375020">
          <w:t>2015 г</w:t>
        </w:r>
      </w:smartTag>
      <w:r w:rsidRPr="00375020">
        <w:t xml:space="preserve">. – 21 000,0 рублей; </w:t>
      </w:r>
    </w:p>
    <w:p w:rsidR="00680BE6" w:rsidRPr="00375020" w:rsidRDefault="00680BE6" w:rsidP="00680BE6">
      <w:pPr>
        <w:ind w:left="312"/>
        <w:jc w:val="both"/>
      </w:pPr>
      <w:smartTag w:uri="urn:schemas-microsoft-com:office:smarttags" w:element="metricconverter">
        <w:smartTagPr>
          <w:attr w:name="ProductID" w:val="2016 г"/>
        </w:smartTagPr>
        <w:r w:rsidRPr="00375020">
          <w:t>2016 г</w:t>
        </w:r>
      </w:smartTag>
      <w:r w:rsidRPr="00375020">
        <w:t xml:space="preserve">. – 23 100,0 рублей; </w:t>
      </w:r>
    </w:p>
    <w:p w:rsidR="00680BE6" w:rsidRPr="00375020" w:rsidRDefault="00680BE6" w:rsidP="00680BE6">
      <w:pPr>
        <w:ind w:left="312"/>
        <w:jc w:val="both"/>
      </w:pPr>
      <w:smartTag w:uri="urn:schemas-microsoft-com:office:smarttags" w:element="metricconverter">
        <w:smartTagPr>
          <w:attr w:name="ProductID" w:val="2017 г"/>
        </w:smartTagPr>
        <w:r w:rsidRPr="00375020">
          <w:t>2017 г</w:t>
        </w:r>
      </w:smartTag>
      <w:r w:rsidRPr="00375020">
        <w:t xml:space="preserve">. – 25 410,0 рублей; </w:t>
      </w:r>
    </w:p>
    <w:p w:rsidR="00680BE6" w:rsidRPr="00375020" w:rsidRDefault="00680BE6" w:rsidP="00680BE6">
      <w:pPr>
        <w:ind w:left="312"/>
        <w:jc w:val="both"/>
      </w:pPr>
      <w:smartTag w:uri="urn:schemas-microsoft-com:office:smarttags" w:element="metricconverter">
        <w:smartTagPr>
          <w:attr w:name="ProductID" w:val="2018 г"/>
        </w:smartTagPr>
        <w:r w:rsidRPr="00375020">
          <w:t>2018 г</w:t>
        </w:r>
      </w:smartTag>
      <w:r w:rsidRPr="00375020">
        <w:t>. – 27</w:t>
      </w:r>
      <w:r>
        <w:t xml:space="preserve"> </w:t>
      </w:r>
      <w:r w:rsidRPr="00375020">
        <w:t xml:space="preserve">950,0 рублей; </w:t>
      </w:r>
    </w:p>
    <w:p w:rsidR="00680BE6" w:rsidRPr="00326537" w:rsidRDefault="00680BE6" w:rsidP="00680BE6">
      <w:pPr>
        <w:ind w:left="312"/>
        <w:jc w:val="both"/>
        <w:rPr>
          <w:highlight w:val="yellow"/>
        </w:rPr>
      </w:pPr>
      <w:smartTag w:uri="urn:schemas-microsoft-com:office:smarttags" w:element="metricconverter">
        <w:smartTagPr>
          <w:attr w:name="ProductID" w:val="2018 г"/>
        </w:smartTagPr>
        <w:r w:rsidRPr="004C0CA7">
          <w:t>2018 г</w:t>
        </w:r>
      </w:smartTag>
      <w:r w:rsidRPr="004C0CA7">
        <w:t xml:space="preserve">. – 14 640,0 тыс. рублей; </w:t>
      </w:r>
    </w:p>
    <w:p w:rsidR="00680BE6" w:rsidRPr="00033063" w:rsidRDefault="00680BE6" w:rsidP="00680BE6">
      <w:pPr>
        <w:ind w:firstLine="709"/>
        <w:jc w:val="both"/>
        <w:rPr>
          <w:highlight w:val="yellow"/>
        </w:rPr>
      </w:pPr>
    </w:p>
    <w:p w:rsidR="00680BE6" w:rsidRPr="00B11EE4" w:rsidRDefault="00680BE6" w:rsidP="00680BE6">
      <w:pPr>
        <w:ind w:firstLine="708"/>
        <w:jc w:val="both"/>
      </w:pPr>
      <w:r w:rsidRPr="00B11EE4">
        <w:t xml:space="preserve">Объемы финансирования подпрограммы на очередной финансовый год за счет средств местного бюджета Лужского городского поселения Лужского муниципального района определяются Решением о бюджете Лужского городского поселения Лужского муниципального района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680BE6" w:rsidRPr="00B11EE4" w:rsidRDefault="00680BE6" w:rsidP="00680BE6">
      <w:pPr>
        <w:ind w:firstLine="708"/>
        <w:jc w:val="both"/>
      </w:pPr>
      <w:r w:rsidRPr="00B11EE4">
        <w:t xml:space="preserve">Выплата средств осуществляется </w:t>
      </w:r>
      <w:proofErr w:type="gramStart"/>
      <w:r w:rsidRPr="00B11EE4">
        <w:t>согласно порядка</w:t>
      </w:r>
      <w:proofErr w:type="gramEnd"/>
      <w:r w:rsidRPr="00B11EE4">
        <w:t xml:space="preserve"> финансирования, утверждаемого Постановлением администрации Лужского муниципального района по методике, ставкам и в пределах ассигнований, выделенных на соответствующий финансовый год. </w:t>
      </w:r>
    </w:p>
    <w:p w:rsidR="00680BE6" w:rsidRPr="00026827" w:rsidRDefault="00680BE6" w:rsidP="00026827">
      <w:pPr>
        <w:jc w:val="both"/>
      </w:pPr>
      <w:r w:rsidRPr="00B11EE4">
        <w:lastRenderedPageBreak/>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 Информация о ресурсном обеспечении подпрограммы по годам реализации и источникам финансирования представлена в приложении 1 муниципальной программы</w:t>
      </w:r>
    </w:p>
    <w:p w:rsidR="00C47730" w:rsidRDefault="00C47730" w:rsidP="00680BE6">
      <w:pPr>
        <w:jc w:val="center"/>
        <w:rPr>
          <w:rFonts w:ascii="Tahoma" w:hAnsi="Tahoma" w:cs="Tahoma"/>
          <w:color w:val="000000"/>
          <w:sz w:val="18"/>
          <w:szCs w:val="18"/>
        </w:rPr>
      </w:pPr>
    </w:p>
    <w:p w:rsidR="00C47730" w:rsidRDefault="00C47730" w:rsidP="00680BE6">
      <w:pPr>
        <w:jc w:val="center"/>
        <w:rPr>
          <w:rFonts w:ascii="Tahoma" w:hAnsi="Tahoma" w:cs="Tahoma"/>
          <w:color w:val="000000"/>
          <w:sz w:val="18"/>
          <w:szCs w:val="18"/>
        </w:rPr>
      </w:pPr>
    </w:p>
    <w:p w:rsidR="00680BE6" w:rsidRDefault="00680BE6" w:rsidP="00680BE6">
      <w:pPr>
        <w:jc w:val="center"/>
        <w:rPr>
          <w:rFonts w:ascii="Tahoma" w:hAnsi="Tahoma" w:cs="Tahoma"/>
          <w:color w:val="000000"/>
          <w:sz w:val="18"/>
          <w:szCs w:val="18"/>
        </w:rPr>
      </w:pPr>
    </w:p>
    <w:p w:rsidR="00CB3B56" w:rsidRPr="008C6908" w:rsidRDefault="00CB3B56" w:rsidP="00CB3B56">
      <w:pPr>
        <w:jc w:val="center"/>
        <w:rPr>
          <w:color w:val="000000"/>
          <w:sz w:val="28"/>
          <w:szCs w:val="28"/>
        </w:rPr>
      </w:pPr>
      <w:r w:rsidRPr="008C6908">
        <w:rPr>
          <w:b/>
          <w:bCs/>
          <w:color w:val="000000"/>
          <w:sz w:val="28"/>
          <w:szCs w:val="28"/>
        </w:rPr>
        <w:t xml:space="preserve">Подпрограмма </w:t>
      </w:r>
      <w:r>
        <w:rPr>
          <w:b/>
          <w:bCs/>
          <w:color w:val="000000"/>
          <w:sz w:val="28"/>
          <w:szCs w:val="28"/>
        </w:rPr>
        <w:t>5</w:t>
      </w:r>
      <w:r w:rsidRPr="008C6908">
        <w:rPr>
          <w:b/>
          <w:bCs/>
          <w:color w:val="000000"/>
          <w:sz w:val="28"/>
          <w:szCs w:val="28"/>
        </w:rPr>
        <w:t xml:space="preserve"> «</w:t>
      </w:r>
      <w:r>
        <w:rPr>
          <w:b/>
          <w:bCs/>
          <w:color w:val="000000"/>
          <w:sz w:val="28"/>
          <w:szCs w:val="28"/>
        </w:rPr>
        <w:t>Содержание</w:t>
      </w:r>
      <w:r w:rsidR="00B267F6">
        <w:rPr>
          <w:b/>
          <w:bCs/>
          <w:color w:val="000000"/>
          <w:sz w:val="28"/>
          <w:szCs w:val="28"/>
        </w:rPr>
        <w:t xml:space="preserve"> и ремонт автомобильных </w:t>
      </w:r>
      <w:r>
        <w:rPr>
          <w:b/>
          <w:bCs/>
          <w:color w:val="000000"/>
          <w:sz w:val="28"/>
          <w:szCs w:val="28"/>
        </w:rPr>
        <w:t xml:space="preserve"> дорог и искусственных сооружений</w:t>
      </w:r>
      <w:r w:rsidRPr="008C6908">
        <w:rPr>
          <w:b/>
          <w:bCs/>
          <w:color w:val="000000"/>
          <w:sz w:val="28"/>
          <w:szCs w:val="28"/>
        </w:rPr>
        <w:t>»</w:t>
      </w:r>
    </w:p>
    <w:p w:rsidR="00CB3B56" w:rsidRDefault="00CB3B56" w:rsidP="00CB3B56">
      <w:pPr>
        <w:pStyle w:val="Heading"/>
        <w:jc w:val="center"/>
        <w:rPr>
          <w:rFonts w:ascii="Times New Roman" w:hAnsi="Times New Roman" w:cs="Times New Roman"/>
          <w:caps/>
          <w:color w:val="000000"/>
          <w:sz w:val="24"/>
          <w:szCs w:val="24"/>
        </w:rPr>
      </w:pPr>
    </w:p>
    <w:p w:rsidR="00CB3B56" w:rsidRPr="00AE70C1" w:rsidRDefault="00CB3B56" w:rsidP="00AE70C1">
      <w:pPr>
        <w:pStyle w:val="Heading"/>
        <w:jc w:val="center"/>
        <w:rPr>
          <w:rFonts w:ascii="Times New Roman" w:hAnsi="Times New Roman" w:cs="Times New Roman"/>
          <w:b w:val="0"/>
          <w:caps/>
          <w:color w:val="000000"/>
          <w:sz w:val="24"/>
          <w:szCs w:val="24"/>
        </w:rPr>
      </w:pPr>
      <w:r w:rsidRPr="00AE70C1">
        <w:rPr>
          <w:rFonts w:ascii="Times New Roman" w:hAnsi="Times New Roman" w:cs="Times New Roman"/>
          <w:b w:val="0"/>
          <w:caps/>
          <w:color w:val="000000"/>
          <w:sz w:val="24"/>
          <w:szCs w:val="24"/>
        </w:rPr>
        <w:t>Паспорт</w:t>
      </w:r>
    </w:p>
    <w:p w:rsidR="00CB3B56" w:rsidRPr="00AE70C1" w:rsidRDefault="00CB3B56" w:rsidP="00AE70C1">
      <w:pPr>
        <w:pStyle w:val="Heading"/>
        <w:jc w:val="center"/>
        <w:rPr>
          <w:rFonts w:ascii="Times New Roman" w:hAnsi="Times New Roman" w:cs="Times New Roman"/>
          <w:b w:val="0"/>
          <w:color w:val="000000"/>
          <w:sz w:val="24"/>
          <w:szCs w:val="24"/>
        </w:rPr>
      </w:pPr>
      <w:r w:rsidRPr="00B267F6">
        <w:rPr>
          <w:rFonts w:ascii="Times New Roman" w:hAnsi="Times New Roman" w:cs="Times New Roman"/>
          <w:b w:val="0"/>
          <w:color w:val="FF0000"/>
          <w:sz w:val="24"/>
          <w:szCs w:val="24"/>
        </w:rPr>
        <w:t>муниципальной</w:t>
      </w:r>
      <w:r w:rsidRPr="00AE70C1">
        <w:rPr>
          <w:rFonts w:ascii="Times New Roman" w:hAnsi="Times New Roman" w:cs="Times New Roman"/>
          <w:b w:val="0"/>
          <w:color w:val="000000"/>
          <w:sz w:val="24"/>
          <w:szCs w:val="24"/>
        </w:rPr>
        <w:t xml:space="preserve"> подпрограммы</w:t>
      </w:r>
    </w:p>
    <w:p w:rsidR="00CB3B56" w:rsidRPr="00AE70C1" w:rsidRDefault="00CB3B56" w:rsidP="00B267F6">
      <w:pPr>
        <w:pStyle w:val="Heading"/>
        <w:ind w:left="-567"/>
        <w:jc w:val="center"/>
        <w:rPr>
          <w:rFonts w:ascii="Times New Roman" w:hAnsi="Times New Roman" w:cs="Times New Roman"/>
          <w:b w:val="0"/>
          <w:color w:val="000000"/>
          <w:sz w:val="24"/>
          <w:szCs w:val="24"/>
        </w:rPr>
      </w:pPr>
      <w:r w:rsidRPr="00AE70C1">
        <w:rPr>
          <w:rFonts w:ascii="Times New Roman" w:hAnsi="Times New Roman" w:cs="Times New Roman"/>
          <w:b w:val="0"/>
          <w:color w:val="000000"/>
          <w:sz w:val="24"/>
          <w:szCs w:val="24"/>
        </w:rPr>
        <w:t xml:space="preserve">«Содержание </w:t>
      </w:r>
      <w:r w:rsidR="00B267F6">
        <w:rPr>
          <w:rFonts w:ascii="Times New Roman" w:hAnsi="Times New Roman" w:cs="Times New Roman"/>
          <w:b w:val="0"/>
          <w:color w:val="000000"/>
          <w:sz w:val="24"/>
          <w:szCs w:val="24"/>
        </w:rPr>
        <w:t xml:space="preserve">и ремонт автомобильных </w:t>
      </w:r>
      <w:r w:rsidRPr="00AE70C1">
        <w:rPr>
          <w:rFonts w:ascii="Times New Roman" w:hAnsi="Times New Roman" w:cs="Times New Roman"/>
          <w:b w:val="0"/>
          <w:color w:val="000000"/>
          <w:sz w:val="24"/>
          <w:szCs w:val="24"/>
        </w:rPr>
        <w:t>д</w:t>
      </w:r>
      <w:r w:rsidR="00B267F6">
        <w:rPr>
          <w:rFonts w:ascii="Times New Roman" w:hAnsi="Times New Roman" w:cs="Times New Roman"/>
          <w:b w:val="0"/>
          <w:color w:val="000000"/>
          <w:sz w:val="24"/>
          <w:szCs w:val="24"/>
        </w:rPr>
        <w:t>орог и искусственных сооружений</w:t>
      </w:r>
      <w:r w:rsidR="00AE70C1">
        <w:rPr>
          <w:rFonts w:ascii="Times New Roman" w:hAnsi="Times New Roman" w:cs="Times New Roman"/>
          <w:b w:val="0"/>
          <w:color w:val="000000"/>
          <w:sz w:val="24"/>
          <w:szCs w:val="24"/>
        </w:rPr>
        <w:t>»</w:t>
      </w:r>
    </w:p>
    <w:p w:rsidR="00CB3B56" w:rsidRPr="00F63525" w:rsidRDefault="00CB3B56" w:rsidP="00CB3B56">
      <w:pPr>
        <w:pStyle w:val="Heading"/>
        <w:rPr>
          <w:rFonts w:ascii="Times New Roman" w:hAnsi="Times New Roman" w:cs="Times New Roman"/>
          <w:color w:val="000000"/>
          <w:sz w:val="24"/>
          <w:szCs w:val="24"/>
        </w:rPr>
      </w:pPr>
    </w:p>
    <w:tbl>
      <w:tblPr>
        <w:tblW w:w="10348" w:type="dxa"/>
        <w:tblInd w:w="45" w:type="dxa"/>
        <w:tblLayout w:type="fixed"/>
        <w:tblCellMar>
          <w:left w:w="45" w:type="dxa"/>
          <w:right w:w="45" w:type="dxa"/>
        </w:tblCellMar>
        <w:tblLook w:val="0000"/>
      </w:tblPr>
      <w:tblGrid>
        <w:gridCol w:w="3402"/>
        <w:gridCol w:w="6946"/>
      </w:tblGrid>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Полное наименование</w:t>
            </w:r>
          </w:p>
        </w:tc>
        <w:tc>
          <w:tcPr>
            <w:tcW w:w="6946" w:type="dxa"/>
            <w:tcBorders>
              <w:top w:val="single" w:sz="2" w:space="0" w:color="auto"/>
              <w:left w:val="single" w:sz="2" w:space="0" w:color="auto"/>
              <w:bottom w:val="single" w:sz="2" w:space="0" w:color="auto"/>
              <w:right w:val="single" w:sz="2" w:space="0" w:color="auto"/>
            </w:tcBorders>
          </w:tcPr>
          <w:p w:rsidR="00CB3B56" w:rsidRPr="002057A5" w:rsidRDefault="00CB3B56" w:rsidP="00B267F6">
            <w:pPr>
              <w:pStyle w:val="Heading"/>
              <w:jc w:val="both"/>
              <w:rPr>
                <w:rFonts w:ascii="Times New Roman" w:hAnsi="Times New Roman" w:cs="Times New Roman"/>
                <w:b w:val="0"/>
                <w:color w:val="000000"/>
                <w:sz w:val="24"/>
                <w:szCs w:val="24"/>
              </w:rPr>
            </w:pPr>
            <w:r w:rsidRPr="002057A5">
              <w:rPr>
                <w:rFonts w:ascii="Times New Roman" w:hAnsi="Times New Roman" w:cs="Times New Roman"/>
                <w:b w:val="0"/>
                <w:color w:val="000000"/>
                <w:sz w:val="24"/>
                <w:szCs w:val="24"/>
              </w:rPr>
              <w:t>«</w:t>
            </w:r>
            <w:r>
              <w:rPr>
                <w:rFonts w:ascii="Times New Roman" w:hAnsi="Times New Roman" w:cs="Times New Roman"/>
                <w:b w:val="0"/>
                <w:color w:val="000000"/>
                <w:sz w:val="24"/>
                <w:szCs w:val="24"/>
              </w:rPr>
              <w:t xml:space="preserve">Содержание </w:t>
            </w:r>
            <w:r w:rsidR="00B267F6">
              <w:rPr>
                <w:rFonts w:ascii="Times New Roman" w:hAnsi="Times New Roman" w:cs="Times New Roman"/>
                <w:b w:val="0"/>
                <w:color w:val="000000"/>
                <w:sz w:val="24"/>
                <w:szCs w:val="24"/>
              </w:rPr>
              <w:t xml:space="preserve">и ремонт автомобильных </w:t>
            </w:r>
            <w:r>
              <w:rPr>
                <w:rFonts w:ascii="Times New Roman" w:hAnsi="Times New Roman" w:cs="Times New Roman"/>
                <w:b w:val="0"/>
                <w:color w:val="000000"/>
                <w:sz w:val="24"/>
                <w:szCs w:val="24"/>
              </w:rPr>
              <w:t>дорог и искусственных сооружений</w:t>
            </w:r>
            <w:r w:rsidR="00AE70C1">
              <w:rPr>
                <w:rFonts w:ascii="Times New Roman" w:hAnsi="Times New Roman" w:cs="Times New Roman"/>
                <w:b w:val="0"/>
                <w:color w:val="000000"/>
                <w:sz w:val="24"/>
                <w:szCs w:val="24"/>
              </w:rPr>
              <w:t>»</w:t>
            </w:r>
          </w:p>
        </w:tc>
      </w:tr>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sidRPr="002057A5">
              <w:rPr>
                <w:color w:val="000000"/>
              </w:rPr>
              <w:t>Ответственный исполнитель</w:t>
            </w:r>
            <w:r>
              <w:rPr>
                <w:color w:val="000000"/>
              </w:rPr>
              <w:t xml:space="preserve"> муниципальной программы</w:t>
            </w:r>
          </w:p>
        </w:tc>
        <w:tc>
          <w:tcPr>
            <w:tcW w:w="6946"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bCs/>
              </w:rPr>
            </w:pPr>
            <w:r w:rsidRPr="002057A5">
              <w:rPr>
                <w:color w:val="000000"/>
              </w:rPr>
              <w:t>Отдел транспорта, связи и коммунального хозяйства администрации Лужского муниципального района</w:t>
            </w:r>
          </w:p>
          <w:p w:rsidR="00CB3B56" w:rsidRPr="002057A5" w:rsidRDefault="00CB3B56" w:rsidP="00E018F5">
            <w:pPr>
              <w:jc w:val="both"/>
              <w:rPr>
                <w:color w:val="000000"/>
              </w:rPr>
            </w:pPr>
          </w:p>
        </w:tc>
      </w:tr>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Участники муниципальной программы</w:t>
            </w:r>
          </w:p>
        </w:tc>
        <w:tc>
          <w:tcPr>
            <w:tcW w:w="6946"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bCs/>
              </w:rPr>
            </w:pPr>
            <w:r w:rsidRPr="002057A5">
              <w:rPr>
                <w:color w:val="000000"/>
              </w:rPr>
              <w:t>Отдел транспорта, связи и коммунального хозяйства администрации Лужского муниципального района</w:t>
            </w:r>
            <w:r>
              <w:rPr>
                <w:color w:val="000000"/>
              </w:rPr>
              <w:t xml:space="preserve">, </w:t>
            </w:r>
          </w:p>
          <w:p w:rsidR="00CB3B56" w:rsidRPr="002057A5" w:rsidRDefault="00CB3B56" w:rsidP="00631C17">
            <w:pPr>
              <w:rPr>
                <w:color w:val="000000"/>
              </w:rPr>
            </w:pPr>
            <w:r w:rsidRPr="002057A5">
              <w:rPr>
                <w:color w:val="000000"/>
              </w:rPr>
              <w:t xml:space="preserve">ОГИБДД ОВД по </w:t>
            </w:r>
            <w:proofErr w:type="spellStart"/>
            <w:r w:rsidRPr="002057A5">
              <w:rPr>
                <w:color w:val="000000"/>
              </w:rPr>
              <w:t>Лужско</w:t>
            </w:r>
            <w:r>
              <w:rPr>
                <w:color w:val="000000"/>
              </w:rPr>
              <w:t>му</w:t>
            </w:r>
            <w:proofErr w:type="spellEnd"/>
            <w:r>
              <w:rPr>
                <w:color w:val="000000"/>
              </w:rPr>
              <w:t xml:space="preserve"> району, </w:t>
            </w:r>
            <w:r w:rsidR="00631C17">
              <w:rPr>
                <w:color w:val="000000"/>
              </w:rPr>
              <w:t xml:space="preserve"> </w:t>
            </w:r>
            <w:r w:rsidRPr="002057A5">
              <w:rPr>
                <w:color w:val="000000"/>
              </w:rPr>
              <w:t>администраци</w:t>
            </w:r>
            <w:r>
              <w:rPr>
                <w:color w:val="000000"/>
              </w:rPr>
              <w:t>я</w:t>
            </w:r>
            <w:r w:rsidRPr="002057A5">
              <w:rPr>
                <w:color w:val="000000"/>
              </w:rPr>
              <w:t xml:space="preserve"> Лужского муниципального района</w:t>
            </w:r>
            <w:r w:rsidR="00631C17">
              <w:rPr>
                <w:color w:val="000000"/>
              </w:rPr>
              <w:t>, организации дорожного хозяйства и индивидуальные предприниматели</w:t>
            </w:r>
          </w:p>
        </w:tc>
      </w:tr>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Цель подпрограммы</w:t>
            </w:r>
          </w:p>
        </w:tc>
        <w:tc>
          <w:tcPr>
            <w:tcW w:w="6946"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sidRPr="002057A5">
              <w:rPr>
                <w:color w:val="000000"/>
              </w:rPr>
              <w:t>Предупреждение опасного поведения участников дорожного движения;</w:t>
            </w:r>
          </w:p>
          <w:p w:rsidR="00CB3B56" w:rsidRPr="002057A5" w:rsidRDefault="00CB3B56" w:rsidP="00E018F5">
            <w:pPr>
              <w:jc w:val="both"/>
              <w:rPr>
                <w:color w:val="000000"/>
              </w:rPr>
            </w:pPr>
            <w:r w:rsidRPr="002057A5">
              <w:rPr>
                <w:color w:val="000000"/>
              </w:rPr>
              <w:t xml:space="preserve">сокращение </w:t>
            </w:r>
            <w:r w:rsidR="00F4535A">
              <w:rPr>
                <w:color w:val="000000"/>
              </w:rPr>
              <w:t xml:space="preserve">детского </w:t>
            </w:r>
            <w:r w:rsidRPr="002057A5">
              <w:rPr>
                <w:color w:val="000000"/>
              </w:rPr>
              <w:t>дорожно-транспортного травматизма;</w:t>
            </w:r>
          </w:p>
          <w:p w:rsidR="00CB3B56" w:rsidRPr="004F26D3" w:rsidRDefault="004F26D3" w:rsidP="004F26D3">
            <w:r w:rsidRPr="00692AFC">
              <w:t xml:space="preserve">Обеспечение сохранности автомобильных дорог общего пользования, находящихся в   границах </w:t>
            </w:r>
            <w:r>
              <w:t>Лужского городского поселения.</w:t>
            </w:r>
          </w:p>
        </w:tc>
      </w:tr>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Задачи программы</w:t>
            </w:r>
          </w:p>
        </w:tc>
        <w:tc>
          <w:tcPr>
            <w:tcW w:w="6946" w:type="dxa"/>
            <w:tcBorders>
              <w:top w:val="single" w:sz="2" w:space="0" w:color="auto"/>
              <w:left w:val="single" w:sz="2" w:space="0" w:color="auto"/>
              <w:bottom w:val="single" w:sz="2" w:space="0" w:color="auto"/>
              <w:right w:val="single" w:sz="2" w:space="0" w:color="auto"/>
            </w:tcBorders>
          </w:tcPr>
          <w:p w:rsidR="004F26D3" w:rsidRPr="002057A5" w:rsidRDefault="004F26D3" w:rsidP="004F26D3">
            <w:pPr>
              <w:jc w:val="both"/>
              <w:rPr>
                <w:color w:val="000000"/>
              </w:rPr>
            </w:pPr>
            <w:r>
              <w:rPr>
                <w:color w:val="000000"/>
              </w:rPr>
              <w:t>С</w:t>
            </w:r>
            <w:r w:rsidRPr="002057A5">
              <w:rPr>
                <w:color w:val="000000"/>
              </w:rPr>
              <w:t>овершенствование организации движения транспорта и пешеходов;</w:t>
            </w:r>
          </w:p>
          <w:p w:rsidR="00CB3B56" w:rsidRDefault="004F26D3" w:rsidP="004F26D3">
            <w:r>
              <w:t>п</w:t>
            </w:r>
            <w:r w:rsidRPr="0060609D">
              <w:t xml:space="preserve">овышение эффективности и безопасности  </w:t>
            </w:r>
            <w:proofErr w:type="gramStart"/>
            <w:r w:rsidRPr="0060609D">
              <w:t>функционирования</w:t>
            </w:r>
            <w:proofErr w:type="gramEnd"/>
            <w:r w:rsidRPr="0060609D">
              <w:t xml:space="preserve">   автомобильных    дорог общего пользования местного значения   на территории </w:t>
            </w:r>
            <w:r>
              <w:t>Лужского городского</w:t>
            </w:r>
            <w:r w:rsidRPr="0060609D">
              <w:t xml:space="preserve"> поселения, проездов к дворовым территориям многоквартирных домов и дворовых территорий многоквартирных домов</w:t>
            </w:r>
            <w:r>
              <w:t>.</w:t>
            </w:r>
          </w:p>
          <w:p w:rsidR="004F26D3" w:rsidRDefault="00CB3B56" w:rsidP="00E018F5">
            <w:r w:rsidRPr="00692AFC">
              <w:t xml:space="preserve">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4F26D3" w:rsidRDefault="00CB3B56" w:rsidP="00E018F5">
            <w:r w:rsidRPr="00692AFC">
              <w:t>Снижение себестоимости содержания муниципальных                  автомобильных  дорог и улиц.</w:t>
            </w:r>
          </w:p>
          <w:p w:rsidR="00CB3B56" w:rsidRPr="00692AFC" w:rsidRDefault="00CB3B56" w:rsidP="00E018F5">
            <w:r w:rsidRPr="00692AFC">
              <w:t>Создание благоприятных условий пребывания жителей муниципального образования.</w:t>
            </w:r>
          </w:p>
          <w:p w:rsidR="00CB3B56" w:rsidRPr="00E76749" w:rsidRDefault="00CB3B56" w:rsidP="00E018F5">
            <w:pPr>
              <w:jc w:val="both"/>
            </w:pPr>
          </w:p>
        </w:tc>
      </w:tr>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Целевые индикаторы и показатели муниципальной программы</w:t>
            </w:r>
          </w:p>
        </w:tc>
        <w:tc>
          <w:tcPr>
            <w:tcW w:w="6946" w:type="dxa"/>
            <w:tcBorders>
              <w:top w:val="single" w:sz="2" w:space="0" w:color="auto"/>
              <w:left w:val="single" w:sz="2" w:space="0" w:color="auto"/>
              <w:bottom w:val="single" w:sz="2" w:space="0" w:color="auto"/>
              <w:right w:val="single" w:sz="2" w:space="0" w:color="auto"/>
            </w:tcBorders>
          </w:tcPr>
          <w:p w:rsidR="00456858" w:rsidRDefault="00456858" w:rsidP="00E018F5">
            <w:pPr>
              <w:spacing w:before="100" w:beforeAutospacing="1" w:after="100" w:afterAutospacing="1"/>
            </w:pPr>
            <w:r>
              <w:t>Количество о</w:t>
            </w:r>
            <w:r w:rsidR="00CB3B56" w:rsidRPr="00692AFC">
              <w:t>тремонтирован</w:t>
            </w:r>
            <w:r>
              <w:t>ных</w:t>
            </w:r>
            <w:r w:rsidR="00CB3B56" w:rsidRPr="00692AFC">
              <w:t xml:space="preserve"> автомобильных дорог общего</w:t>
            </w:r>
            <w:r w:rsidR="00CB3B56">
              <w:t xml:space="preserve"> пользования местного значения </w:t>
            </w:r>
            <w:r w:rsidR="00CB3B56" w:rsidRPr="00692AFC">
              <w:t xml:space="preserve">- </w:t>
            </w:r>
            <w:r w:rsidR="00CB3B56">
              <w:t xml:space="preserve"> </w:t>
            </w:r>
            <w:proofErr w:type="gramStart"/>
            <w:r w:rsidR="00CB3B56" w:rsidRPr="00692AFC">
              <w:t>км</w:t>
            </w:r>
            <w:proofErr w:type="gramEnd"/>
            <w:r w:rsidR="00CB3B56" w:rsidRPr="00692AFC">
              <w:t>.;</w:t>
            </w:r>
          </w:p>
          <w:p w:rsidR="004F26D3" w:rsidRDefault="004F26D3" w:rsidP="004F26D3">
            <w:pPr>
              <w:spacing w:before="100" w:beforeAutospacing="1" w:after="100" w:afterAutospacing="1"/>
            </w:pPr>
            <w:r>
              <w:t>Д</w:t>
            </w:r>
            <w:r w:rsidR="00CB3B56" w:rsidRPr="00692AFC">
              <w:t>ол</w:t>
            </w:r>
            <w:r>
              <w:t>я</w:t>
            </w:r>
            <w:r w:rsidR="00CB3B56" w:rsidRPr="00692AFC">
              <w:t xml:space="preserve"> </w:t>
            </w:r>
            <w:r>
              <w:t xml:space="preserve"> </w:t>
            </w:r>
            <w:r w:rsidR="00CB3B56" w:rsidRPr="00692AFC">
              <w:t xml:space="preserve">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w:t>
            </w:r>
            <w:r w:rsidR="00CB3B56" w:rsidRPr="00692AFC">
              <w:lastRenderedPageBreak/>
              <w:t>местного значения - %</w:t>
            </w:r>
            <w:r w:rsidR="00084A72">
              <w:t xml:space="preserve"> к уровню 2014 года</w:t>
            </w:r>
            <w:r w:rsidR="00CB3B56" w:rsidRPr="00692AFC">
              <w:t>;</w:t>
            </w:r>
          </w:p>
          <w:p w:rsidR="00CB3B56" w:rsidRPr="004F26D3" w:rsidRDefault="004F26D3" w:rsidP="004F26D3">
            <w:pPr>
              <w:spacing w:before="100" w:beforeAutospacing="1" w:after="100" w:afterAutospacing="1"/>
            </w:pPr>
            <w:r>
              <w:t>Д</w:t>
            </w:r>
            <w:r w:rsidR="00CB3B56" w:rsidRPr="00692AFC">
              <w:t>ол</w:t>
            </w:r>
            <w:r>
              <w:t>я</w:t>
            </w:r>
            <w:r w:rsidR="00CB3B56" w:rsidRPr="00692AFC">
              <w:t xml:space="preserve"> дорожно-транспортных происшествий (далее - ДТП), совершению которых сопутствовало наличие неудовлетворительных дорожных условий, в общем количестве ДТП  - </w:t>
            </w:r>
            <w:r w:rsidR="00CB3B56">
              <w:t xml:space="preserve"> </w:t>
            </w:r>
            <w:r w:rsidR="00CB3B56" w:rsidRPr="00692AFC">
              <w:t>%</w:t>
            </w:r>
            <w:r w:rsidR="00084A72">
              <w:t xml:space="preserve"> к уровню 2014 года</w:t>
            </w:r>
            <w:r w:rsidR="00CB3B56" w:rsidRPr="00692AFC">
              <w:t>;</w:t>
            </w:r>
          </w:p>
        </w:tc>
      </w:tr>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lastRenderedPageBreak/>
              <w:t>Этапы и сроки реализации муниципальной программы</w:t>
            </w:r>
          </w:p>
        </w:tc>
        <w:tc>
          <w:tcPr>
            <w:tcW w:w="6946"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С 2015 по 2018 гг.</w:t>
            </w:r>
            <w:r w:rsidR="00084A72">
              <w:rPr>
                <w:color w:val="000000"/>
              </w:rPr>
              <w:t xml:space="preserve"> </w:t>
            </w:r>
            <w:r>
              <w:rPr>
                <w:color w:val="000000"/>
              </w:rPr>
              <w:t>Один этап</w:t>
            </w:r>
          </w:p>
        </w:tc>
      </w:tr>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Объёмы бюджетных ассигнований подпрограммы</w:t>
            </w:r>
          </w:p>
        </w:tc>
        <w:tc>
          <w:tcPr>
            <w:tcW w:w="6946"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Общий объём финансирования подпрограммы за счёт средств местного бюджета</w:t>
            </w:r>
            <w:r w:rsidR="00CB1DEB">
              <w:rPr>
                <w:color w:val="000000"/>
              </w:rPr>
              <w:t xml:space="preserve"> Лужского городского поселения </w:t>
            </w:r>
            <w:r>
              <w:rPr>
                <w:color w:val="000000"/>
              </w:rPr>
              <w:t xml:space="preserve"> Лужского муниципального района за весь период реализации составит </w:t>
            </w:r>
            <w:r w:rsidRPr="002057A5">
              <w:rPr>
                <w:color w:val="000000"/>
              </w:rPr>
              <w:t xml:space="preserve">– </w:t>
            </w:r>
            <w:r>
              <w:rPr>
                <w:color w:val="000000"/>
              </w:rPr>
              <w:t xml:space="preserve"> </w:t>
            </w:r>
            <w:r w:rsidR="00267BF8">
              <w:rPr>
                <w:color w:val="000000"/>
              </w:rPr>
              <w:t>111 300</w:t>
            </w:r>
            <w:r w:rsidR="00715477">
              <w:rPr>
                <w:color w:val="000000"/>
              </w:rPr>
              <w:t>,0</w:t>
            </w:r>
            <w:r>
              <w:rPr>
                <w:color w:val="000000"/>
              </w:rPr>
              <w:t xml:space="preserve"> тыс. рублей</w:t>
            </w:r>
            <w:r w:rsidRPr="002057A5">
              <w:rPr>
                <w:color w:val="000000"/>
              </w:rPr>
              <w:t>:</w:t>
            </w:r>
          </w:p>
          <w:p w:rsidR="00CB3B56" w:rsidRPr="002057A5" w:rsidRDefault="00CB3B56" w:rsidP="00E018F5">
            <w:pPr>
              <w:jc w:val="both"/>
              <w:rPr>
                <w:color w:val="000000"/>
              </w:rPr>
            </w:pPr>
            <w:r w:rsidRPr="002057A5">
              <w:rPr>
                <w:color w:val="000000"/>
              </w:rPr>
              <w:t xml:space="preserve">2015 год – </w:t>
            </w:r>
            <w:r>
              <w:rPr>
                <w:color w:val="000000"/>
              </w:rPr>
              <w:t xml:space="preserve"> </w:t>
            </w:r>
            <w:r w:rsidRPr="002057A5">
              <w:rPr>
                <w:color w:val="000000"/>
              </w:rPr>
              <w:t xml:space="preserve"> </w:t>
            </w:r>
            <w:r>
              <w:rPr>
                <w:color w:val="000000"/>
              </w:rPr>
              <w:t>2</w:t>
            </w:r>
            <w:r w:rsidR="007C75A0">
              <w:rPr>
                <w:color w:val="000000"/>
              </w:rPr>
              <w:t>4</w:t>
            </w:r>
            <w:r>
              <w:rPr>
                <w:color w:val="000000"/>
              </w:rPr>
              <w:t xml:space="preserve"> 000,0  </w:t>
            </w:r>
            <w:r w:rsidRPr="002057A5">
              <w:rPr>
                <w:color w:val="000000"/>
              </w:rPr>
              <w:t>тыс. рублей,</w:t>
            </w:r>
          </w:p>
          <w:p w:rsidR="00CB3B56" w:rsidRPr="002057A5" w:rsidRDefault="00CB3B56" w:rsidP="00E018F5">
            <w:pPr>
              <w:jc w:val="both"/>
              <w:rPr>
                <w:color w:val="000000"/>
              </w:rPr>
            </w:pPr>
            <w:r>
              <w:rPr>
                <w:color w:val="000000"/>
              </w:rPr>
              <w:t xml:space="preserve">2016 год –   </w:t>
            </w:r>
            <w:r w:rsidR="007C75A0">
              <w:rPr>
                <w:color w:val="000000"/>
              </w:rPr>
              <w:t>26 400</w:t>
            </w:r>
            <w:r>
              <w:rPr>
                <w:color w:val="000000"/>
              </w:rPr>
              <w:t>,0</w:t>
            </w:r>
            <w:r w:rsidRPr="002057A5">
              <w:rPr>
                <w:color w:val="000000"/>
              </w:rPr>
              <w:t xml:space="preserve"> тыс. рублей.</w:t>
            </w:r>
          </w:p>
          <w:p w:rsidR="00CB3B56" w:rsidRDefault="00CB3B56" w:rsidP="00E018F5">
            <w:pPr>
              <w:jc w:val="both"/>
              <w:rPr>
                <w:color w:val="000000"/>
              </w:rPr>
            </w:pPr>
            <w:r>
              <w:rPr>
                <w:color w:val="000000"/>
              </w:rPr>
              <w:t xml:space="preserve">2017 год </w:t>
            </w:r>
            <w:r w:rsidRPr="002057A5">
              <w:rPr>
                <w:color w:val="000000"/>
              </w:rPr>
              <w:t>–</w:t>
            </w:r>
            <w:r>
              <w:rPr>
                <w:color w:val="000000"/>
              </w:rPr>
              <w:t xml:space="preserve">   </w:t>
            </w:r>
            <w:r w:rsidR="007C75A0">
              <w:rPr>
                <w:color w:val="000000"/>
              </w:rPr>
              <w:t>29 000,0</w:t>
            </w:r>
            <w:r>
              <w:rPr>
                <w:color w:val="000000"/>
              </w:rPr>
              <w:t xml:space="preserve"> </w:t>
            </w:r>
            <w:r w:rsidRPr="002057A5">
              <w:rPr>
                <w:color w:val="000000"/>
              </w:rPr>
              <w:t>тыс. рублей.</w:t>
            </w:r>
          </w:p>
          <w:p w:rsidR="00CB3B56" w:rsidRDefault="00CB3B56" w:rsidP="00E018F5">
            <w:pPr>
              <w:jc w:val="both"/>
              <w:rPr>
                <w:color w:val="000000"/>
              </w:rPr>
            </w:pPr>
            <w:r>
              <w:rPr>
                <w:color w:val="000000"/>
              </w:rPr>
              <w:t xml:space="preserve">2018 год </w:t>
            </w:r>
            <w:r w:rsidRPr="002057A5">
              <w:rPr>
                <w:color w:val="000000"/>
              </w:rPr>
              <w:t>–</w:t>
            </w:r>
            <w:r>
              <w:rPr>
                <w:color w:val="000000"/>
              </w:rPr>
              <w:t xml:space="preserve">   </w:t>
            </w:r>
            <w:r w:rsidR="007C75A0">
              <w:rPr>
                <w:color w:val="000000"/>
              </w:rPr>
              <w:t>31 900</w:t>
            </w:r>
            <w:r>
              <w:rPr>
                <w:color w:val="000000"/>
              </w:rPr>
              <w:t>,0</w:t>
            </w:r>
            <w:r w:rsidRPr="002057A5">
              <w:rPr>
                <w:color w:val="000000"/>
              </w:rPr>
              <w:t>тыс. рублей.</w:t>
            </w:r>
          </w:p>
          <w:p w:rsidR="00CB3B56" w:rsidRPr="002057A5" w:rsidRDefault="00CB3B56" w:rsidP="00E018F5">
            <w:pPr>
              <w:jc w:val="both"/>
              <w:rPr>
                <w:color w:val="000000"/>
              </w:rPr>
            </w:pPr>
            <w:r>
              <w:rPr>
                <w:color w:val="000000"/>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CB3B56" w:rsidRPr="002057A5" w:rsidTr="00E018F5">
        <w:tc>
          <w:tcPr>
            <w:tcW w:w="3402" w:type="dxa"/>
            <w:tcBorders>
              <w:top w:val="single" w:sz="2" w:space="0" w:color="auto"/>
              <w:left w:val="single" w:sz="2" w:space="0" w:color="auto"/>
              <w:bottom w:val="single" w:sz="2" w:space="0" w:color="auto"/>
              <w:right w:val="single" w:sz="2" w:space="0" w:color="auto"/>
            </w:tcBorders>
          </w:tcPr>
          <w:p w:rsidR="00CB3B56" w:rsidRPr="002057A5" w:rsidRDefault="00CB3B56" w:rsidP="00E018F5">
            <w:pPr>
              <w:jc w:val="both"/>
              <w:rPr>
                <w:color w:val="000000"/>
              </w:rPr>
            </w:pPr>
            <w:r>
              <w:rPr>
                <w:color w:val="000000"/>
              </w:rPr>
              <w:t>Ожидаемые результаты муниципальной подпрограммы</w:t>
            </w:r>
          </w:p>
        </w:tc>
        <w:tc>
          <w:tcPr>
            <w:tcW w:w="6946" w:type="dxa"/>
            <w:tcBorders>
              <w:top w:val="single" w:sz="2" w:space="0" w:color="auto"/>
              <w:left w:val="single" w:sz="2" w:space="0" w:color="auto"/>
              <w:bottom w:val="single" w:sz="2" w:space="0" w:color="auto"/>
              <w:right w:val="single" w:sz="2" w:space="0" w:color="auto"/>
            </w:tcBorders>
          </w:tcPr>
          <w:p w:rsidR="00CB3B56" w:rsidRPr="00692AFC" w:rsidRDefault="00456858" w:rsidP="00E018F5">
            <w:pPr>
              <w:spacing w:before="100" w:beforeAutospacing="1" w:after="100" w:afterAutospacing="1"/>
            </w:pPr>
            <w:r>
              <w:t>Увеличение отремонтированных</w:t>
            </w:r>
            <w:r w:rsidR="00CB3B56" w:rsidRPr="00692AFC">
              <w:t xml:space="preserve"> автомобильных дорог общего</w:t>
            </w:r>
            <w:r w:rsidR="00CB3B56">
              <w:t xml:space="preserve"> пользования местного значения </w:t>
            </w:r>
            <w:r w:rsidR="00CB3B56" w:rsidRPr="00692AFC">
              <w:t xml:space="preserve">- </w:t>
            </w:r>
            <w:r w:rsidR="00CB3B56">
              <w:t xml:space="preserve"> </w:t>
            </w:r>
            <w:r w:rsidR="004F26D3">
              <w:t xml:space="preserve">до </w:t>
            </w:r>
            <w:r w:rsidR="00CB3B56">
              <w:t xml:space="preserve">20 </w:t>
            </w:r>
            <w:r w:rsidR="004F26D3">
              <w:t>км</w:t>
            </w:r>
            <w:r w:rsidR="006F5089">
              <w:t xml:space="preserve"> з</w:t>
            </w:r>
            <w:r w:rsidR="004F26D3">
              <w:t>а период действия</w:t>
            </w:r>
            <w:r w:rsidR="006F5089">
              <w:t xml:space="preserve"> подпрограммы</w:t>
            </w:r>
            <w:proofErr w:type="gramStart"/>
            <w:r w:rsidR="004F26D3">
              <w:t xml:space="preserve"> </w:t>
            </w:r>
            <w:r w:rsidR="00CB3B56" w:rsidRPr="00692AFC">
              <w:t>;</w:t>
            </w:r>
            <w:proofErr w:type="gramEnd"/>
          </w:p>
          <w:p w:rsidR="00CB3B56" w:rsidRPr="00692AFC" w:rsidRDefault="00CB3B56" w:rsidP="00E018F5">
            <w:pPr>
              <w:spacing w:before="100" w:beforeAutospacing="1" w:after="100" w:afterAutospacing="1"/>
            </w:pPr>
            <w:r>
              <w:t>Уменьшение д</w:t>
            </w:r>
            <w:r w:rsidRPr="00692AFC">
              <w:t>ол</w:t>
            </w:r>
            <w:r>
              <w:t>и</w:t>
            </w:r>
            <w:r w:rsidRPr="00692AFC">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rsidR="00456858">
              <w:t>–</w:t>
            </w:r>
            <w:r w:rsidRPr="00692AFC">
              <w:t xml:space="preserve"> </w:t>
            </w:r>
            <w:r w:rsidR="00456858">
              <w:t xml:space="preserve">на </w:t>
            </w:r>
            <w:r>
              <w:t>15</w:t>
            </w:r>
            <w:r w:rsidRPr="00692AFC">
              <w:t> %</w:t>
            </w:r>
            <w:r w:rsidR="00456858">
              <w:t xml:space="preserve"> к уровню 2014 года</w:t>
            </w:r>
            <w:r w:rsidRPr="00692AFC">
              <w:t>;</w:t>
            </w:r>
          </w:p>
          <w:p w:rsidR="00CB3B56" w:rsidRPr="002057A5" w:rsidRDefault="00CB3B56" w:rsidP="00E018F5">
            <w:pPr>
              <w:jc w:val="both"/>
              <w:rPr>
                <w:color w:val="000000"/>
              </w:rPr>
            </w:pPr>
            <w:r>
              <w:t>Уменьшение д</w:t>
            </w:r>
            <w:r w:rsidRPr="00692AFC">
              <w:t>ол</w:t>
            </w:r>
            <w:r>
              <w:t>и</w:t>
            </w:r>
            <w:r w:rsidRPr="00692AFC">
              <w:t xml:space="preserve"> дорожно-транспортных происшествий (далее - ДТП), совершению которых сопутствовало наличие неудовлетворительных дорожных условий, в общем количестве ДТП  - </w:t>
            </w:r>
            <w:r w:rsidR="00456858">
              <w:t xml:space="preserve">на </w:t>
            </w:r>
            <w:r>
              <w:t xml:space="preserve">30 </w:t>
            </w:r>
            <w:r w:rsidRPr="00692AFC">
              <w:t>%</w:t>
            </w:r>
            <w:r w:rsidR="00456858">
              <w:t xml:space="preserve"> к уровню 2014 года</w:t>
            </w:r>
            <w:r w:rsidRPr="00692AFC">
              <w:t>;</w:t>
            </w:r>
          </w:p>
        </w:tc>
      </w:tr>
    </w:tbl>
    <w:p w:rsidR="00C47730" w:rsidRDefault="00C47730" w:rsidP="006F5089">
      <w:pPr>
        <w:rPr>
          <w:rFonts w:ascii="Tahoma" w:hAnsi="Tahoma" w:cs="Tahoma"/>
          <w:color w:val="000000"/>
          <w:sz w:val="18"/>
          <w:szCs w:val="18"/>
        </w:rPr>
      </w:pPr>
    </w:p>
    <w:p w:rsidR="00C55C39" w:rsidRDefault="00DE7132" w:rsidP="00DE7132">
      <w:pPr>
        <w:pStyle w:val="1"/>
        <w:spacing w:before="0" w:after="0"/>
        <w:ind w:left="360"/>
        <w:jc w:val="center"/>
        <w:rPr>
          <w:rFonts w:ascii="Times New Roman" w:hAnsi="Times New Roman"/>
          <w:sz w:val="28"/>
          <w:szCs w:val="28"/>
        </w:rPr>
      </w:pPr>
      <w:r>
        <w:rPr>
          <w:rFonts w:ascii="Times New Roman" w:hAnsi="Times New Roman"/>
          <w:sz w:val="28"/>
          <w:szCs w:val="28"/>
        </w:rPr>
        <w:t xml:space="preserve">Раздел </w:t>
      </w:r>
      <w:r>
        <w:rPr>
          <w:rFonts w:ascii="Times New Roman" w:hAnsi="Times New Roman"/>
          <w:sz w:val="28"/>
          <w:szCs w:val="28"/>
          <w:lang w:val="en-US"/>
        </w:rPr>
        <w:t>I</w:t>
      </w:r>
      <w:r>
        <w:rPr>
          <w:rFonts w:ascii="Times New Roman" w:hAnsi="Times New Roman"/>
          <w:sz w:val="28"/>
          <w:szCs w:val="28"/>
        </w:rPr>
        <w:t xml:space="preserve">. </w:t>
      </w:r>
      <w:r w:rsidR="00C55C39" w:rsidRPr="004A0885">
        <w:rPr>
          <w:rFonts w:ascii="Times New Roman" w:hAnsi="Times New Roman"/>
          <w:sz w:val="28"/>
          <w:szCs w:val="28"/>
        </w:rPr>
        <w:t xml:space="preserve">Общая характеристика, основные проблемы и прогноз развития сферы реализации муниципальной подпрограммы </w:t>
      </w:r>
    </w:p>
    <w:p w:rsidR="00046833" w:rsidRPr="00046833" w:rsidRDefault="00046833" w:rsidP="00046833"/>
    <w:p w:rsidR="00046833" w:rsidRPr="001D2E8F" w:rsidRDefault="00046833" w:rsidP="00046833">
      <w:pPr>
        <w:jc w:val="both"/>
      </w:pPr>
      <w:r w:rsidRPr="001D2E8F">
        <w:t xml:space="preserve">    </w:t>
      </w:r>
      <w:r w:rsidR="00BD0E8A">
        <w:tab/>
      </w:r>
      <w:r w:rsidRPr="001D2E8F">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046833" w:rsidRPr="001D2E8F" w:rsidRDefault="00046833" w:rsidP="00046833">
      <w:pPr>
        <w:jc w:val="both"/>
      </w:pPr>
      <w:r w:rsidRPr="001D2E8F">
        <w:t xml:space="preserve">     </w:t>
      </w:r>
      <w:r w:rsidR="00BD0E8A">
        <w:tab/>
      </w:r>
      <w:r w:rsidRPr="001D2E8F">
        <w:t xml:space="preserve"> 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w:t>
      </w:r>
      <w:r>
        <w:t xml:space="preserve"> </w:t>
      </w:r>
    </w:p>
    <w:p w:rsidR="00046833" w:rsidRPr="001D2E8F" w:rsidRDefault="00046833" w:rsidP="00046833">
      <w:pPr>
        <w:jc w:val="both"/>
      </w:pPr>
      <w:r w:rsidRPr="001D2E8F">
        <w:t xml:space="preserve">            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046833" w:rsidRPr="001D2E8F" w:rsidRDefault="00046833" w:rsidP="00046833">
      <w:pPr>
        <w:jc w:val="both"/>
      </w:pPr>
      <w:r w:rsidRPr="001D2E8F">
        <w:t xml:space="preserve">           Показателями улучшения состояния дорожной сети являются:</w:t>
      </w:r>
    </w:p>
    <w:p w:rsidR="00046833" w:rsidRPr="001D2E8F" w:rsidRDefault="00046833" w:rsidP="00046833">
      <w:pPr>
        <w:jc w:val="both"/>
      </w:pPr>
      <w:r w:rsidRPr="001D2E8F">
        <w:t xml:space="preserve">           - снижение текущих издержек, в первую очередь для пользователей автомобильных  дорог;</w:t>
      </w:r>
    </w:p>
    <w:p w:rsidR="00046833" w:rsidRPr="001D2E8F" w:rsidRDefault="00046833" w:rsidP="00046833">
      <w:pPr>
        <w:jc w:val="both"/>
      </w:pPr>
      <w:r w:rsidRPr="001D2E8F">
        <w:t xml:space="preserve">          -  стимулирование общего экономического развития прилегающих территорий;</w:t>
      </w:r>
    </w:p>
    <w:p w:rsidR="00046833" w:rsidRPr="001D2E8F" w:rsidRDefault="00046833" w:rsidP="00046833">
      <w:pPr>
        <w:jc w:val="both"/>
      </w:pPr>
      <w:r w:rsidRPr="001D2E8F">
        <w:t xml:space="preserve">          - экономия времени как для перевозки пассажиров, так и для прохождения грузов, находящихся в пути;</w:t>
      </w:r>
    </w:p>
    <w:p w:rsidR="00046833" w:rsidRPr="001D2E8F" w:rsidRDefault="00046833" w:rsidP="00046833">
      <w:pPr>
        <w:jc w:val="both"/>
      </w:pPr>
      <w:r w:rsidRPr="001D2E8F">
        <w:lastRenderedPageBreak/>
        <w:t xml:space="preserve">          - снижение числа дорожно-транспортных происшествий и  нанесенного материального ущерба;</w:t>
      </w:r>
    </w:p>
    <w:p w:rsidR="00046833" w:rsidRPr="001D2E8F" w:rsidRDefault="00046833" w:rsidP="00046833">
      <w:pPr>
        <w:jc w:val="both"/>
      </w:pPr>
      <w:r w:rsidRPr="001D2E8F">
        <w:t xml:space="preserve">          - повышение комфорта и удобства поездок.</w:t>
      </w:r>
    </w:p>
    <w:p w:rsidR="00046833" w:rsidRPr="001D2E8F" w:rsidRDefault="00046833" w:rsidP="00046833">
      <w:pPr>
        <w:jc w:val="both"/>
      </w:pPr>
      <w:r w:rsidRPr="001D2E8F">
        <w:t xml:space="preserve">           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 </w:t>
      </w:r>
    </w:p>
    <w:p w:rsidR="00046833" w:rsidRPr="001D2E8F" w:rsidRDefault="00046833" w:rsidP="00046833">
      <w:pPr>
        <w:jc w:val="both"/>
      </w:pPr>
      <w:r w:rsidRPr="001D2E8F">
        <w:t xml:space="preserve">      </w:t>
      </w:r>
      <w:r w:rsidR="00BD0E8A">
        <w:tab/>
      </w:r>
      <w:r w:rsidRPr="001D2E8F">
        <w:t xml:space="preserve"> В целом улучшение «дорожных условий» приводит </w:t>
      </w:r>
      <w:proofErr w:type="gramStart"/>
      <w:r w:rsidRPr="001D2E8F">
        <w:t>к</w:t>
      </w:r>
      <w:proofErr w:type="gramEnd"/>
      <w:r w:rsidRPr="001D2E8F">
        <w:t>:</w:t>
      </w:r>
    </w:p>
    <w:p w:rsidR="00046833" w:rsidRPr="001D2E8F" w:rsidRDefault="00046833" w:rsidP="00046833">
      <w:pPr>
        <w:jc w:val="both"/>
      </w:pPr>
      <w:r w:rsidRPr="001D2E8F">
        <w:t xml:space="preserve">       - сокращению времени на перевозки грузов и пассажиров (за счет увеличения скорости движения);</w:t>
      </w:r>
    </w:p>
    <w:p w:rsidR="00046833" w:rsidRPr="001D2E8F" w:rsidRDefault="00046833" w:rsidP="00046833">
      <w:pPr>
        <w:jc w:val="both"/>
      </w:pPr>
      <w:r w:rsidRPr="001D2E8F">
        <w:t xml:space="preserve">       - снижение стоимости перевозок (за счет сокращения расхода горюче-смазочных материалов (далее</w:t>
      </w:r>
      <w:r>
        <w:t xml:space="preserve"> </w:t>
      </w:r>
      <w:r w:rsidRPr="001D2E8F">
        <w:t>-</w:t>
      </w:r>
      <w:r>
        <w:t xml:space="preserve"> </w:t>
      </w:r>
      <w:r w:rsidRPr="001D2E8F">
        <w:t>ГСМ), снижение износа транспортных средств из-за неудовлетворительного качества дорог, повышения производительности труда);</w:t>
      </w:r>
    </w:p>
    <w:p w:rsidR="00046833" w:rsidRPr="001D2E8F" w:rsidRDefault="00046833" w:rsidP="00046833">
      <w:pPr>
        <w:jc w:val="both"/>
      </w:pPr>
      <w:r w:rsidRPr="001D2E8F">
        <w:t>развитию туризма;</w:t>
      </w:r>
    </w:p>
    <w:p w:rsidR="00046833" w:rsidRPr="001D2E8F" w:rsidRDefault="00046833" w:rsidP="00046833">
      <w:pPr>
        <w:jc w:val="both"/>
      </w:pPr>
      <w:r w:rsidRPr="001D2E8F">
        <w:t>повышению спроса на услуги дорожного сервиса;</w:t>
      </w:r>
    </w:p>
    <w:p w:rsidR="00046833" w:rsidRPr="001D2E8F" w:rsidRDefault="00046833" w:rsidP="00046833">
      <w:pPr>
        <w:jc w:val="both"/>
      </w:pPr>
      <w:r w:rsidRPr="001D2E8F">
        <w:t>повышению транспортной доступности;</w:t>
      </w:r>
    </w:p>
    <w:p w:rsidR="00046833" w:rsidRPr="001D2E8F" w:rsidRDefault="00046833" w:rsidP="00046833">
      <w:pPr>
        <w:jc w:val="both"/>
      </w:pPr>
      <w:r w:rsidRPr="001D2E8F">
        <w:t>снижению последствий стихийных бедствий;</w:t>
      </w:r>
    </w:p>
    <w:p w:rsidR="00046833" w:rsidRPr="001D2E8F" w:rsidRDefault="00046833" w:rsidP="00046833">
      <w:pPr>
        <w:jc w:val="both"/>
      </w:pPr>
      <w:r w:rsidRPr="001D2E8F">
        <w:t>сокращению числа дорожно-транспортных происшествий;</w:t>
      </w:r>
    </w:p>
    <w:p w:rsidR="00046833" w:rsidRPr="001D2E8F" w:rsidRDefault="00046833" w:rsidP="00046833">
      <w:pPr>
        <w:jc w:val="both"/>
      </w:pPr>
      <w:r w:rsidRPr="001D2E8F">
        <w:t>улучшению экологической ситуации (за счет роста скорости движения, уменьшения расходов ГСМ).</w:t>
      </w:r>
    </w:p>
    <w:p w:rsidR="00046833" w:rsidRPr="001D2E8F" w:rsidRDefault="00046833" w:rsidP="00046833">
      <w:pPr>
        <w:jc w:val="both"/>
      </w:pPr>
      <w:r w:rsidRPr="001D2E8F">
        <w:t xml:space="preserve">        Отсутствие развитой сети автомобильных дорог – одна из главных причин фактической деградации системы расселения населения. Одним из следствий недостаточной развитости дорожной сети страны, ее неспособности обеспечить даже минимально необходимые уровни мобильности товара и подвижности населения стала гипертрофированная урбанизация, породившая целый комплекс известных проблем развития городов.</w:t>
      </w:r>
    </w:p>
    <w:p w:rsidR="00046833" w:rsidRPr="001D2E8F" w:rsidRDefault="00046833" w:rsidP="00046833">
      <w:pPr>
        <w:jc w:val="both"/>
      </w:pPr>
      <w:r w:rsidRPr="001D2E8F">
        <w:t xml:space="preserve">         Развитие экономики </w:t>
      </w:r>
      <w:r w:rsidR="00C65994">
        <w:t xml:space="preserve">поселения </w:t>
      </w:r>
      <w:r w:rsidRPr="001D2E8F">
        <w:t>во многом определяется эффективностью функционирования автомобильного транспорта, которая зависит от уровня развития и состояния сети, автомобильных дорог общего пользования.</w:t>
      </w:r>
    </w:p>
    <w:p w:rsidR="00046833" w:rsidRPr="001D2E8F" w:rsidRDefault="00046833" w:rsidP="00046833">
      <w:pPr>
        <w:jc w:val="both"/>
      </w:pPr>
      <w:r w:rsidRPr="001D2E8F">
        <w:t xml:space="preserve">      Недостаточный уровень развития дорожной сети приводит к значительным потерям экономики района, поэтому совершенствование сети автомобильных дорог общего пользования имеет </w:t>
      </w:r>
      <w:proofErr w:type="gramStart"/>
      <w:r w:rsidRPr="001D2E8F">
        <w:t>важное значение</w:t>
      </w:r>
      <w:proofErr w:type="gramEnd"/>
      <w:r w:rsidRPr="001D2E8F">
        <w:t xml:space="preserve"> для </w:t>
      </w:r>
      <w:r w:rsidR="00836638">
        <w:t>Лужского городского поселения</w:t>
      </w:r>
      <w:r w:rsidRPr="001D2E8F">
        <w:t>.</w:t>
      </w:r>
    </w:p>
    <w:p w:rsidR="00680BE6" w:rsidRDefault="00680BE6" w:rsidP="009A6E3D">
      <w:pPr>
        <w:jc w:val="center"/>
        <w:rPr>
          <w:rFonts w:ascii="Tahoma" w:hAnsi="Tahoma" w:cs="Tahoma"/>
          <w:color w:val="000000"/>
          <w:sz w:val="18"/>
          <w:szCs w:val="18"/>
        </w:rPr>
      </w:pPr>
    </w:p>
    <w:p w:rsidR="00680BE6" w:rsidRDefault="00680BE6" w:rsidP="009A6E3D">
      <w:pPr>
        <w:jc w:val="center"/>
        <w:rPr>
          <w:rFonts w:ascii="Tahoma" w:hAnsi="Tahoma" w:cs="Tahoma"/>
          <w:color w:val="000000"/>
          <w:sz w:val="18"/>
          <w:szCs w:val="18"/>
        </w:rPr>
      </w:pPr>
    </w:p>
    <w:p w:rsidR="000949E6" w:rsidRPr="004A0885" w:rsidRDefault="000949E6" w:rsidP="000949E6">
      <w:pPr>
        <w:jc w:val="center"/>
        <w:rPr>
          <w:color w:val="000000"/>
          <w:sz w:val="28"/>
          <w:szCs w:val="28"/>
        </w:rPr>
      </w:pPr>
      <w:r w:rsidRPr="004A0885">
        <w:rPr>
          <w:b/>
          <w:bCs/>
          <w:color w:val="000000"/>
          <w:sz w:val="28"/>
          <w:szCs w:val="28"/>
        </w:rPr>
        <w:t xml:space="preserve">Раздел II. Цели и задачи подпрограммы </w:t>
      </w:r>
    </w:p>
    <w:p w:rsidR="00680BE6" w:rsidRDefault="00680BE6" w:rsidP="001B69E3">
      <w:pPr>
        <w:jc w:val="both"/>
        <w:rPr>
          <w:rFonts w:ascii="Tahoma" w:hAnsi="Tahoma" w:cs="Tahoma"/>
          <w:color w:val="000000"/>
          <w:sz w:val="18"/>
          <w:szCs w:val="18"/>
        </w:rPr>
      </w:pPr>
    </w:p>
    <w:p w:rsidR="00523853" w:rsidRDefault="00523853" w:rsidP="001B69E3">
      <w:pPr>
        <w:jc w:val="both"/>
        <w:rPr>
          <w:color w:val="000000"/>
        </w:rPr>
      </w:pPr>
      <w:r>
        <w:rPr>
          <w:color w:val="000000"/>
        </w:rPr>
        <w:t>Основные цели подпрограммы:</w:t>
      </w:r>
    </w:p>
    <w:p w:rsidR="006F5089" w:rsidRPr="002057A5" w:rsidRDefault="006F5089" w:rsidP="006F5089">
      <w:pPr>
        <w:jc w:val="both"/>
        <w:rPr>
          <w:color w:val="000000"/>
        </w:rPr>
      </w:pPr>
      <w:r w:rsidRPr="002057A5">
        <w:rPr>
          <w:color w:val="000000"/>
        </w:rPr>
        <w:t>Предупреждение опасного поведения участников дорожного движения;</w:t>
      </w:r>
    </w:p>
    <w:p w:rsidR="006F5089" w:rsidRPr="002057A5" w:rsidRDefault="006F5089" w:rsidP="006F5089">
      <w:pPr>
        <w:jc w:val="both"/>
        <w:rPr>
          <w:color w:val="000000"/>
        </w:rPr>
      </w:pPr>
      <w:r w:rsidRPr="002057A5">
        <w:rPr>
          <w:color w:val="000000"/>
        </w:rPr>
        <w:t xml:space="preserve">сокращение </w:t>
      </w:r>
      <w:r w:rsidR="001B1757">
        <w:rPr>
          <w:color w:val="000000"/>
        </w:rPr>
        <w:t xml:space="preserve">детского </w:t>
      </w:r>
      <w:r w:rsidRPr="002057A5">
        <w:rPr>
          <w:color w:val="000000"/>
        </w:rPr>
        <w:t>дорожно-транспортного травматизма;</w:t>
      </w:r>
    </w:p>
    <w:p w:rsidR="00680BE6" w:rsidRDefault="006F5089" w:rsidP="006F5089">
      <w:pPr>
        <w:jc w:val="both"/>
        <w:rPr>
          <w:rFonts w:ascii="Tahoma" w:hAnsi="Tahoma" w:cs="Tahoma"/>
          <w:color w:val="000000"/>
          <w:sz w:val="18"/>
          <w:szCs w:val="18"/>
        </w:rPr>
      </w:pPr>
      <w:r w:rsidRPr="00692AFC">
        <w:t xml:space="preserve">Обеспечение сохранности автомобильных дорог общего пользования, находящихся в   границах </w:t>
      </w:r>
      <w:r>
        <w:t>Лужского городского поселения</w:t>
      </w:r>
      <w:proofErr w:type="gramStart"/>
      <w:r>
        <w:t>.</w:t>
      </w:r>
      <w:r w:rsidR="002E2850">
        <w:t>.</w:t>
      </w:r>
      <w:proofErr w:type="gramEnd"/>
    </w:p>
    <w:p w:rsidR="008E4717" w:rsidRDefault="008E4717" w:rsidP="001B69E3">
      <w:pPr>
        <w:pStyle w:val="Style1"/>
        <w:widowControl/>
        <w:ind w:firstLine="710"/>
        <w:jc w:val="both"/>
        <w:rPr>
          <w:rStyle w:val="FontStyle11"/>
          <w:b w:val="0"/>
          <w:sz w:val="24"/>
          <w:szCs w:val="24"/>
        </w:rPr>
      </w:pPr>
      <w:r w:rsidRPr="00BC65D8">
        <w:rPr>
          <w:rStyle w:val="FontStyle11"/>
          <w:b w:val="0"/>
          <w:sz w:val="24"/>
          <w:szCs w:val="24"/>
        </w:rPr>
        <w:t xml:space="preserve">Основные задачи </w:t>
      </w:r>
      <w:r>
        <w:rPr>
          <w:rStyle w:val="FontStyle11"/>
          <w:b w:val="0"/>
          <w:sz w:val="24"/>
          <w:szCs w:val="24"/>
        </w:rPr>
        <w:t>Подп</w:t>
      </w:r>
      <w:r w:rsidRPr="00BC65D8">
        <w:rPr>
          <w:rStyle w:val="FontStyle11"/>
          <w:b w:val="0"/>
          <w:sz w:val="24"/>
          <w:szCs w:val="24"/>
        </w:rPr>
        <w:t xml:space="preserve">рограммы: </w:t>
      </w:r>
    </w:p>
    <w:p w:rsidR="00680BE6" w:rsidRDefault="008E4717" w:rsidP="001B69E3">
      <w:pPr>
        <w:jc w:val="both"/>
        <w:rPr>
          <w:rFonts w:ascii="Tahoma" w:hAnsi="Tahoma" w:cs="Tahoma"/>
          <w:color w:val="000000"/>
          <w:sz w:val="18"/>
          <w:szCs w:val="18"/>
        </w:rPr>
      </w:pPr>
      <w:r w:rsidRPr="00BC65D8">
        <w:rPr>
          <w:rStyle w:val="FontStyle11"/>
          <w:b w:val="0"/>
          <w:sz w:val="24"/>
          <w:szCs w:val="24"/>
        </w:rPr>
        <w:t xml:space="preserve">Для достижения цели </w:t>
      </w:r>
      <w:r>
        <w:rPr>
          <w:rStyle w:val="FontStyle11"/>
          <w:b w:val="0"/>
          <w:sz w:val="24"/>
          <w:szCs w:val="24"/>
        </w:rPr>
        <w:t>подп</w:t>
      </w:r>
      <w:r w:rsidRPr="00BC65D8">
        <w:rPr>
          <w:rStyle w:val="FontStyle11"/>
          <w:b w:val="0"/>
          <w:sz w:val="24"/>
          <w:szCs w:val="24"/>
        </w:rPr>
        <w:t>рограммы предлагается решить следующие задачи</w:t>
      </w:r>
    </w:p>
    <w:p w:rsidR="006F5089" w:rsidRPr="002057A5" w:rsidRDefault="006F5089" w:rsidP="006F5089">
      <w:pPr>
        <w:jc w:val="both"/>
        <w:rPr>
          <w:color w:val="000000"/>
        </w:rPr>
      </w:pPr>
      <w:r>
        <w:rPr>
          <w:color w:val="000000"/>
        </w:rPr>
        <w:t>С</w:t>
      </w:r>
      <w:r w:rsidRPr="002057A5">
        <w:rPr>
          <w:color w:val="000000"/>
        </w:rPr>
        <w:t>овершенствование организации движения транспорта и пешеходов;</w:t>
      </w:r>
    </w:p>
    <w:p w:rsidR="006F5089" w:rsidRDefault="006F5089" w:rsidP="006F5089">
      <w:r>
        <w:t>п</w:t>
      </w:r>
      <w:r w:rsidRPr="0060609D">
        <w:t xml:space="preserve">овышение эффективности и безопасности  </w:t>
      </w:r>
      <w:proofErr w:type="gramStart"/>
      <w:r w:rsidRPr="0060609D">
        <w:t>функционирования</w:t>
      </w:r>
      <w:proofErr w:type="gramEnd"/>
      <w:r w:rsidRPr="0060609D">
        <w:t xml:space="preserve">   автомобильных    дорог общего пользования местного значения   на территории </w:t>
      </w:r>
      <w:r>
        <w:t>Лужского городского</w:t>
      </w:r>
      <w:r w:rsidRPr="0060609D">
        <w:t xml:space="preserve"> поселения, проездов к дворовым территориям многоквартирных домов и дворовых территорий многоквартирных домов</w:t>
      </w:r>
      <w:r>
        <w:t>.</w:t>
      </w:r>
    </w:p>
    <w:p w:rsidR="006F5089" w:rsidRDefault="006F5089" w:rsidP="006F5089">
      <w:r w:rsidRPr="00692AFC">
        <w:t xml:space="preserve"> Содержание и ремонт автомобильных дорог общего пользования местного значения, с повышением уровня ее безопасности, доступности и качества услуг транспортного комплекса для населения.</w:t>
      </w:r>
    </w:p>
    <w:p w:rsidR="006F5089" w:rsidRDefault="006F5089" w:rsidP="006F5089">
      <w:r w:rsidRPr="00692AFC">
        <w:t>Снижение себестоимости содержания муниципальных                  автомобильных  дорог и улиц.</w:t>
      </w:r>
    </w:p>
    <w:p w:rsidR="006F5089" w:rsidRPr="00692AFC" w:rsidRDefault="006F5089" w:rsidP="006F5089">
      <w:r w:rsidRPr="00692AFC">
        <w:t>Создание благоприятных условий пребывания жителей муниципального образования.</w:t>
      </w:r>
    </w:p>
    <w:p w:rsidR="00DE7132" w:rsidRDefault="00DE7132" w:rsidP="001B69E3">
      <w:pPr>
        <w:jc w:val="both"/>
      </w:pPr>
    </w:p>
    <w:p w:rsidR="00DE7132" w:rsidRDefault="00DE7132" w:rsidP="00DE7132">
      <w:pPr>
        <w:jc w:val="center"/>
        <w:rPr>
          <w:b/>
          <w:sz w:val="28"/>
          <w:szCs w:val="28"/>
        </w:rPr>
      </w:pPr>
      <w:r w:rsidRPr="00DE7132">
        <w:rPr>
          <w:b/>
          <w:sz w:val="28"/>
          <w:szCs w:val="28"/>
        </w:rPr>
        <w:t xml:space="preserve">Раздел </w:t>
      </w:r>
      <w:r w:rsidRPr="00DE7132">
        <w:rPr>
          <w:b/>
          <w:sz w:val="28"/>
          <w:szCs w:val="28"/>
          <w:lang w:val="en-US"/>
        </w:rPr>
        <w:t>III</w:t>
      </w:r>
      <w:r w:rsidRPr="00DE7132">
        <w:rPr>
          <w:b/>
          <w:sz w:val="28"/>
          <w:szCs w:val="28"/>
        </w:rPr>
        <w:t>. Характеристика основных мероприятий подпрограммы</w:t>
      </w:r>
    </w:p>
    <w:p w:rsidR="00EE2999" w:rsidRDefault="00EE2999" w:rsidP="00EE2999">
      <w:pPr>
        <w:rPr>
          <w:color w:val="000000"/>
        </w:rPr>
      </w:pPr>
    </w:p>
    <w:p w:rsidR="00EE2999" w:rsidRDefault="00EE2999" w:rsidP="00EE2999">
      <w:pPr>
        <w:rPr>
          <w:color w:val="000000"/>
        </w:rPr>
      </w:pPr>
      <w:r w:rsidRPr="00ED57F5">
        <w:rPr>
          <w:color w:val="000000"/>
        </w:rPr>
        <w:lastRenderedPageBreak/>
        <w:t>Основные мероприятия</w:t>
      </w:r>
      <w:r>
        <w:rPr>
          <w:color w:val="000000"/>
        </w:rPr>
        <w:t xml:space="preserve"> под</w:t>
      </w:r>
      <w:r w:rsidRPr="00ED57F5">
        <w:rPr>
          <w:color w:val="000000"/>
        </w:rPr>
        <w:t>программы</w:t>
      </w:r>
      <w:r>
        <w:rPr>
          <w:color w:val="000000"/>
        </w:rPr>
        <w:t>:</w:t>
      </w:r>
    </w:p>
    <w:p w:rsidR="00EE2999" w:rsidRPr="00EE2999" w:rsidRDefault="00EE2999" w:rsidP="00EE2999">
      <w:pPr>
        <w:pStyle w:val="aff1"/>
        <w:numPr>
          <w:ilvl w:val="0"/>
          <w:numId w:val="11"/>
        </w:numPr>
        <w:rPr>
          <w:color w:val="000000"/>
          <w:sz w:val="24"/>
          <w:szCs w:val="24"/>
        </w:rPr>
      </w:pPr>
      <w:r w:rsidRPr="00EE2999">
        <w:rPr>
          <w:rFonts w:ascii="Times New Roman" w:hAnsi="Times New Roman" w:cs="Times New Roman"/>
          <w:sz w:val="24"/>
          <w:szCs w:val="24"/>
        </w:rPr>
        <w:t>Со</w:t>
      </w:r>
      <w:r w:rsidR="006F5089">
        <w:rPr>
          <w:rFonts w:ascii="Times New Roman" w:hAnsi="Times New Roman" w:cs="Times New Roman"/>
          <w:sz w:val="24"/>
          <w:szCs w:val="24"/>
        </w:rPr>
        <w:t>держание проезжих частей ул</w:t>
      </w:r>
      <w:r w:rsidR="00662B2B">
        <w:rPr>
          <w:rFonts w:ascii="Times New Roman" w:hAnsi="Times New Roman" w:cs="Times New Roman"/>
          <w:sz w:val="24"/>
          <w:szCs w:val="24"/>
        </w:rPr>
        <w:t>иц</w:t>
      </w:r>
      <w:proofErr w:type="gramStart"/>
      <w:r w:rsidR="00662B2B">
        <w:rPr>
          <w:rFonts w:ascii="Times New Roman" w:hAnsi="Times New Roman" w:cs="Times New Roman"/>
          <w:sz w:val="24"/>
          <w:szCs w:val="24"/>
        </w:rPr>
        <w:t xml:space="preserve"> ,</w:t>
      </w:r>
      <w:proofErr w:type="gramEnd"/>
      <w:r w:rsidR="00073954">
        <w:rPr>
          <w:rFonts w:ascii="Times New Roman" w:hAnsi="Times New Roman" w:cs="Times New Roman"/>
          <w:sz w:val="24"/>
          <w:szCs w:val="24"/>
        </w:rPr>
        <w:t xml:space="preserve"> </w:t>
      </w:r>
      <w:r w:rsidR="006F5089">
        <w:rPr>
          <w:rFonts w:ascii="Times New Roman" w:hAnsi="Times New Roman" w:cs="Times New Roman"/>
          <w:sz w:val="24"/>
          <w:szCs w:val="24"/>
        </w:rPr>
        <w:t xml:space="preserve"> </w:t>
      </w:r>
      <w:r w:rsidRPr="00EE2999">
        <w:rPr>
          <w:rFonts w:ascii="Times New Roman" w:hAnsi="Times New Roman" w:cs="Times New Roman"/>
          <w:sz w:val="24"/>
          <w:szCs w:val="24"/>
        </w:rPr>
        <w:t>Привокзальной площади</w:t>
      </w:r>
      <w:r w:rsidR="006F5089">
        <w:rPr>
          <w:rFonts w:ascii="Times New Roman" w:hAnsi="Times New Roman" w:cs="Times New Roman"/>
          <w:sz w:val="24"/>
          <w:szCs w:val="24"/>
        </w:rPr>
        <w:t xml:space="preserve"> </w:t>
      </w:r>
      <w:r w:rsidR="00662B2B">
        <w:rPr>
          <w:rFonts w:ascii="Times New Roman" w:hAnsi="Times New Roman" w:cs="Times New Roman"/>
          <w:sz w:val="24"/>
          <w:szCs w:val="24"/>
        </w:rPr>
        <w:t>и проездов</w:t>
      </w:r>
    </w:p>
    <w:p w:rsidR="00EE2999" w:rsidRPr="00EE2999" w:rsidRDefault="00EE2999" w:rsidP="00EE2999">
      <w:pPr>
        <w:pStyle w:val="aff1"/>
        <w:numPr>
          <w:ilvl w:val="0"/>
          <w:numId w:val="11"/>
        </w:numPr>
        <w:rPr>
          <w:color w:val="000000"/>
          <w:sz w:val="24"/>
          <w:szCs w:val="24"/>
        </w:rPr>
      </w:pPr>
      <w:r w:rsidRPr="00EE2999">
        <w:rPr>
          <w:rFonts w:ascii="Times New Roman" w:hAnsi="Times New Roman" w:cs="Times New Roman"/>
          <w:sz w:val="24"/>
          <w:szCs w:val="24"/>
        </w:rPr>
        <w:t>Капитальный ремо</w:t>
      </w:r>
      <w:r w:rsidR="00662B2B">
        <w:rPr>
          <w:rFonts w:ascii="Times New Roman" w:hAnsi="Times New Roman" w:cs="Times New Roman"/>
          <w:sz w:val="24"/>
          <w:szCs w:val="24"/>
        </w:rPr>
        <w:t>нт и ремонт автомобильных дорог,</w:t>
      </w:r>
      <w:r w:rsidR="006F5089">
        <w:rPr>
          <w:rFonts w:ascii="Times New Roman" w:hAnsi="Times New Roman" w:cs="Times New Roman"/>
          <w:sz w:val="24"/>
          <w:szCs w:val="24"/>
        </w:rPr>
        <w:t xml:space="preserve"> </w:t>
      </w:r>
      <w:r w:rsidRPr="00EE2999">
        <w:rPr>
          <w:rFonts w:ascii="Times New Roman" w:hAnsi="Times New Roman" w:cs="Times New Roman"/>
          <w:sz w:val="24"/>
          <w:szCs w:val="24"/>
        </w:rPr>
        <w:t>искусственных сооружений</w:t>
      </w:r>
      <w:r w:rsidR="006F5089">
        <w:rPr>
          <w:rFonts w:ascii="Times New Roman" w:hAnsi="Times New Roman" w:cs="Times New Roman"/>
          <w:sz w:val="24"/>
          <w:szCs w:val="24"/>
        </w:rPr>
        <w:t xml:space="preserve"> </w:t>
      </w:r>
      <w:r w:rsidR="00662B2B">
        <w:rPr>
          <w:rFonts w:ascii="Times New Roman" w:hAnsi="Times New Roman" w:cs="Times New Roman"/>
          <w:sz w:val="24"/>
          <w:szCs w:val="24"/>
        </w:rPr>
        <w:t>и проездов</w:t>
      </w:r>
    </w:p>
    <w:p w:rsidR="00DE7132" w:rsidRDefault="00DE7132" w:rsidP="00EE2999">
      <w:pPr>
        <w:rPr>
          <w:b/>
          <w:sz w:val="28"/>
          <w:szCs w:val="28"/>
        </w:rPr>
      </w:pPr>
    </w:p>
    <w:p w:rsidR="00521875" w:rsidRPr="00AA327A" w:rsidRDefault="00DE7132" w:rsidP="00521875">
      <w:pPr>
        <w:pStyle w:val="Style1"/>
        <w:widowControl/>
        <w:spacing w:before="62"/>
        <w:jc w:val="center"/>
        <w:rPr>
          <w:rStyle w:val="FontStyle12"/>
          <w:b/>
          <w:sz w:val="28"/>
          <w:szCs w:val="28"/>
        </w:rPr>
      </w:pPr>
      <w:r>
        <w:rPr>
          <w:b/>
          <w:sz w:val="28"/>
          <w:szCs w:val="28"/>
        </w:rPr>
        <w:t xml:space="preserve">Раздел </w:t>
      </w:r>
      <w:r>
        <w:rPr>
          <w:b/>
          <w:sz w:val="28"/>
          <w:szCs w:val="28"/>
          <w:lang w:val="en-US"/>
        </w:rPr>
        <w:t>IV</w:t>
      </w:r>
      <w:r>
        <w:rPr>
          <w:b/>
          <w:sz w:val="28"/>
          <w:szCs w:val="28"/>
        </w:rPr>
        <w:t>. Ожидаемые результаты реализации подпрограммы</w:t>
      </w:r>
      <w:r w:rsidR="00EE2999">
        <w:rPr>
          <w:b/>
          <w:sz w:val="28"/>
          <w:szCs w:val="28"/>
        </w:rPr>
        <w:t>,</w:t>
      </w:r>
      <w:r w:rsidR="00521875" w:rsidRPr="00AA327A">
        <w:rPr>
          <w:b/>
          <w:color w:val="000000"/>
          <w:sz w:val="28"/>
          <w:szCs w:val="28"/>
        </w:rPr>
        <w:t xml:space="preserve"> сроки и этапы реализации</w:t>
      </w:r>
      <w:r w:rsidR="00521875" w:rsidRPr="00AA327A">
        <w:rPr>
          <w:rStyle w:val="FontStyle12"/>
          <w:b/>
          <w:sz w:val="28"/>
          <w:szCs w:val="28"/>
        </w:rPr>
        <w:t xml:space="preserve"> </w:t>
      </w:r>
    </w:p>
    <w:p w:rsidR="00AE70C1" w:rsidRDefault="00AE70C1" w:rsidP="00521875">
      <w:pPr>
        <w:rPr>
          <w:b/>
          <w:sz w:val="28"/>
          <w:szCs w:val="28"/>
        </w:rPr>
      </w:pPr>
    </w:p>
    <w:p w:rsidR="00AE70C1" w:rsidRDefault="00AE70C1" w:rsidP="00AE70C1">
      <w:pPr>
        <w:jc w:val="both"/>
        <w:rPr>
          <w:b/>
          <w:bCs/>
          <w:color w:val="000000"/>
          <w:sz w:val="28"/>
          <w:szCs w:val="28"/>
        </w:rPr>
      </w:pPr>
      <w:r w:rsidRPr="00ED57F5">
        <w:rPr>
          <w:rStyle w:val="FontStyle12"/>
          <w:sz w:val="24"/>
        </w:rPr>
        <w:t>Ожидаемые конечные результаты реализации Подпрограммы</w:t>
      </w:r>
    </w:p>
    <w:p w:rsidR="00AE70C1" w:rsidRPr="00692AFC" w:rsidRDefault="00AE70C1" w:rsidP="00AE70C1">
      <w:pPr>
        <w:jc w:val="both"/>
      </w:pPr>
      <w:r>
        <w:t>Увеличение отремонтированных</w:t>
      </w:r>
      <w:r w:rsidRPr="00692AFC">
        <w:t xml:space="preserve"> автомобильных дорог общего</w:t>
      </w:r>
      <w:r>
        <w:t xml:space="preserve"> пользования местного значения </w:t>
      </w:r>
      <w:r w:rsidRPr="00692AFC">
        <w:t xml:space="preserve">- </w:t>
      </w:r>
      <w:r>
        <w:t xml:space="preserve"> </w:t>
      </w:r>
      <w:r w:rsidR="00073954">
        <w:t xml:space="preserve">до </w:t>
      </w:r>
      <w:r>
        <w:t xml:space="preserve">20 </w:t>
      </w:r>
      <w:r w:rsidRPr="00692AFC">
        <w:t>км</w:t>
      </w:r>
      <w:r w:rsidR="00073954">
        <w:t xml:space="preserve"> за период реализации подпрограммы</w:t>
      </w:r>
      <w:r w:rsidRPr="00692AFC">
        <w:t>;</w:t>
      </w:r>
    </w:p>
    <w:p w:rsidR="00AE70C1" w:rsidRPr="00692AFC" w:rsidRDefault="00AE70C1" w:rsidP="00AE70C1">
      <w:pPr>
        <w:jc w:val="both"/>
      </w:pPr>
      <w:r>
        <w:t>Уменьшение д</w:t>
      </w:r>
      <w:r w:rsidRPr="00692AFC">
        <w:t>ол</w:t>
      </w:r>
      <w:r>
        <w:t>и</w:t>
      </w:r>
      <w:r w:rsidRPr="00692AFC">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w:t>
      </w:r>
      <w:r>
        <w:t>–</w:t>
      </w:r>
      <w:r w:rsidRPr="00692AFC">
        <w:t xml:space="preserve"> </w:t>
      </w:r>
      <w:r>
        <w:t>на 15</w:t>
      </w:r>
      <w:r w:rsidRPr="00692AFC">
        <w:t> %</w:t>
      </w:r>
      <w:r>
        <w:t xml:space="preserve"> к уровню 2014 года</w:t>
      </w:r>
      <w:r w:rsidRPr="00692AFC">
        <w:t>;</w:t>
      </w:r>
    </w:p>
    <w:p w:rsidR="00AE70C1" w:rsidRDefault="00AE70C1" w:rsidP="00AE70C1">
      <w:pPr>
        <w:jc w:val="both"/>
      </w:pPr>
      <w:r>
        <w:t>Уменьшение д</w:t>
      </w:r>
      <w:r w:rsidRPr="00692AFC">
        <w:t>ол</w:t>
      </w:r>
      <w:r>
        <w:t>и</w:t>
      </w:r>
      <w:r w:rsidRPr="00692AFC">
        <w:t xml:space="preserve"> дорожно-транспортных происшествий (далее - ДТП), совершению которых сопутствовало наличие неудовлетворительных дорожных условий, в общем количестве ДТП  - </w:t>
      </w:r>
      <w:r w:rsidR="00747703">
        <w:t>на</w:t>
      </w:r>
      <w:r>
        <w:t xml:space="preserve"> 30 </w:t>
      </w:r>
      <w:r w:rsidRPr="00692AFC">
        <w:t>%</w:t>
      </w:r>
      <w:r>
        <w:t xml:space="preserve"> к уровню 2014 года</w:t>
      </w:r>
      <w:r w:rsidRPr="00692AFC">
        <w:t>;</w:t>
      </w:r>
    </w:p>
    <w:p w:rsidR="00521875" w:rsidRDefault="00521875" w:rsidP="00521875">
      <w:r w:rsidRPr="00473C2B">
        <w:rPr>
          <w:bCs/>
          <w:color w:val="000000"/>
        </w:rPr>
        <w:t xml:space="preserve">Срок </w:t>
      </w:r>
      <w:r>
        <w:rPr>
          <w:bCs/>
          <w:color w:val="000000"/>
        </w:rPr>
        <w:t>реализации подпрограммы 2015-2018 годы, подпрограмма реализуется в 1 этап</w:t>
      </w:r>
    </w:p>
    <w:p w:rsidR="00DE7132" w:rsidRPr="00DE7132" w:rsidRDefault="00DE7132" w:rsidP="00521875">
      <w:pPr>
        <w:rPr>
          <w:b/>
          <w:sz w:val="28"/>
          <w:szCs w:val="28"/>
        </w:rPr>
      </w:pPr>
    </w:p>
    <w:p w:rsidR="00C06A05" w:rsidRDefault="00C06A05" w:rsidP="001B69E3">
      <w:pPr>
        <w:jc w:val="both"/>
      </w:pPr>
    </w:p>
    <w:p w:rsidR="00475A58" w:rsidRPr="00DE7132" w:rsidRDefault="00DE7132" w:rsidP="00475A58">
      <w:pPr>
        <w:jc w:val="center"/>
        <w:rPr>
          <w:b/>
          <w:sz w:val="28"/>
          <w:szCs w:val="28"/>
        </w:rPr>
      </w:pPr>
      <w:r w:rsidRPr="00DE7132">
        <w:rPr>
          <w:b/>
          <w:sz w:val="28"/>
          <w:szCs w:val="28"/>
        </w:rPr>
        <w:t xml:space="preserve">Раздел </w:t>
      </w:r>
      <w:r w:rsidR="00475A58" w:rsidRPr="00DE7132">
        <w:rPr>
          <w:b/>
          <w:sz w:val="28"/>
          <w:szCs w:val="28"/>
          <w:lang w:val="en-US"/>
        </w:rPr>
        <w:t>V</w:t>
      </w:r>
      <w:r w:rsidR="00475A58" w:rsidRPr="00DE7132">
        <w:rPr>
          <w:b/>
          <w:sz w:val="28"/>
          <w:szCs w:val="28"/>
        </w:rPr>
        <w:t>. Ресурсное обеспечение подпрограммы</w:t>
      </w:r>
      <w:r w:rsidR="00CC01DE" w:rsidRPr="00DE7132">
        <w:rPr>
          <w:b/>
          <w:sz w:val="28"/>
          <w:szCs w:val="28"/>
        </w:rPr>
        <w:t xml:space="preserve">. </w:t>
      </w:r>
    </w:p>
    <w:p w:rsidR="00CC01DE" w:rsidRPr="003A225A" w:rsidRDefault="00CC01DE" w:rsidP="00475A58">
      <w:pPr>
        <w:jc w:val="center"/>
        <w:rPr>
          <w:b/>
          <w:sz w:val="26"/>
          <w:szCs w:val="26"/>
        </w:rPr>
      </w:pPr>
    </w:p>
    <w:p w:rsidR="009F1270" w:rsidRPr="002057A5" w:rsidRDefault="009F1270" w:rsidP="009F1270">
      <w:pPr>
        <w:ind w:firstLine="708"/>
        <w:jc w:val="both"/>
        <w:rPr>
          <w:color w:val="000000"/>
        </w:rPr>
      </w:pPr>
      <w:r>
        <w:rPr>
          <w:color w:val="000000"/>
        </w:rPr>
        <w:t>Общий объём финансирования подпрограммы за счёт средств местного бюджета Лужского городского поселения  Лужского муниципального района за весь период реализации</w:t>
      </w:r>
      <w:r w:rsidR="00260289">
        <w:rPr>
          <w:color w:val="000000"/>
        </w:rPr>
        <w:t xml:space="preserve"> </w:t>
      </w:r>
      <w:r>
        <w:rPr>
          <w:color w:val="000000"/>
        </w:rPr>
        <w:t xml:space="preserve"> составит </w:t>
      </w:r>
      <w:r w:rsidRPr="002057A5">
        <w:rPr>
          <w:color w:val="000000"/>
        </w:rPr>
        <w:t xml:space="preserve">– </w:t>
      </w:r>
      <w:r>
        <w:rPr>
          <w:color w:val="000000"/>
        </w:rPr>
        <w:t xml:space="preserve"> 111 300,0 тыс. рублей</w:t>
      </w:r>
      <w:r w:rsidRPr="002057A5">
        <w:rPr>
          <w:color w:val="000000"/>
        </w:rPr>
        <w:t>:</w:t>
      </w:r>
    </w:p>
    <w:p w:rsidR="009F1270" w:rsidRPr="002057A5" w:rsidRDefault="009F1270" w:rsidP="009F1270">
      <w:pPr>
        <w:jc w:val="both"/>
        <w:rPr>
          <w:color w:val="000000"/>
        </w:rPr>
      </w:pPr>
      <w:r w:rsidRPr="002057A5">
        <w:rPr>
          <w:color w:val="000000"/>
        </w:rPr>
        <w:t xml:space="preserve">2015 год – </w:t>
      </w:r>
      <w:r>
        <w:rPr>
          <w:color w:val="000000"/>
        </w:rPr>
        <w:t xml:space="preserve"> </w:t>
      </w:r>
      <w:r w:rsidRPr="002057A5">
        <w:rPr>
          <w:color w:val="000000"/>
        </w:rPr>
        <w:t xml:space="preserve"> </w:t>
      </w:r>
      <w:r>
        <w:rPr>
          <w:color w:val="000000"/>
        </w:rPr>
        <w:t xml:space="preserve">24 000,0  </w:t>
      </w:r>
      <w:r w:rsidRPr="002057A5">
        <w:rPr>
          <w:color w:val="000000"/>
        </w:rPr>
        <w:t>тыс. рублей,</w:t>
      </w:r>
    </w:p>
    <w:p w:rsidR="009F1270" w:rsidRPr="002057A5" w:rsidRDefault="009F1270" w:rsidP="009F1270">
      <w:pPr>
        <w:jc w:val="both"/>
        <w:rPr>
          <w:color w:val="000000"/>
        </w:rPr>
      </w:pPr>
      <w:r>
        <w:rPr>
          <w:color w:val="000000"/>
        </w:rPr>
        <w:t>2016 год –   26 400,0</w:t>
      </w:r>
      <w:r w:rsidRPr="002057A5">
        <w:rPr>
          <w:color w:val="000000"/>
        </w:rPr>
        <w:t xml:space="preserve"> тыс. рублей.</w:t>
      </w:r>
    </w:p>
    <w:p w:rsidR="009F1270" w:rsidRDefault="009F1270" w:rsidP="009F1270">
      <w:pPr>
        <w:jc w:val="both"/>
        <w:rPr>
          <w:color w:val="000000"/>
        </w:rPr>
      </w:pPr>
      <w:r>
        <w:rPr>
          <w:color w:val="000000"/>
        </w:rPr>
        <w:t xml:space="preserve">2017 год </w:t>
      </w:r>
      <w:r w:rsidRPr="002057A5">
        <w:rPr>
          <w:color w:val="000000"/>
        </w:rPr>
        <w:t>–</w:t>
      </w:r>
      <w:r>
        <w:rPr>
          <w:color w:val="000000"/>
        </w:rPr>
        <w:t xml:space="preserve">   29 000,0 </w:t>
      </w:r>
      <w:r w:rsidRPr="002057A5">
        <w:rPr>
          <w:color w:val="000000"/>
        </w:rPr>
        <w:t>тыс. рублей.</w:t>
      </w:r>
    </w:p>
    <w:p w:rsidR="009F1270" w:rsidRDefault="009F1270" w:rsidP="009F1270">
      <w:pPr>
        <w:jc w:val="both"/>
        <w:rPr>
          <w:color w:val="000000"/>
        </w:rPr>
      </w:pPr>
      <w:r>
        <w:rPr>
          <w:color w:val="000000"/>
        </w:rPr>
        <w:t xml:space="preserve">2018 год </w:t>
      </w:r>
      <w:r w:rsidRPr="002057A5">
        <w:rPr>
          <w:color w:val="000000"/>
        </w:rPr>
        <w:t>–</w:t>
      </w:r>
      <w:r>
        <w:rPr>
          <w:color w:val="000000"/>
        </w:rPr>
        <w:t xml:space="preserve">   31 900,0</w:t>
      </w:r>
      <w:r w:rsidRPr="002057A5">
        <w:rPr>
          <w:color w:val="000000"/>
        </w:rPr>
        <w:t>тыс. рублей.</w:t>
      </w:r>
    </w:p>
    <w:p w:rsidR="00547289" w:rsidRDefault="00547289" w:rsidP="009F1270">
      <w:pPr>
        <w:jc w:val="both"/>
        <w:rPr>
          <w:color w:val="000000"/>
        </w:rPr>
      </w:pPr>
    </w:p>
    <w:p w:rsidR="00547289" w:rsidRPr="00B11EE4" w:rsidRDefault="00547289" w:rsidP="00547289">
      <w:pPr>
        <w:ind w:firstLine="708"/>
        <w:jc w:val="both"/>
      </w:pPr>
      <w:r w:rsidRPr="00B11EE4">
        <w:t xml:space="preserve">Объемы финансирования подпрограммы на очередной финансовый год за счет средств местного бюджета Лужского городского поселения Лужского муниципального района определяются Решением о бюджете Лужского городского поселения Лужского муниципального района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547289" w:rsidRDefault="00547289" w:rsidP="009F1270">
      <w:pPr>
        <w:jc w:val="both"/>
        <w:rPr>
          <w:color w:val="000000"/>
        </w:rPr>
      </w:pPr>
    </w:p>
    <w:p w:rsidR="00475A58" w:rsidRDefault="009F1270" w:rsidP="009F1270">
      <w:pPr>
        <w:jc w:val="both"/>
        <w:rPr>
          <w:b/>
          <w:bCs/>
          <w:color w:val="000000"/>
          <w:sz w:val="28"/>
          <w:szCs w:val="28"/>
        </w:rPr>
      </w:pPr>
      <w:r>
        <w:rPr>
          <w:color w:val="000000"/>
        </w:rPr>
        <w:t>Дополнительными источниками финансирования могут быть средства федерального</w:t>
      </w:r>
      <w:r w:rsidR="00152DE5">
        <w:rPr>
          <w:color w:val="000000"/>
        </w:rPr>
        <w:t>,</w:t>
      </w:r>
      <w:r>
        <w:rPr>
          <w:color w:val="000000"/>
        </w:rPr>
        <w:t xml:space="preserve"> областного </w:t>
      </w:r>
      <w:r w:rsidR="00152DE5">
        <w:rPr>
          <w:color w:val="000000"/>
        </w:rPr>
        <w:t xml:space="preserve">и районного </w:t>
      </w:r>
      <w:r>
        <w:rPr>
          <w:color w:val="000000"/>
        </w:rPr>
        <w:t>бюджетов, средства частных инвесторов и иные привлеченные средства</w:t>
      </w:r>
    </w:p>
    <w:p w:rsidR="003E3616" w:rsidRDefault="003E3616" w:rsidP="00964EBF">
      <w:pPr>
        <w:jc w:val="center"/>
        <w:rPr>
          <w:b/>
          <w:bCs/>
          <w:color w:val="000000"/>
          <w:sz w:val="28"/>
          <w:szCs w:val="28"/>
        </w:rPr>
      </w:pPr>
    </w:p>
    <w:p w:rsidR="00C47730" w:rsidRDefault="00C47730" w:rsidP="00152DE5">
      <w:pPr>
        <w:rPr>
          <w:b/>
          <w:bCs/>
          <w:color w:val="000000"/>
          <w:sz w:val="28"/>
          <w:szCs w:val="28"/>
        </w:rPr>
      </w:pPr>
    </w:p>
    <w:p w:rsidR="00C47730" w:rsidRDefault="00C47730" w:rsidP="00964EBF">
      <w:pPr>
        <w:jc w:val="center"/>
        <w:rPr>
          <w:b/>
          <w:bCs/>
          <w:color w:val="000000"/>
          <w:sz w:val="28"/>
          <w:szCs w:val="28"/>
        </w:rPr>
      </w:pPr>
    </w:p>
    <w:p w:rsidR="00964EBF" w:rsidRPr="004A0885" w:rsidRDefault="00964EBF" w:rsidP="00964EBF">
      <w:pPr>
        <w:jc w:val="center"/>
        <w:rPr>
          <w:color w:val="000000"/>
          <w:sz w:val="28"/>
          <w:szCs w:val="28"/>
        </w:rPr>
      </w:pPr>
      <w:r w:rsidRPr="004A0885">
        <w:rPr>
          <w:b/>
          <w:bCs/>
          <w:color w:val="000000"/>
          <w:sz w:val="28"/>
          <w:szCs w:val="28"/>
        </w:rPr>
        <w:t xml:space="preserve">Подпрограмма 6 «Сбор и вывоз твердых бытовых отходов» </w:t>
      </w:r>
    </w:p>
    <w:p w:rsidR="00964EBF" w:rsidRPr="004A0885" w:rsidRDefault="00964EBF" w:rsidP="00964EBF">
      <w:pPr>
        <w:jc w:val="center"/>
        <w:rPr>
          <w:rFonts w:ascii="Tahoma" w:hAnsi="Tahoma" w:cs="Tahoma"/>
          <w:color w:val="000000"/>
          <w:sz w:val="18"/>
          <w:szCs w:val="18"/>
        </w:rPr>
      </w:pPr>
      <w:r w:rsidRPr="004A0885">
        <w:rPr>
          <w:rFonts w:ascii="Tahoma" w:hAnsi="Tahoma" w:cs="Tahoma"/>
          <w:color w:val="000000"/>
          <w:sz w:val="18"/>
          <w:szCs w:val="18"/>
        </w:rPr>
        <w:t> </w:t>
      </w:r>
    </w:p>
    <w:p w:rsidR="00964EBF" w:rsidRPr="004A0885" w:rsidRDefault="00964EBF" w:rsidP="00964EBF">
      <w:pPr>
        <w:jc w:val="center"/>
        <w:rPr>
          <w:rFonts w:ascii="Tahoma" w:hAnsi="Tahoma" w:cs="Tahoma"/>
          <w:b/>
          <w:bCs/>
          <w:color w:val="000000"/>
          <w:sz w:val="18"/>
          <w:szCs w:val="18"/>
        </w:rPr>
      </w:pPr>
    </w:p>
    <w:p w:rsidR="00964EBF" w:rsidRPr="001101D6" w:rsidRDefault="00964EBF" w:rsidP="00964EBF">
      <w:pPr>
        <w:pStyle w:val="1"/>
        <w:spacing w:before="0" w:after="0"/>
        <w:jc w:val="center"/>
        <w:rPr>
          <w:rFonts w:ascii="Times New Roman" w:hAnsi="Times New Roman"/>
          <w:b w:val="0"/>
          <w:sz w:val="28"/>
          <w:szCs w:val="28"/>
        </w:rPr>
      </w:pPr>
      <w:r w:rsidRPr="001101D6">
        <w:rPr>
          <w:rFonts w:ascii="Times New Roman" w:hAnsi="Times New Roman"/>
          <w:b w:val="0"/>
          <w:sz w:val="28"/>
          <w:szCs w:val="28"/>
        </w:rPr>
        <w:t>ПАСПОРТ</w:t>
      </w:r>
    </w:p>
    <w:p w:rsidR="00964EBF" w:rsidRPr="001101D6" w:rsidRDefault="00964EBF" w:rsidP="00964EBF">
      <w:pPr>
        <w:pStyle w:val="1"/>
        <w:spacing w:before="0" w:after="0"/>
        <w:jc w:val="center"/>
        <w:rPr>
          <w:rFonts w:ascii="Times New Roman" w:hAnsi="Times New Roman"/>
          <w:b w:val="0"/>
          <w:sz w:val="28"/>
          <w:szCs w:val="28"/>
        </w:rPr>
      </w:pPr>
      <w:r w:rsidRPr="00A3108B">
        <w:rPr>
          <w:rFonts w:ascii="Times New Roman" w:hAnsi="Times New Roman"/>
          <w:b w:val="0"/>
          <w:color w:val="FF0000"/>
          <w:sz w:val="28"/>
          <w:szCs w:val="28"/>
        </w:rPr>
        <w:t>муниципальной</w:t>
      </w:r>
      <w:r w:rsidRPr="001101D6">
        <w:rPr>
          <w:rFonts w:ascii="Times New Roman" w:hAnsi="Times New Roman"/>
          <w:b w:val="0"/>
          <w:sz w:val="28"/>
          <w:szCs w:val="28"/>
        </w:rPr>
        <w:t xml:space="preserve"> подпрограммы</w:t>
      </w:r>
      <w:r w:rsidR="0075192A" w:rsidRPr="001101D6">
        <w:rPr>
          <w:rFonts w:ascii="Times New Roman" w:hAnsi="Times New Roman"/>
          <w:b w:val="0"/>
          <w:sz w:val="28"/>
          <w:szCs w:val="28"/>
        </w:rPr>
        <w:t xml:space="preserve"> 6</w:t>
      </w:r>
    </w:p>
    <w:p w:rsidR="00964EBF" w:rsidRPr="001101D6" w:rsidRDefault="00964EBF" w:rsidP="00964EBF">
      <w:pPr>
        <w:jc w:val="center"/>
        <w:rPr>
          <w:color w:val="000000"/>
          <w:sz w:val="28"/>
          <w:szCs w:val="28"/>
        </w:rPr>
      </w:pPr>
      <w:r w:rsidRPr="001101D6">
        <w:rPr>
          <w:bCs/>
          <w:color w:val="000000"/>
          <w:sz w:val="28"/>
          <w:szCs w:val="28"/>
        </w:rPr>
        <w:t xml:space="preserve">«Сбор и вывоз твердых бытовых отходов» </w:t>
      </w:r>
    </w:p>
    <w:p w:rsidR="00964EBF" w:rsidRPr="004A0885" w:rsidRDefault="00964EBF" w:rsidP="00964EBF"/>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7366"/>
      </w:tblGrid>
      <w:tr w:rsidR="00964EBF" w:rsidRPr="004A0885" w:rsidTr="00667350">
        <w:trPr>
          <w:trHeight w:val="148"/>
        </w:trPr>
        <w:tc>
          <w:tcPr>
            <w:tcW w:w="2415"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jc w:val="both"/>
            </w:pPr>
            <w:r w:rsidRPr="004A0885">
              <w:t xml:space="preserve">Полное </w:t>
            </w:r>
            <w:r w:rsidRPr="004A0885">
              <w:lastRenderedPageBreak/>
              <w:t xml:space="preserve">наименование </w:t>
            </w:r>
          </w:p>
        </w:tc>
        <w:tc>
          <w:tcPr>
            <w:tcW w:w="7366" w:type="dxa"/>
            <w:tcBorders>
              <w:top w:val="single" w:sz="4" w:space="0" w:color="auto"/>
              <w:left w:val="single" w:sz="4" w:space="0" w:color="auto"/>
              <w:bottom w:val="single" w:sz="4" w:space="0" w:color="auto"/>
              <w:right w:val="single" w:sz="4" w:space="0" w:color="auto"/>
            </w:tcBorders>
          </w:tcPr>
          <w:p w:rsidR="00964EBF" w:rsidRPr="004A0885" w:rsidRDefault="00964EBF" w:rsidP="00667350">
            <w:pPr>
              <w:jc w:val="both"/>
              <w:rPr>
                <w:color w:val="000000"/>
              </w:rPr>
            </w:pPr>
            <w:r w:rsidRPr="004A0885">
              <w:rPr>
                <w:b/>
                <w:bCs/>
                <w:color w:val="000000"/>
              </w:rPr>
              <w:lastRenderedPageBreak/>
              <w:t>«</w:t>
            </w:r>
            <w:r w:rsidRPr="004A0885">
              <w:rPr>
                <w:bCs/>
                <w:color w:val="000000"/>
              </w:rPr>
              <w:t xml:space="preserve">Сбор и вывоз твердых бытовых отходов» </w:t>
            </w:r>
          </w:p>
          <w:p w:rsidR="00964EBF" w:rsidRPr="004A0885" w:rsidRDefault="00964EBF" w:rsidP="00305C69">
            <w:pPr>
              <w:jc w:val="both"/>
            </w:pPr>
          </w:p>
        </w:tc>
      </w:tr>
      <w:tr w:rsidR="00964EBF" w:rsidRPr="004A0885" w:rsidTr="00667350">
        <w:trPr>
          <w:trHeight w:val="148"/>
        </w:trPr>
        <w:tc>
          <w:tcPr>
            <w:tcW w:w="2415"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jc w:val="both"/>
            </w:pPr>
            <w:r w:rsidRPr="004A0885">
              <w:lastRenderedPageBreak/>
              <w:t>Ответственный исполнитель муниципальной программы</w:t>
            </w:r>
          </w:p>
        </w:tc>
        <w:tc>
          <w:tcPr>
            <w:tcW w:w="7366" w:type="dxa"/>
            <w:tcBorders>
              <w:top w:val="single" w:sz="4" w:space="0" w:color="auto"/>
              <w:left w:val="single" w:sz="4" w:space="0" w:color="auto"/>
              <w:bottom w:val="single" w:sz="4" w:space="0" w:color="auto"/>
              <w:right w:val="single" w:sz="4" w:space="0" w:color="auto"/>
            </w:tcBorders>
          </w:tcPr>
          <w:p w:rsidR="00964EBF" w:rsidRPr="004A0885" w:rsidRDefault="00964EBF" w:rsidP="00667350">
            <w:pPr>
              <w:widowControl w:val="0"/>
              <w:jc w:val="both"/>
            </w:pPr>
            <w:r w:rsidRPr="004A0885">
              <w:t>Отдел транспорта, связи и коммунального хозяйства администрации Лужского муниципального района</w:t>
            </w:r>
          </w:p>
          <w:p w:rsidR="00964EBF" w:rsidRPr="004A0885" w:rsidRDefault="00964EBF" w:rsidP="00667350">
            <w:pPr>
              <w:widowControl w:val="0"/>
              <w:jc w:val="both"/>
            </w:pPr>
          </w:p>
        </w:tc>
      </w:tr>
      <w:tr w:rsidR="00964EBF" w:rsidRPr="004A0885" w:rsidTr="00667350">
        <w:trPr>
          <w:trHeight w:val="148"/>
        </w:trPr>
        <w:tc>
          <w:tcPr>
            <w:tcW w:w="2415"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jc w:val="both"/>
            </w:pPr>
            <w:r w:rsidRPr="004A0885">
              <w:t>Участники муниципальной программы</w:t>
            </w:r>
          </w:p>
        </w:tc>
        <w:tc>
          <w:tcPr>
            <w:tcW w:w="7366" w:type="dxa"/>
            <w:tcBorders>
              <w:top w:val="single" w:sz="4" w:space="0" w:color="auto"/>
              <w:left w:val="single" w:sz="4" w:space="0" w:color="auto"/>
              <w:bottom w:val="single" w:sz="4" w:space="0" w:color="auto"/>
              <w:right w:val="single" w:sz="4" w:space="0" w:color="auto"/>
            </w:tcBorders>
          </w:tcPr>
          <w:p w:rsidR="00964EBF" w:rsidRPr="004A0885" w:rsidRDefault="00964EBF" w:rsidP="006D41CE">
            <w:pPr>
              <w:widowControl w:val="0"/>
              <w:jc w:val="both"/>
            </w:pPr>
            <w:r w:rsidRPr="004A0885">
              <w:t xml:space="preserve">Отдел транспорта, связи и коммунального хозяйства </w:t>
            </w:r>
            <w:r w:rsidR="00746444" w:rsidRPr="004A0885">
              <w:t>администрации Лужского муниципального района, администрация Лужского муниципального района</w:t>
            </w:r>
            <w:r w:rsidR="006D41CE">
              <w:t>, организации жилищно-коммунального хозяйства и индивидуальные предприниматели</w:t>
            </w:r>
          </w:p>
        </w:tc>
      </w:tr>
      <w:tr w:rsidR="00964EBF" w:rsidRPr="004A0885" w:rsidTr="00667350">
        <w:trPr>
          <w:trHeight w:val="148"/>
        </w:trPr>
        <w:tc>
          <w:tcPr>
            <w:tcW w:w="2415"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jc w:val="both"/>
            </w:pPr>
            <w:r w:rsidRPr="004A0885">
              <w:t>Цель подпрограммы</w:t>
            </w:r>
          </w:p>
        </w:tc>
        <w:tc>
          <w:tcPr>
            <w:tcW w:w="7366"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pBdr>
                <w:top w:val="single" w:sz="6" w:space="1" w:color="FFFFFF"/>
                <w:left w:val="single" w:sz="6" w:space="1" w:color="FFFFFF"/>
                <w:bottom w:val="single" w:sz="6" w:space="1" w:color="FFFFFF"/>
                <w:right w:val="single" w:sz="6" w:space="1" w:color="FFFFFF"/>
              </w:pBdr>
              <w:suppressAutoHyphens/>
              <w:autoSpaceDE w:val="0"/>
              <w:autoSpaceDN w:val="0"/>
              <w:adjustRightInd w:val="0"/>
              <w:jc w:val="both"/>
            </w:pPr>
            <w:r w:rsidRPr="004A0885">
              <w:t>- создание для жителей Лужского муниципального района благоприятных условий проживания и максимальной комфортности среды обитания;</w:t>
            </w:r>
          </w:p>
          <w:p w:rsidR="00964EBF" w:rsidRPr="004A0885" w:rsidRDefault="00964EBF" w:rsidP="00667350">
            <w:pPr>
              <w:pStyle w:val="ConsPlusCell"/>
              <w:jc w:val="both"/>
              <w:rPr>
                <w:rFonts w:ascii="Times New Roman" w:hAnsi="Times New Roman" w:cs="Times New Roman"/>
                <w:color w:val="FF0000"/>
                <w:sz w:val="24"/>
                <w:szCs w:val="24"/>
              </w:rPr>
            </w:pPr>
            <w:r w:rsidRPr="004A0885">
              <w:rPr>
                <w:rFonts w:ascii="Times New Roman" w:hAnsi="Times New Roman" w:cs="Times New Roman"/>
                <w:sz w:val="24"/>
                <w:szCs w:val="24"/>
              </w:rPr>
              <w:t xml:space="preserve">- повышение уровня благоустройства и улучшения санитарного состояния территорий </w:t>
            </w:r>
            <w:proofErr w:type="spellStart"/>
            <w:r w:rsidR="009D16C8">
              <w:rPr>
                <w:rFonts w:ascii="Times New Roman" w:hAnsi="Times New Roman" w:cs="Times New Roman"/>
                <w:sz w:val="24"/>
                <w:szCs w:val="24"/>
              </w:rPr>
              <w:t>Лужкого</w:t>
            </w:r>
            <w:proofErr w:type="spellEnd"/>
            <w:r w:rsidR="009D16C8">
              <w:rPr>
                <w:rFonts w:ascii="Times New Roman" w:hAnsi="Times New Roman" w:cs="Times New Roman"/>
                <w:sz w:val="24"/>
                <w:szCs w:val="24"/>
              </w:rPr>
              <w:t xml:space="preserve"> городского поселения </w:t>
            </w:r>
            <w:r w:rsidRPr="004A0885">
              <w:rPr>
                <w:rFonts w:ascii="Times New Roman" w:hAnsi="Times New Roman" w:cs="Times New Roman"/>
                <w:sz w:val="24"/>
                <w:szCs w:val="24"/>
              </w:rPr>
              <w:t xml:space="preserve">Лужского муниципального района. </w:t>
            </w:r>
          </w:p>
        </w:tc>
      </w:tr>
      <w:tr w:rsidR="00964EBF" w:rsidRPr="004A0885" w:rsidTr="00667350">
        <w:trPr>
          <w:trHeight w:val="888"/>
        </w:trPr>
        <w:tc>
          <w:tcPr>
            <w:tcW w:w="2415"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jc w:val="both"/>
            </w:pPr>
            <w:r w:rsidRPr="004A0885">
              <w:t>Задачи подпрограммы</w:t>
            </w:r>
          </w:p>
        </w:tc>
        <w:tc>
          <w:tcPr>
            <w:tcW w:w="7366" w:type="dxa"/>
            <w:tcBorders>
              <w:top w:val="single" w:sz="4" w:space="0" w:color="auto"/>
              <w:left w:val="single" w:sz="4" w:space="0" w:color="auto"/>
              <w:bottom w:val="single" w:sz="4" w:space="0" w:color="auto"/>
              <w:right w:val="single" w:sz="4" w:space="0" w:color="auto"/>
            </w:tcBorders>
            <w:hideMark/>
          </w:tcPr>
          <w:p w:rsidR="00964EBF" w:rsidRPr="004A0885" w:rsidRDefault="00964EBF" w:rsidP="000E4FE0">
            <w:r w:rsidRPr="004A0885">
              <w:t>-  доведение технического и эксплуатационного состояния контейнерных площадок, расположенных на территории Лужского городского поселения, до нормативных требований, установка новых контейнерных площадок.</w:t>
            </w:r>
          </w:p>
        </w:tc>
      </w:tr>
      <w:tr w:rsidR="00964EBF" w:rsidRPr="004A0885" w:rsidTr="00667350">
        <w:trPr>
          <w:trHeight w:val="148"/>
        </w:trPr>
        <w:tc>
          <w:tcPr>
            <w:tcW w:w="2415"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jc w:val="both"/>
            </w:pPr>
            <w:r w:rsidRPr="004A0885">
              <w:t xml:space="preserve">Целевые индикаторы и показатели муниципальной </w:t>
            </w:r>
            <w:r w:rsidR="00F744F2" w:rsidRPr="004A0885">
              <w:t>под</w:t>
            </w:r>
            <w:r w:rsidRPr="004A0885">
              <w:t>программы</w:t>
            </w:r>
          </w:p>
        </w:tc>
        <w:tc>
          <w:tcPr>
            <w:tcW w:w="7366" w:type="dxa"/>
            <w:tcBorders>
              <w:top w:val="single" w:sz="4" w:space="0" w:color="auto"/>
              <w:left w:val="single" w:sz="4" w:space="0" w:color="auto"/>
              <w:bottom w:val="single" w:sz="4" w:space="0" w:color="auto"/>
              <w:right w:val="single" w:sz="4" w:space="0" w:color="auto"/>
            </w:tcBorders>
            <w:hideMark/>
          </w:tcPr>
          <w:p w:rsidR="00E571AF" w:rsidRPr="005E4AA9" w:rsidRDefault="00E571AF" w:rsidP="00E571AF">
            <w:pPr>
              <w:widowControl w:val="0"/>
              <w:autoSpaceDE w:val="0"/>
              <w:autoSpaceDN w:val="0"/>
              <w:adjustRightInd w:val="0"/>
              <w:jc w:val="both"/>
            </w:pPr>
            <w:r>
              <w:t>К</w:t>
            </w:r>
            <w:r w:rsidRPr="005E4AA9">
              <w:t xml:space="preserve">оличество отремонтированных контейнерных площадок, </w:t>
            </w:r>
            <w:proofErr w:type="spellStart"/>
            <w:proofErr w:type="gramStart"/>
            <w:r w:rsidRPr="005E4AA9">
              <w:t>шт</w:t>
            </w:r>
            <w:proofErr w:type="spellEnd"/>
            <w:proofErr w:type="gramEnd"/>
            <w:r w:rsidRPr="005E4AA9">
              <w:t>;</w:t>
            </w:r>
          </w:p>
          <w:p w:rsidR="00E571AF" w:rsidRPr="005E4AA9" w:rsidRDefault="00E571AF" w:rsidP="00E571AF">
            <w:pPr>
              <w:widowControl w:val="0"/>
              <w:autoSpaceDE w:val="0"/>
              <w:autoSpaceDN w:val="0"/>
              <w:adjustRightInd w:val="0"/>
              <w:jc w:val="both"/>
            </w:pPr>
            <w:r>
              <w:t>К</w:t>
            </w:r>
            <w:r w:rsidRPr="005E4AA9">
              <w:t xml:space="preserve">оличество установленных </w:t>
            </w:r>
            <w:r>
              <w:t xml:space="preserve">контейнерных </w:t>
            </w:r>
            <w:r w:rsidRPr="005E4AA9">
              <w:t xml:space="preserve">площадок, </w:t>
            </w:r>
            <w:proofErr w:type="spellStart"/>
            <w:proofErr w:type="gramStart"/>
            <w:r w:rsidRPr="005E4AA9">
              <w:t>шт</w:t>
            </w:r>
            <w:proofErr w:type="spellEnd"/>
            <w:proofErr w:type="gramEnd"/>
            <w:r w:rsidRPr="005E4AA9">
              <w:t>;</w:t>
            </w:r>
          </w:p>
          <w:p w:rsidR="00964EBF" w:rsidRPr="004A0885" w:rsidRDefault="00964EBF" w:rsidP="00AE26A1">
            <w:pPr>
              <w:widowControl w:val="0"/>
              <w:pBdr>
                <w:top w:val="single" w:sz="6" w:space="1" w:color="FFFFFF"/>
                <w:left w:val="single" w:sz="6" w:space="1" w:color="FFFFFF"/>
                <w:bottom w:val="single" w:sz="6" w:space="1" w:color="FFFFFF"/>
                <w:right w:val="single" w:sz="6" w:space="1" w:color="FFFFFF"/>
              </w:pBdr>
              <w:suppressAutoHyphens/>
              <w:autoSpaceDE w:val="0"/>
              <w:autoSpaceDN w:val="0"/>
              <w:adjustRightInd w:val="0"/>
              <w:jc w:val="both"/>
            </w:pPr>
          </w:p>
        </w:tc>
      </w:tr>
      <w:tr w:rsidR="00964EBF" w:rsidRPr="004A0885" w:rsidTr="00667350">
        <w:trPr>
          <w:trHeight w:val="148"/>
        </w:trPr>
        <w:tc>
          <w:tcPr>
            <w:tcW w:w="2415"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jc w:val="both"/>
            </w:pPr>
            <w:r w:rsidRPr="004A0885">
              <w:t xml:space="preserve">Этапы и сроки реализации муниципальной </w:t>
            </w:r>
            <w:r w:rsidR="00987A68" w:rsidRPr="004A0885">
              <w:t>под</w:t>
            </w:r>
            <w:r w:rsidRPr="004A0885">
              <w:t>программы</w:t>
            </w:r>
          </w:p>
        </w:tc>
        <w:tc>
          <w:tcPr>
            <w:tcW w:w="7366"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autoSpaceDE w:val="0"/>
              <w:autoSpaceDN w:val="0"/>
              <w:adjustRightInd w:val="0"/>
              <w:jc w:val="both"/>
            </w:pPr>
            <w:r w:rsidRPr="004A0885">
              <w:t xml:space="preserve"> </w:t>
            </w:r>
            <w:r w:rsidR="00AE26A1" w:rsidRPr="004A0885">
              <w:t>20</w:t>
            </w:r>
            <w:r w:rsidR="006B4546" w:rsidRPr="004A0885">
              <w:t>1</w:t>
            </w:r>
            <w:r w:rsidR="00AE26A1" w:rsidRPr="004A0885">
              <w:t xml:space="preserve">5-2018 годы в один этап </w:t>
            </w:r>
          </w:p>
          <w:p w:rsidR="00964EBF" w:rsidRPr="004A0885" w:rsidRDefault="00964EBF" w:rsidP="00667350">
            <w:pPr>
              <w:widowControl w:val="0"/>
              <w:tabs>
                <w:tab w:val="left" w:pos="1775"/>
              </w:tabs>
              <w:autoSpaceDE w:val="0"/>
              <w:autoSpaceDN w:val="0"/>
              <w:adjustRightInd w:val="0"/>
            </w:pPr>
          </w:p>
        </w:tc>
      </w:tr>
      <w:tr w:rsidR="00964EBF" w:rsidRPr="004A0885" w:rsidTr="00667350">
        <w:trPr>
          <w:trHeight w:val="529"/>
        </w:trPr>
        <w:tc>
          <w:tcPr>
            <w:tcW w:w="2415" w:type="dxa"/>
            <w:tcBorders>
              <w:top w:val="single" w:sz="4" w:space="0" w:color="auto"/>
              <w:left w:val="single" w:sz="4" w:space="0" w:color="auto"/>
              <w:bottom w:val="single" w:sz="4" w:space="0" w:color="auto"/>
              <w:right w:val="single" w:sz="4" w:space="0" w:color="auto"/>
            </w:tcBorders>
          </w:tcPr>
          <w:p w:rsidR="00964EBF" w:rsidRPr="004A0885" w:rsidRDefault="00964EBF" w:rsidP="00667350">
            <w:pPr>
              <w:widowControl w:val="0"/>
              <w:jc w:val="both"/>
            </w:pPr>
            <w:r w:rsidRPr="004A0885">
              <w:t>Объемы бюджетных ассигнований подпрограммы</w:t>
            </w:r>
          </w:p>
          <w:p w:rsidR="00964EBF" w:rsidRPr="004A0885" w:rsidRDefault="00964EBF" w:rsidP="00667350">
            <w:pPr>
              <w:widowControl w:val="0"/>
              <w:jc w:val="both"/>
            </w:pPr>
          </w:p>
        </w:tc>
        <w:tc>
          <w:tcPr>
            <w:tcW w:w="7366" w:type="dxa"/>
            <w:tcBorders>
              <w:top w:val="single" w:sz="4" w:space="0" w:color="auto"/>
              <w:left w:val="single" w:sz="4" w:space="0" w:color="auto"/>
              <w:bottom w:val="single" w:sz="4" w:space="0" w:color="auto"/>
              <w:right w:val="single" w:sz="4" w:space="0" w:color="auto"/>
            </w:tcBorders>
          </w:tcPr>
          <w:p w:rsidR="00964EBF" w:rsidRPr="004A0885" w:rsidRDefault="00964EBF" w:rsidP="00667350">
            <w:pPr>
              <w:jc w:val="both"/>
            </w:pPr>
            <w:r w:rsidRPr="004A0885">
              <w:t xml:space="preserve">Общий объем финансирования подпрограммы за счет средств местного бюджета Лужского городского поселения Лужского муниципального района за весь период реализации составит </w:t>
            </w:r>
            <w:r w:rsidR="009A2B84" w:rsidRPr="004A0885">
              <w:t>47 220 тыс.</w:t>
            </w:r>
            <w:r w:rsidRPr="004A0885">
              <w:t xml:space="preserve"> рублей:</w:t>
            </w:r>
          </w:p>
          <w:p w:rsidR="00964EBF" w:rsidRPr="004A0885" w:rsidRDefault="00964EBF" w:rsidP="00667350">
            <w:pPr>
              <w:ind w:left="312"/>
              <w:jc w:val="both"/>
              <w:rPr>
                <w:color w:val="FF0000"/>
              </w:rPr>
            </w:pPr>
            <w:smartTag w:uri="urn:schemas-microsoft-com:office:smarttags" w:element="metricconverter">
              <w:smartTagPr>
                <w:attr w:name="ProductID" w:val="2015 г"/>
              </w:smartTagPr>
              <w:r w:rsidRPr="004A0885">
                <w:t>2015 г</w:t>
              </w:r>
            </w:smartTag>
            <w:r w:rsidRPr="004A0885">
              <w:rPr>
                <w:color w:val="FF0000"/>
              </w:rPr>
              <w:t xml:space="preserve">. </w:t>
            </w:r>
            <w:r w:rsidRPr="004A0885">
              <w:t xml:space="preserve">– </w:t>
            </w:r>
            <w:r w:rsidR="007B5FA8" w:rsidRPr="004A0885">
              <w:t>10 200,0 тыс.</w:t>
            </w:r>
            <w:r w:rsidRPr="004A0885">
              <w:t xml:space="preserve"> рублей;</w:t>
            </w:r>
          </w:p>
          <w:p w:rsidR="00964EBF" w:rsidRPr="004A0885" w:rsidRDefault="00964EBF" w:rsidP="00667350">
            <w:pPr>
              <w:ind w:left="312"/>
              <w:jc w:val="both"/>
              <w:rPr>
                <w:color w:val="FF0000"/>
              </w:rPr>
            </w:pPr>
            <w:smartTag w:uri="urn:schemas-microsoft-com:office:smarttags" w:element="metricconverter">
              <w:smartTagPr>
                <w:attr w:name="ProductID" w:val="2016 г"/>
              </w:smartTagPr>
              <w:r w:rsidRPr="004A0885">
                <w:t>2016 г</w:t>
              </w:r>
            </w:smartTag>
            <w:r w:rsidRPr="004A0885">
              <w:rPr>
                <w:color w:val="FF0000"/>
              </w:rPr>
              <w:t xml:space="preserve">. </w:t>
            </w:r>
            <w:r w:rsidRPr="004A0885">
              <w:t xml:space="preserve">– </w:t>
            </w:r>
            <w:r w:rsidR="007B5FA8" w:rsidRPr="004A0885">
              <w:t>11 220,0 тыс.</w:t>
            </w:r>
            <w:r w:rsidRPr="004A0885">
              <w:t xml:space="preserve"> рублей;</w:t>
            </w:r>
          </w:p>
          <w:p w:rsidR="00964EBF" w:rsidRPr="004A0885" w:rsidRDefault="00964EBF" w:rsidP="00667350">
            <w:pPr>
              <w:ind w:left="312"/>
              <w:jc w:val="both"/>
            </w:pPr>
            <w:smartTag w:uri="urn:schemas-microsoft-com:office:smarttags" w:element="metricconverter">
              <w:smartTagPr>
                <w:attr w:name="ProductID" w:val="2017 г"/>
              </w:smartTagPr>
              <w:r w:rsidRPr="004A0885">
                <w:t>2017 г</w:t>
              </w:r>
            </w:smartTag>
            <w:r w:rsidRPr="004A0885">
              <w:rPr>
                <w:color w:val="FF0000"/>
              </w:rPr>
              <w:t xml:space="preserve">. </w:t>
            </w:r>
            <w:r w:rsidRPr="004A0885">
              <w:t xml:space="preserve">– </w:t>
            </w:r>
            <w:r w:rsidR="007B5FA8" w:rsidRPr="004A0885">
              <w:t>12 300,0 тыс.</w:t>
            </w:r>
            <w:r w:rsidRPr="004A0885">
              <w:t xml:space="preserve"> рублей;</w:t>
            </w:r>
          </w:p>
          <w:p w:rsidR="00964EBF" w:rsidRPr="004A0885" w:rsidRDefault="00964EBF" w:rsidP="00667350">
            <w:pPr>
              <w:ind w:left="312"/>
              <w:jc w:val="both"/>
              <w:rPr>
                <w:color w:val="FF0000"/>
              </w:rPr>
            </w:pPr>
            <w:smartTag w:uri="urn:schemas-microsoft-com:office:smarttags" w:element="metricconverter">
              <w:smartTagPr>
                <w:attr w:name="ProductID" w:val="2018 г"/>
              </w:smartTagPr>
              <w:r w:rsidRPr="004A0885">
                <w:t>2018 г</w:t>
              </w:r>
            </w:smartTag>
            <w:r w:rsidRPr="004A0885">
              <w:t xml:space="preserve">. – </w:t>
            </w:r>
            <w:r w:rsidR="007B5FA8" w:rsidRPr="004A0885">
              <w:t xml:space="preserve">13 500,0 </w:t>
            </w:r>
            <w:proofErr w:type="spellStart"/>
            <w:proofErr w:type="gramStart"/>
            <w:r w:rsidR="007B5FA8" w:rsidRPr="004A0885">
              <w:t>тыс</w:t>
            </w:r>
            <w:proofErr w:type="spellEnd"/>
            <w:proofErr w:type="gramEnd"/>
            <w:r w:rsidRPr="004A0885">
              <w:t xml:space="preserve"> рублей</w:t>
            </w:r>
            <w:r w:rsidRPr="004A0885">
              <w:rPr>
                <w:color w:val="FF0000"/>
              </w:rPr>
              <w:t>;</w:t>
            </w:r>
          </w:p>
          <w:p w:rsidR="00964EBF" w:rsidRPr="004A0885" w:rsidRDefault="00964EBF" w:rsidP="000E4FE0">
            <w:pPr>
              <w:jc w:val="both"/>
            </w:pPr>
            <w:r w:rsidRPr="004A0885">
              <w:t>Дополнительными источниками финансирования могут быть средства федерального</w:t>
            </w:r>
            <w:r w:rsidR="000E4FE0">
              <w:t>,</w:t>
            </w:r>
            <w:r w:rsidRPr="004A0885">
              <w:t xml:space="preserve"> областного </w:t>
            </w:r>
            <w:r w:rsidR="000E4FE0" w:rsidRPr="004A0885">
              <w:t>и</w:t>
            </w:r>
            <w:r w:rsidR="000E4FE0">
              <w:t xml:space="preserve"> районного </w:t>
            </w:r>
            <w:r w:rsidR="000E4FE0" w:rsidRPr="004A0885">
              <w:t xml:space="preserve"> </w:t>
            </w:r>
            <w:r w:rsidRPr="004A0885">
              <w:t>бюджетов, средства частных инвесторов и иные привлеченные средства.</w:t>
            </w:r>
          </w:p>
        </w:tc>
      </w:tr>
      <w:tr w:rsidR="00964EBF" w:rsidRPr="004A0885" w:rsidTr="00667350">
        <w:trPr>
          <w:trHeight w:val="557"/>
        </w:trPr>
        <w:tc>
          <w:tcPr>
            <w:tcW w:w="2415" w:type="dxa"/>
            <w:tcBorders>
              <w:top w:val="single" w:sz="4" w:space="0" w:color="auto"/>
              <w:left w:val="single" w:sz="4" w:space="0" w:color="auto"/>
              <w:bottom w:val="single" w:sz="4" w:space="0" w:color="auto"/>
              <w:right w:val="single" w:sz="4" w:space="0" w:color="auto"/>
            </w:tcBorders>
            <w:hideMark/>
          </w:tcPr>
          <w:p w:rsidR="00964EBF" w:rsidRPr="004A0885" w:rsidRDefault="00964EBF" w:rsidP="00667350">
            <w:pPr>
              <w:widowControl w:val="0"/>
              <w:jc w:val="both"/>
            </w:pPr>
            <w:r w:rsidRPr="004A0885">
              <w:t xml:space="preserve">Ожидаемые результаты реализации муниципальной </w:t>
            </w:r>
            <w:r w:rsidR="00F744F2" w:rsidRPr="004A0885">
              <w:t>под</w:t>
            </w:r>
            <w:r w:rsidRPr="004A0885">
              <w:t>программы</w:t>
            </w:r>
          </w:p>
        </w:tc>
        <w:tc>
          <w:tcPr>
            <w:tcW w:w="7366" w:type="dxa"/>
            <w:tcBorders>
              <w:top w:val="single" w:sz="4" w:space="0" w:color="auto"/>
              <w:left w:val="single" w:sz="4" w:space="0" w:color="auto"/>
              <w:bottom w:val="single" w:sz="4" w:space="0" w:color="auto"/>
              <w:right w:val="single" w:sz="4" w:space="0" w:color="auto"/>
            </w:tcBorders>
          </w:tcPr>
          <w:p w:rsidR="0005272E" w:rsidRPr="004A0885" w:rsidRDefault="00E571AF" w:rsidP="0005272E">
            <w:pPr>
              <w:widowControl w:val="0"/>
              <w:autoSpaceDE w:val="0"/>
              <w:autoSpaceDN w:val="0"/>
              <w:adjustRightInd w:val="0"/>
              <w:jc w:val="both"/>
            </w:pPr>
            <w:r>
              <w:t xml:space="preserve">Увеличение </w:t>
            </w:r>
            <w:r w:rsidR="0005272E" w:rsidRPr="004A0885">
              <w:t>количество отремонтирова</w:t>
            </w:r>
            <w:r w:rsidR="00807FBB" w:rsidRPr="004A0885">
              <w:t>нных контейнерных площадок</w:t>
            </w:r>
            <w:r w:rsidR="0005272E" w:rsidRPr="004A0885">
              <w:t xml:space="preserve"> –</w:t>
            </w:r>
            <w:r>
              <w:t xml:space="preserve"> до </w:t>
            </w:r>
            <w:r w:rsidR="0005272E" w:rsidRPr="004A0885">
              <w:t>25</w:t>
            </w:r>
            <w:r w:rsidR="00807FBB" w:rsidRPr="004A0885">
              <w:t xml:space="preserve"> </w:t>
            </w:r>
            <w:proofErr w:type="spellStart"/>
            <w:proofErr w:type="gramStart"/>
            <w:r w:rsidR="00807FBB" w:rsidRPr="004A0885">
              <w:t>шт</w:t>
            </w:r>
            <w:proofErr w:type="spellEnd"/>
            <w:proofErr w:type="gramEnd"/>
            <w:r w:rsidR="00A3108B">
              <w:t xml:space="preserve"> в год</w:t>
            </w:r>
            <w:r w:rsidR="0005272E" w:rsidRPr="004A0885">
              <w:t>;</w:t>
            </w:r>
          </w:p>
          <w:p w:rsidR="0005272E" w:rsidRPr="004A0885" w:rsidRDefault="00E571AF" w:rsidP="0005272E">
            <w:pPr>
              <w:widowControl w:val="0"/>
              <w:autoSpaceDE w:val="0"/>
              <w:autoSpaceDN w:val="0"/>
              <w:adjustRightInd w:val="0"/>
              <w:jc w:val="both"/>
            </w:pPr>
            <w:r>
              <w:t xml:space="preserve">Увеличение </w:t>
            </w:r>
            <w:r w:rsidR="0005272E" w:rsidRPr="004A0885">
              <w:t xml:space="preserve">количество установленных </w:t>
            </w:r>
            <w:r>
              <w:t xml:space="preserve">контейнерных </w:t>
            </w:r>
            <w:r w:rsidR="0005272E" w:rsidRPr="004A0885">
              <w:t>площадок</w:t>
            </w:r>
            <w:r w:rsidR="00807FBB" w:rsidRPr="004A0885">
              <w:t xml:space="preserve"> </w:t>
            </w:r>
            <w:r w:rsidR="0005272E" w:rsidRPr="004A0885">
              <w:t>-</w:t>
            </w:r>
            <w:r w:rsidR="00807FBB" w:rsidRPr="004A0885">
              <w:t xml:space="preserve"> </w:t>
            </w:r>
            <w:r w:rsidR="0005272E" w:rsidRPr="004A0885">
              <w:t>48</w:t>
            </w:r>
            <w:r w:rsidR="00807FBB" w:rsidRPr="004A0885">
              <w:t xml:space="preserve"> </w:t>
            </w:r>
            <w:proofErr w:type="spellStart"/>
            <w:proofErr w:type="gramStart"/>
            <w:r w:rsidR="00807FBB" w:rsidRPr="004A0885">
              <w:t>шт</w:t>
            </w:r>
            <w:proofErr w:type="spellEnd"/>
            <w:proofErr w:type="gramEnd"/>
            <w:r w:rsidR="00A3108B">
              <w:t xml:space="preserve"> за период действия подпрограммы</w:t>
            </w:r>
            <w:r w:rsidR="00807FBB" w:rsidRPr="004A0885">
              <w:t>;</w:t>
            </w:r>
          </w:p>
          <w:p w:rsidR="00964EBF" w:rsidRPr="004A0885" w:rsidRDefault="00964EBF" w:rsidP="00F744F2">
            <w:pPr>
              <w:jc w:val="both"/>
              <w:rPr>
                <w:color w:val="000000"/>
              </w:rPr>
            </w:pPr>
          </w:p>
        </w:tc>
      </w:tr>
    </w:tbl>
    <w:p w:rsidR="00964EBF" w:rsidRPr="004A0885" w:rsidRDefault="00964EBF" w:rsidP="00D02B67">
      <w:pPr>
        <w:pStyle w:val="1"/>
        <w:spacing w:before="0" w:after="0"/>
        <w:rPr>
          <w:rFonts w:ascii="Times New Roman" w:hAnsi="Times New Roman"/>
          <w:sz w:val="28"/>
          <w:szCs w:val="28"/>
        </w:rPr>
      </w:pPr>
    </w:p>
    <w:p w:rsidR="00964EBF" w:rsidRPr="004A0885" w:rsidRDefault="00964EBF" w:rsidP="00964EBF">
      <w:pPr>
        <w:pStyle w:val="1"/>
        <w:spacing w:before="0" w:after="0"/>
        <w:jc w:val="center"/>
        <w:rPr>
          <w:rFonts w:ascii="Times New Roman" w:hAnsi="Times New Roman"/>
          <w:sz w:val="28"/>
          <w:szCs w:val="28"/>
        </w:rPr>
      </w:pPr>
      <w:r w:rsidRPr="004A0885">
        <w:rPr>
          <w:rFonts w:ascii="Times New Roman" w:hAnsi="Times New Roman"/>
          <w:sz w:val="28"/>
          <w:szCs w:val="28"/>
          <w:lang w:val="en-US"/>
        </w:rPr>
        <w:t>I</w:t>
      </w:r>
      <w:r w:rsidRPr="004A0885">
        <w:rPr>
          <w:rFonts w:ascii="Times New Roman" w:hAnsi="Times New Roman"/>
          <w:sz w:val="28"/>
          <w:szCs w:val="28"/>
        </w:rPr>
        <w:t>. Общая характеристика, основные проблемы и прогноз развития сферы реализации муниципальной подпрограммы</w:t>
      </w:r>
      <w:r w:rsidR="009F0F09" w:rsidRPr="004A0885">
        <w:rPr>
          <w:rFonts w:ascii="Times New Roman" w:hAnsi="Times New Roman"/>
          <w:sz w:val="28"/>
          <w:szCs w:val="28"/>
        </w:rPr>
        <w:t xml:space="preserve"> </w:t>
      </w:r>
    </w:p>
    <w:p w:rsidR="00964EBF" w:rsidRPr="004A0885" w:rsidRDefault="00964EBF" w:rsidP="00964EBF">
      <w:pPr>
        <w:jc w:val="center"/>
        <w:rPr>
          <w:rFonts w:ascii="Tahoma" w:hAnsi="Tahoma" w:cs="Tahoma"/>
          <w:color w:val="000000"/>
          <w:sz w:val="18"/>
          <w:szCs w:val="18"/>
        </w:rPr>
      </w:pPr>
      <w:r w:rsidRPr="004A0885">
        <w:rPr>
          <w:rFonts w:ascii="Tahoma" w:hAnsi="Tahoma" w:cs="Tahoma"/>
          <w:b/>
          <w:bCs/>
          <w:color w:val="000000"/>
          <w:sz w:val="18"/>
          <w:szCs w:val="18"/>
        </w:rPr>
        <w:t> </w:t>
      </w:r>
    </w:p>
    <w:p w:rsidR="00964EBF" w:rsidRPr="004A0885" w:rsidRDefault="00964EBF" w:rsidP="00964EBF">
      <w:pPr>
        <w:widowControl w:val="0"/>
        <w:shd w:val="clear" w:color="auto" w:fill="FFFFFF"/>
        <w:autoSpaceDE w:val="0"/>
        <w:autoSpaceDN w:val="0"/>
        <w:adjustRightInd w:val="0"/>
        <w:ind w:left="5" w:firstLine="682"/>
        <w:jc w:val="both"/>
      </w:pPr>
      <w:r w:rsidRPr="004A0885">
        <w:t xml:space="preserve">Проблема сбора, вывоза и захоронения ТБО на территории Лужского городского поселения, объем которых ежегодно возрастает, является одной из самых актуальных в плане поддержания санитарно-гигиенических условий проживания населения и охраны окружающей среды. Общее повышение уровня жизни привело к увеличению потребления товаров и, как следствие, </w:t>
      </w:r>
      <w:r w:rsidRPr="004A0885">
        <w:lastRenderedPageBreak/>
        <w:t>упаковочных материалов разового пользования, что значительно сказалось на количестве ТБО.</w:t>
      </w:r>
    </w:p>
    <w:p w:rsidR="00964EBF" w:rsidRPr="004A0885" w:rsidRDefault="00964EBF" w:rsidP="00964EBF">
      <w:pPr>
        <w:widowControl w:val="0"/>
        <w:pBdr>
          <w:top w:val="single" w:sz="6" w:space="1" w:color="FFFFFF"/>
          <w:left w:val="single" w:sz="6" w:space="1" w:color="FFFFFF"/>
          <w:bottom w:val="single" w:sz="6" w:space="1" w:color="FFFFFF"/>
          <w:right w:val="single" w:sz="6" w:space="1" w:color="FFFFFF"/>
        </w:pBdr>
        <w:autoSpaceDE w:val="0"/>
        <w:autoSpaceDN w:val="0"/>
        <w:adjustRightInd w:val="0"/>
        <w:jc w:val="both"/>
      </w:pPr>
      <w:r w:rsidRPr="004A0885">
        <w:t xml:space="preserve">          В соответствии с Федеральным законом от 06.10.2003 № 131-ФЗ «Об общих принципах организации местного самоуправления в Российской Федерации» организация сбора и вывоза бытовых отходов относится к полномочиям органов местного самоуправления. Сбор и вывоз осуществляется на планово - регулярной основе в сроки, предусмотренные санитарными правилами. Необходимое количество контейнеров, подлежащих расстановке на обслуживаемом участке, зависит от годового накопления ТБО на участке, периодичности удаления отходов, вместимости контейнеров.</w:t>
      </w:r>
    </w:p>
    <w:p w:rsidR="00964EBF" w:rsidRPr="004A0885" w:rsidRDefault="00964EBF" w:rsidP="00964EBF">
      <w:pPr>
        <w:widowControl w:val="0"/>
        <w:shd w:val="clear" w:color="auto" w:fill="FFFFFF"/>
        <w:autoSpaceDE w:val="0"/>
        <w:autoSpaceDN w:val="0"/>
        <w:adjustRightInd w:val="0"/>
        <w:ind w:right="10" w:firstLine="682"/>
        <w:jc w:val="both"/>
      </w:pPr>
      <w:r w:rsidRPr="004A0885">
        <w:t xml:space="preserve">На территории Лужского городского поселения должны быть выделены дополнительные специальные места для размещения контейнерных площадок в частном секторе, созданы наилучшие условия для сбора отходов и работы специализированного автотранспорта по вывозу ТБО. </w:t>
      </w:r>
    </w:p>
    <w:p w:rsidR="00964EBF" w:rsidRPr="004A0885" w:rsidRDefault="00964EBF" w:rsidP="00964EBF">
      <w:pPr>
        <w:widowControl w:val="0"/>
        <w:autoSpaceDE w:val="0"/>
        <w:autoSpaceDN w:val="0"/>
        <w:adjustRightInd w:val="0"/>
        <w:ind w:firstLine="682"/>
        <w:jc w:val="both"/>
      </w:pPr>
      <w:r w:rsidRPr="004A0885">
        <w:t>На территории</w:t>
      </w:r>
      <w:r w:rsidR="002818EC" w:rsidRPr="004A0885">
        <w:t xml:space="preserve"> Лужского городского поселения Л</w:t>
      </w:r>
      <w:r w:rsidRPr="004A0885">
        <w:t>ужского муниципального района расположено 25 площадок для сбора твердых бытовых отходов. Все  контейнерные площадки находятся в неудовлетворительном состоянии. Вывоз мусора осуществляется специализированной техникой. При загрузке содержимого контейнера в кузов автомобиля часть мусора неизбежно разносится ветром по прилегающей территории. Отсутствие и зеленых насаждений по периметру площадки обуславливает неэстетичный вид сооружения. Отсутствие отделения для сбора крупногабаритного мусора ведет к загрязнению территории, прилегающей к контейнерной площадке. Кроме того, подавляющая часть контейнеров для сбора ТБО в результате эксплуатации износилась и пришла в негодность. Часть площадок имеет изношенное основание или вовсе не имеет такового. На некоторых площадках ограждение имеет механические повреждения, на некоторых отсутствует. Возникла необходимость проведения ремонта данных площадок, а именно: строительства отделений для сбора крупногабаритного мусора, установки новых  контейнеров, ремонта или устройства твердого основания с уклоном в сторону проезжей части, ремонта ограждений площадок, а так же озеленения периметра площадки с высадкой кустарника вдоль ограждения.</w:t>
      </w:r>
      <w:r w:rsidRPr="004A0885">
        <w:rPr>
          <w:b/>
          <w:bCs/>
          <w:color w:val="000000"/>
          <w:sz w:val="18"/>
          <w:szCs w:val="18"/>
        </w:rPr>
        <w:t> </w:t>
      </w:r>
    </w:p>
    <w:p w:rsidR="00964EBF" w:rsidRPr="004A0885" w:rsidRDefault="00964EBF" w:rsidP="00964EBF">
      <w:pPr>
        <w:jc w:val="center"/>
        <w:rPr>
          <w:rFonts w:ascii="Tahoma" w:hAnsi="Tahoma" w:cs="Tahoma"/>
          <w:color w:val="000000"/>
          <w:sz w:val="18"/>
          <w:szCs w:val="18"/>
        </w:rPr>
      </w:pPr>
      <w:r w:rsidRPr="004A0885">
        <w:rPr>
          <w:rFonts w:ascii="Tahoma" w:hAnsi="Tahoma" w:cs="Tahoma"/>
          <w:b/>
          <w:bCs/>
          <w:color w:val="000000"/>
          <w:sz w:val="18"/>
          <w:szCs w:val="18"/>
        </w:rPr>
        <w:t> </w:t>
      </w:r>
    </w:p>
    <w:p w:rsidR="00964EBF" w:rsidRPr="004A0885" w:rsidRDefault="00964EBF" w:rsidP="00964EBF">
      <w:pPr>
        <w:jc w:val="center"/>
        <w:rPr>
          <w:color w:val="000000"/>
          <w:sz w:val="28"/>
          <w:szCs w:val="28"/>
        </w:rPr>
      </w:pPr>
      <w:r w:rsidRPr="004A0885">
        <w:rPr>
          <w:b/>
          <w:bCs/>
          <w:color w:val="000000"/>
          <w:sz w:val="28"/>
          <w:szCs w:val="28"/>
        </w:rPr>
        <w:t xml:space="preserve">Раздел II. Цели и задачи подпрограммы </w:t>
      </w:r>
    </w:p>
    <w:p w:rsidR="00964EBF" w:rsidRPr="004A0885" w:rsidRDefault="00964EBF" w:rsidP="00964EBF">
      <w:pPr>
        <w:jc w:val="center"/>
        <w:rPr>
          <w:rFonts w:ascii="Tahoma" w:hAnsi="Tahoma" w:cs="Tahoma"/>
          <w:color w:val="000000"/>
          <w:sz w:val="18"/>
          <w:szCs w:val="18"/>
        </w:rPr>
      </w:pPr>
      <w:r w:rsidRPr="004A0885">
        <w:rPr>
          <w:rFonts w:ascii="Tahoma" w:hAnsi="Tahoma" w:cs="Tahoma"/>
          <w:b/>
          <w:bCs/>
          <w:color w:val="000000"/>
          <w:sz w:val="18"/>
          <w:szCs w:val="18"/>
        </w:rPr>
        <w:t> </w:t>
      </w:r>
    </w:p>
    <w:p w:rsidR="00964EBF" w:rsidRPr="004A0885" w:rsidRDefault="00964EBF" w:rsidP="00964EBF">
      <w:pPr>
        <w:widowControl w:val="0"/>
        <w:tabs>
          <w:tab w:val="left" w:pos="540"/>
          <w:tab w:val="left" w:pos="851"/>
        </w:tabs>
        <w:autoSpaceDE w:val="0"/>
        <w:autoSpaceDN w:val="0"/>
        <w:adjustRightInd w:val="0"/>
        <w:ind w:firstLine="540"/>
        <w:jc w:val="both"/>
      </w:pPr>
      <w:r w:rsidRPr="004A0885">
        <w:t xml:space="preserve">Основные цели </w:t>
      </w:r>
      <w:r w:rsidR="002E2850">
        <w:t>Подп</w:t>
      </w:r>
      <w:r w:rsidRPr="004A0885">
        <w:t>рограммы:</w:t>
      </w:r>
    </w:p>
    <w:p w:rsidR="00D02B67" w:rsidRPr="004A0885" w:rsidRDefault="00D02B67" w:rsidP="00D02B67">
      <w:pPr>
        <w:widowControl w:val="0"/>
        <w:pBdr>
          <w:top w:val="single" w:sz="6" w:space="1" w:color="FFFFFF"/>
          <w:left w:val="single" w:sz="6" w:space="1" w:color="FFFFFF"/>
          <w:bottom w:val="single" w:sz="6" w:space="1" w:color="FFFFFF"/>
          <w:right w:val="single" w:sz="6" w:space="1" w:color="FFFFFF"/>
        </w:pBdr>
        <w:suppressAutoHyphens/>
        <w:autoSpaceDE w:val="0"/>
        <w:autoSpaceDN w:val="0"/>
        <w:adjustRightInd w:val="0"/>
        <w:jc w:val="both"/>
      </w:pPr>
      <w:r w:rsidRPr="004A0885">
        <w:t>- создание для жителей Лужского муниципального района благоприятных условий проживания и максимальной комфортности среды обитания;</w:t>
      </w:r>
    </w:p>
    <w:p w:rsidR="00D02B67" w:rsidRDefault="00D02B67" w:rsidP="00D02B67">
      <w:pPr>
        <w:widowControl w:val="0"/>
        <w:tabs>
          <w:tab w:val="left" w:pos="540"/>
          <w:tab w:val="left" w:pos="851"/>
        </w:tabs>
        <w:autoSpaceDE w:val="0"/>
        <w:autoSpaceDN w:val="0"/>
        <w:adjustRightInd w:val="0"/>
        <w:jc w:val="both"/>
      </w:pPr>
      <w:r w:rsidRPr="004A0885">
        <w:t xml:space="preserve">- повышение уровня благоустройства и улучшения санитарного состояния территорий </w:t>
      </w:r>
      <w:proofErr w:type="spellStart"/>
      <w:r>
        <w:t>Лужкого</w:t>
      </w:r>
      <w:proofErr w:type="spellEnd"/>
      <w:r>
        <w:t xml:space="preserve"> городского поселения </w:t>
      </w:r>
      <w:r w:rsidRPr="004A0885">
        <w:t xml:space="preserve">Лужского муниципального района </w:t>
      </w:r>
    </w:p>
    <w:p w:rsidR="00964EBF" w:rsidRPr="004A0885" w:rsidRDefault="00964EBF" w:rsidP="00964EBF">
      <w:pPr>
        <w:widowControl w:val="0"/>
        <w:tabs>
          <w:tab w:val="left" w:pos="540"/>
          <w:tab w:val="left" w:pos="851"/>
        </w:tabs>
        <w:autoSpaceDE w:val="0"/>
        <w:autoSpaceDN w:val="0"/>
        <w:adjustRightInd w:val="0"/>
        <w:ind w:firstLine="540"/>
        <w:jc w:val="both"/>
      </w:pPr>
      <w:r w:rsidRPr="004A0885">
        <w:t xml:space="preserve">   Задачи </w:t>
      </w:r>
      <w:r w:rsidR="00A4300A">
        <w:t>Подп</w:t>
      </w:r>
      <w:r w:rsidRPr="004A0885">
        <w:t>рограммы:</w:t>
      </w:r>
    </w:p>
    <w:p w:rsidR="00D02B67" w:rsidRDefault="00D02B67" w:rsidP="00D02B67">
      <w:pPr>
        <w:widowControl w:val="0"/>
        <w:tabs>
          <w:tab w:val="left" w:pos="540"/>
          <w:tab w:val="left" w:pos="851"/>
        </w:tabs>
        <w:autoSpaceDE w:val="0"/>
        <w:autoSpaceDN w:val="0"/>
        <w:adjustRightInd w:val="0"/>
        <w:ind w:firstLine="540"/>
        <w:jc w:val="both"/>
      </w:pPr>
      <w:r w:rsidRPr="004A0885">
        <w:t>-  доведение технического и эксплуатационного состояния контейнерных площадок, расположенных на территории Лужского городского поселения, до нормативных требований, установка новых контейнерных площадок.</w:t>
      </w:r>
    </w:p>
    <w:p w:rsidR="00964EBF" w:rsidRPr="004A0885" w:rsidRDefault="00D02B67" w:rsidP="00D02B67">
      <w:pPr>
        <w:widowControl w:val="0"/>
        <w:tabs>
          <w:tab w:val="left" w:pos="540"/>
          <w:tab w:val="left" w:pos="851"/>
        </w:tabs>
        <w:autoSpaceDE w:val="0"/>
        <w:autoSpaceDN w:val="0"/>
        <w:adjustRightInd w:val="0"/>
        <w:ind w:firstLine="540"/>
        <w:jc w:val="both"/>
      </w:pPr>
      <w:r>
        <w:t xml:space="preserve">Кроме того  </w:t>
      </w:r>
      <w:r w:rsidR="009F0F09" w:rsidRPr="004A0885">
        <w:t>выполнить  работы по корректировке санитарной схемы очистки Лужского городского поселения</w:t>
      </w:r>
      <w:r w:rsidR="00425C5A" w:rsidRPr="004A0885">
        <w:t>, в которой предусмотреть установку контейнеров заглубленного типа</w:t>
      </w:r>
    </w:p>
    <w:p w:rsidR="00964EBF" w:rsidRPr="004A0885" w:rsidRDefault="00964EBF" w:rsidP="00A3108B">
      <w:pPr>
        <w:widowControl w:val="0"/>
        <w:tabs>
          <w:tab w:val="left" w:pos="540"/>
          <w:tab w:val="left" w:pos="851"/>
        </w:tabs>
        <w:autoSpaceDE w:val="0"/>
        <w:autoSpaceDN w:val="0"/>
        <w:adjustRightInd w:val="0"/>
        <w:ind w:firstLine="540"/>
        <w:jc w:val="both"/>
      </w:pPr>
      <w:r w:rsidRPr="004A0885">
        <w:t xml:space="preserve">    </w:t>
      </w:r>
    </w:p>
    <w:p w:rsidR="00964EBF" w:rsidRPr="004A0885" w:rsidRDefault="00964EBF" w:rsidP="00964EBF">
      <w:pPr>
        <w:jc w:val="both"/>
        <w:rPr>
          <w:color w:val="000000"/>
        </w:rPr>
      </w:pPr>
      <w:r w:rsidRPr="004A0885">
        <w:rPr>
          <w:b/>
          <w:bCs/>
          <w:color w:val="000000"/>
        </w:rPr>
        <w:t> </w:t>
      </w:r>
    </w:p>
    <w:p w:rsidR="00964EBF" w:rsidRPr="004A0885" w:rsidRDefault="00964EBF" w:rsidP="00964EBF">
      <w:pPr>
        <w:jc w:val="center"/>
        <w:rPr>
          <w:color w:val="000000"/>
          <w:sz w:val="28"/>
          <w:szCs w:val="28"/>
        </w:rPr>
      </w:pPr>
      <w:r w:rsidRPr="004A0885">
        <w:rPr>
          <w:b/>
          <w:bCs/>
          <w:color w:val="000000"/>
          <w:sz w:val="28"/>
          <w:szCs w:val="28"/>
        </w:rPr>
        <w:t xml:space="preserve">Раздел III. Характеристика основных мероприятий подпрограммы </w:t>
      </w:r>
    </w:p>
    <w:p w:rsidR="00964EBF" w:rsidRPr="004A0885" w:rsidRDefault="00964EBF" w:rsidP="00964EBF">
      <w:pPr>
        <w:rPr>
          <w:rFonts w:ascii="Tahoma" w:hAnsi="Tahoma" w:cs="Tahoma"/>
          <w:color w:val="000000"/>
          <w:sz w:val="18"/>
          <w:szCs w:val="18"/>
        </w:rPr>
      </w:pPr>
      <w:r w:rsidRPr="004A0885">
        <w:rPr>
          <w:rFonts w:ascii="Tahoma" w:hAnsi="Tahoma" w:cs="Tahoma"/>
          <w:color w:val="000000"/>
          <w:sz w:val="18"/>
          <w:szCs w:val="18"/>
        </w:rPr>
        <w:t> </w:t>
      </w:r>
    </w:p>
    <w:p w:rsidR="00964EBF" w:rsidRPr="004A0885" w:rsidRDefault="00964EBF" w:rsidP="00964EBF">
      <w:pPr>
        <w:widowControl w:val="0"/>
        <w:autoSpaceDE w:val="0"/>
        <w:autoSpaceDN w:val="0"/>
        <w:adjustRightInd w:val="0"/>
        <w:jc w:val="both"/>
      </w:pPr>
      <w:r w:rsidRPr="004A0885">
        <w:rPr>
          <w:color w:val="000000"/>
        </w:rPr>
        <w:t> </w:t>
      </w:r>
      <w:r w:rsidRPr="004A0885">
        <w:t>В рамках подпрограммы реализуются  мероприятия по установке, ремонту  и благоустройству контейнерных площадок на территории Лужского городского поселения, которые включают в себя:</w:t>
      </w:r>
    </w:p>
    <w:p w:rsidR="00964EBF" w:rsidRPr="004A0885" w:rsidRDefault="00964EBF" w:rsidP="00964EBF">
      <w:pPr>
        <w:widowControl w:val="0"/>
        <w:autoSpaceDE w:val="0"/>
        <w:autoSpaceDN w:val="0"/>
        <w:adjustRightInd w:val="0"/>
        <w:jc w:val="both"/>
      </w:pPr>
      <w:r w:rsidRPr="004A0885">
        <w:t xml:space="preserve">      - установку контейнерных площадок для временного хранения ТБО;</w:t>
      </w:r>
    </w:p>
    <w:p w:rsidR="00964EBF" w:rsidRDefault="00964EBF" w:rsidP="00964EBF">
      <w:pPr>
        <w:jc w:val="both"/>
        <w:rPr>
          <w:color w:val="FF0000"/>
        </w:rPr>
      </w:pPr>
      <w:r w:rsidRPr="004A0885">
        <w:t xml:space="preserve">      - ремонт и благоустройство контейнерных площадок, ремонт и замена  контейнеров</w:t>
      </w:r>
      <w:r w:rsidRPr="004A0885">
        <w:rPr>
          <w:color w:val="FF0000"/>
        </w:rPr>
        <w:t> </w:t>
      </w:r>
    </w:p>
    <w:p w:rsidR="00A3108B" w:rsidRPr="00A3108B" w:rsidRDefault="00A3108B" w:rsidP="00964EBF">
      <w:pPr>
        <w:jc w:val="both"/>
      </w:pPr>
      <w:r w:rsidRPr="00A3108B">
        <w:t xml:space="preserve">      - вывоз ТБО</w:t>
      </w:r>
    </w:p>
    <w:p w:rsidR="00964EBF" w:rsidRPr="004A0885" w:rsidRDefault="00964EBF" w:rsidP="00964EBF">
      <w:pPr>
        <w:jc w:val="center"/>
        <w:rPr>
          <w:b/>
          <w:bCs/>
          <w:color w:val="000000"/>
        </w:rPr>
      </w:pPr>
    </w:p>
    <w:p w:rsidR="00964EBF" w:rsidRPr="000C5DEE" w:rsidRDefault="00964EBF" w:rsidP="00964EBF">
      <w:pPr>
        <w:jc w:val="center"/>
        <w:rPr>
          <w:color w:val="000000"/>
          <w:sz w:val="28"/>
          <w:szCs w:val="28"/>
        </w:rPr>
      </w:pPr>
      <w:r w:rsidRPr="004A0885">
        <w:rPr>
          <w:b/>
          <w:bCs/>
          <w:color w:val="000000"/>
          <w:sz w:val="28"/>
          <w:szCs w:val="28"/>
        </w:rPr>
        <w:lastRenderedPageBreak/>
        <w:t>Раздел IV. Ожидаемые результаты реализации подпрограммы</w:t>
      </w:r>
      <w:r w:rsidR="000C5DEE">
        <w:rPr>
          <w:b/>
          <w:color w:val="000000"/>
        </w:rPr>
        <w:t xml:space="preserve">, </w:t>
      </w:r>
      <w:r w:rsidR="000C5DEE" w:rsidRPr="000C5DEE">
        <w:rPr>
          <w:b/>
          <w:color w:val="000000"/>
          <w:sz w:val="28"/>
          <w:szCs w:val="28"/>
        </w:rPr>
        <w:t>сроки и этапы реализации</w:t>
      </w:r>
    </w:p>
    <w:p w:rsidR="00964EBF" w:rsidRPr="004A0885" w:rsidRDefault="00964EBF" w:rsidP="00964EBF">
      <w:pPr>
        <w:jc w:val="center"/>
        <w:rPr>
          <w:color w:val="000000"/>
        </w:rPr>
      </w:pPr>
      <w:r w:rsidRPr="004A0885">
        <w:rPr>
          <w:color w:val="000000"/>
        </w:rPr>
        <w:t> </w:t>
      </w:r>
    </w:p>
    <w:p w:rsidR="00A3108B" w:rsidRPr="004A0885" w:rsidRDefault="00A3108B" w:rsidP="00A3108B">
      <w:pPr>
        <w:widowControl w:val="0"/>
        <w:tabs>
          <w:tab w:val="left" w:pos="540"/>
          <w:tab w:val="left" w:pos="851"/>
        </w:tabs>
        <w:autoSpaceDE w:val="0"/>
        <w:autoSpaceDN w:val="0"/>
        <w:adjustRightInd w:val="0"/>
        <w:ind w:firstLine="540"/>
        <w:jc w:val="both"/>
      </w:pPr>
      <w:r w:rsidRPr="004A0885">
        <w:t>В результате выполнения подпрограммы ожидается:</w:t>
      </w:r>
    </w:p>
    <w:p w:rsidR="00A3108B" w:rsidRPr="004A0885" w:rsidRDefault="00A3108B" w:rsidP="00A3108B">
      <w:pPr>
        <w:widowControl w:val="0"/>
        <w:autoSpaceDE w:val="0"/>
        <w:autoSpaceDN w:val="0"/>
        <w:adjustRightInd w:val="0"/>
        <w:jc w:val="both"/>
      </w:pPr>
      <w:r w:rsidRPr="004A0885">
        <w:t xml:space="preserve">       -  отремонтировать 25 контейнерных площадок, расположенных на территории Лужского городского поселения Лужского муниципального района</w:t>
      </w:r>
      <w:r>
        <w:t xml:space="preserve"> в год</w:t>
      </w:r>
      <w:r w:rsidRPr="004A0885">
        <w:t>;</w:t>
      </w:r>
    </w:p>
    <w:p w:rsidR="00A3108B" w:rsidRDefault="00A3108B" w:rsidP="00A3108B">
      <w:pPr>
        <w:widowControl w:val="0"/>
        <w:autoSpaceDE w:val="0"/>
        <w:autoSpaceDN w:val="0"/>
        <w:adjustRightInd w:val="0"/>
        <w:jc w:val="both"/>
      </w:pPr>
      <w:r w:rsidRPr="004A0885">
        <w:t xml:space="preserve">       - установить 48 новых площадок на территории Лужского городского поселения Лужского муниципального района</w:t>
      </w:r>
      <w:r>
        <w:t xml:space="preserve"> за весь срок действия подпрограммы.</w:t>
      </w:r>
    </w:p>
    <w:p w:rsidR="00A3108B" w:rsidRPr="004A0885" w:rsidRDefault="00A3108B" w:rsidP="00A3108B">
      <w:pPr>
        <w:widowControl w:val="0"/>
        <w:autoSpaceDE w:val="0"/>
        <w:autoSpaceDN w:val="0"/>
        <w:adjustRightInd w:val="0"/>
        <w:jc w:val="both"/>
      </w:pPr>
      <w:r w:rsidRPr="004A0885">
        <w:t xml:space="preserve">    Плановые показатели реализации и объёма финансирования </w:t>
      </w:r>
      <w:r>
        <w:t>подп</w:t>
      </w:r>
      <w:r w:rsidRPr="004A0885">
        <w:t xml:space="preserve">рограммы приведены в Приложении № </w:t>
      </w:r>
      <w:r>
        <w:t>2</w:t>
      </w:r>
      <w:r w:rsidRPr="004A0885">
        <w:t>.</w:t>
      </w:r>
    </w:p>
    <w:p w:rsidR="00964EBF" w:rsidRPr="004A0885" w:rsidRDefault="00964EBF" w:rsidP="00964EBF">
      <w:pPr>
        <w:widowControl w:val="0"/>
        <w:tabs>
          <w:tab w:val="left" w:pos="540"/>
          <w:tab w:val="left" w:pos="851"/>
        </w:tabs>
        <w:autoSpaceDE w:val="0"/>
        <w:autoSpaceDN w:val="0"/>
        <w:adjustRightInd w:val="0"/>
        <w:ind w:firstLine="540"/>
        <w:jc w:val="both"/>
      </w:pPr>
      <w:r w:rsidRPr="004A0885">
        <w:t>Ограничение финансирования подпрограммы приведет к невыполнению запланированных мероприятий, что в свою очередь ухудшит санитарное состояние территорий Лужского городского поселения.</w:t>
      </w:r>
    </w:p>
    <w:p w:rsidR="00964EBF" w:rsidRPr="004A0885" w:rsidRDefault="00964EBF" w:rsidP="00964EBF">
      <w:pPr>
        <w:rPr>
          <w:b/>
          <w:bCs/>
          <w:color w:val="000000"/>
          <w:sz w:val="28"/>
          <w:szCs w:val="28"/>
        </w:rPr>
      </w:pPr>
      <w:r w:rsidRPr="004A0885">
        <w:t xml:space="preserve">        Оценка эффективности реализации подпрограммы осуществляется администрацией Лужского городского поселения Лужского муниципального района.</w:t>
      </w:r>
    </w:p>
    <w:p w:rsidR="00FB5DAE" w:rsidRDefault="00FB5DAE" w:rsidP="00FB5DAE">
      <w:r w:rsidRPr="00473C2B">
        <w:rPr>
          <w:bCs/>
          <w:color w:val="000000"/>
        </w:rPr>
        <w:t xml:space="preserve">Срок </w:t>
      </w:r>
      <w:r>
        <w:rPr>
          <w:bCs/>
          <w:color w:val="000000"/>
        </w:rPr>
        <w:t>реализации подпрограммы 2015-2018 годы, подпрограмма реализуется в 1 этап</w:t>
      </w:r>
    </w:p>
    <w:p w:rsidR="0096421B" w:rsidRDefault="0096421B" w:rsidP="00FB5DAE"/>
    <w:p w:rsidR="00964EBF" w:rsidRPr="0011025A" w:rsidRDefault="00964EBF" w:rsidP="00964EBF"/>
    <w:p w:rsidR="007A7E2C" w:rsidRPr="00FB5DAE" w:rsidRDefault="00FB5DAE" w:rsidP="007A7E2C">
      <w:pPr>
        <w:jc w:val="center"/>
        <w:rPr>
          <w:b/>
          <w:sz w:val="28"/>
          <w:szCs w:val="28"/>
        </w:rPr>
      </w:pPr>
      <w:r>
        <w:rPr>
          <w:b/>
          <w:sz w:val="28"/>
          <w:szCs w:val="28"/>
        </w:rPr>
        <w:t xml:space="preserve">Раздел </w:t>
      </w:r>
      <w:r w:rsidR="007A7E2C" w:rsidRPr="00FB5DAE">
        <w:rPr>
          <w:b/>
          <w:sz w:val="28"/>
          <w:szCs w:val="28"/>
          <w:lang w:val="en-US"/>
        </w:rPr>
        <w:t>V</w:t>
      </w:r>
      <w:r w:rsidR="007A7E2C" w:rsidRPr="00FB5DAE">
        <w:rPr>
          <w:b/>
          <w:sz w:val="28"/>
          <w:szCs w:val="28"/>
        </w:rPr>
        <w:t>. Ресурсное обеспечение подпрограммы.</w:t>
      </w:r>
    </w:p>
    <w:p w:rsidR="007A7E2C" w:rsidRPr="00C23F8A" w:rsidRDefault="007A7E2C" w:rsidP="007A7E2C">
      <w:pPr>
        <w:ind w:firstLine="709"/>
        <w:jc w:val="center"/>
      </w:pPr>
    </w:p>
    <w:p w:rsidR="00807FBB" w:rsidRPr="00C9637F" w:rsidRDefault="007A7E2C" w:rsidP="00807FBB">
      <w:pPr>
        <w:jc w:val="both"/>
      </w:pPr>
      <w:r w:rsidRPr="00C23F8A">
        <w:t xml:space="preserve">Объем финансирования Подпрограммы на проведение мероприятий за счет средств местного бюджета Лужского городского поселения Лужского муниципального района составляет </w:t>
      </w:r>
      <w:r>
        <w:t xml:space="preserve">   </w:t>
      </w:r>
      <w:r w:rsidR="00807FBB" w:rsidRPr="00C9637F">
        <w:t>47 220 тыс. рублей:</w:t>
      </w:r>
    </w:p>
    <w:p w:rsidR="00807FBB" w:rsidRPr="00C9637F" w:rsidRDefault="00807FBB" w:rsidP="00807FBB">
      <w:pPr>
        <w:ind w:left="312"/>
        <w:jc w:val="both"/>
        <w:rPr>
          <w:color w:val="FF0000"/>
        </w:rPr>
      </w:pPr>
      <w:smartTag w:uri="urn:schemas-microsoft-com:office:smarttags" w:element="metricconverter">
        <w:smartTagPr>
          <w:attr w:name="ProductID" w:val="2015 г"/>
        </w:smartTagPr>
        <w:r w:rsidRPr="00C9637F">
          <w:t>2015 г</w:t>
        </w:r>
      </w:smartTag>
      <w:r w:rsidRPr="00C9637F">
        <w:rPr>
          <w:color w:val="FF0000"/>
        </w:rPr>
        <w:t xml:space="preserve">. </w:t>
      </w:r>
      <w:r w:rsidRPr="00C9637F">
        <w:t>– 10 200,0 тыс. рублей;</w:t>
      </w:r>
    </w:p>
    <w:p w:rsidR="00807FBB" w:rsidRPr="00C9637F" w:rsidRDefault="00807FBB" w:rsidP="00807FBB">
      <w:pPr>
        <w:ind w:left="312"/>
        <w:jc w:val="both"/>
        <w:rPr>
          <w:color w:val="FF0000"/>
        </w:rPr>
      </w:pPr>
      <w:smartTag w:uri="urn:schemas-microsoft-com:office:smarttags" w:element="metricconverter">
        <w:smartTagPr>
          <w:attr w:name="ProductID" w:val="2016 г"/>
        </w:smartTagPr>
        <w:r w:rsidRPr="00C9637F">
          <w:t>2016 г</w:t>
        </w:r>
      </w:smartTag>
      <w:r w:rsidRPr="00C9637F">
        <w:rPr>
          <w:color w:val="FF0000"/>
        </w:rPr>
        <w:t xml:space="preserve">. </w:t>
      </w:r>
      <w:r w:rsidRPr="00C9637F">
        <w:t>– 11 220,0 тыс. рублей;</w:t>
      </w:r>
    </w:p>
    <w:p w:rsidR="00807FBB" w:rsidRPr="00C9637F" w:rsidRDefault="00807FBB" w:rsidP="00807FBB">
      <w:pPr>
        <w:ind w:left="312"/>
        <w:jc w:val="both"/>
      </w:pPr>
      <w:smartTag w:uri="urn:schemas-microsoft-com:office:smarttags" w:element="metricconverter">
        <w:smartTagPr>
          <w:attr w:name="ProductID" w:val="2017 г"/>
        </w:smartTagPr>
        <w:r w:rsidRPr="00C9637F">
          <w:t>2017 г</w:t>
        </w:r>
      </w:smartTag>
      <w:r w:rsidRPr="00C9637F">
        <w:rPr>
          <w:color w:val="FF0000"/>
        </w:rPr>
        <w:t xml:space="preserve">. </w:t>
      </w:r>
      <w:r w:rsidRPr="00C9637F">
        <w:t>– 12 300,0 тыс. рублей;</w:t>
      </w:r>
    </w:p>
    <w:p w:rsidR="007A7E2C" w:rsidRPr="00C9637F" w:rsidRDefault="00807FBB" w:rsidP="00F9160F">
      <w:pPr>
        <w:ind w:left="312"/>
        <w:jc w:val="both"/>
        <w:rPr>
          <w:color w:val="FF0000"/>
        </w:rPr>
      </w:pPr>
      <w:smartTag w:uri="urn:schemas-microsoft-com:office:smarttags" w:element="metricconverter">
        <w:smartTagPr>
          <w:attr w:name="ProductID" w:val="2018 г"/>
        </w:smartTagPr>
        <w:r w:rsidRPr="00C9637F">
          <w:t>2018 г</w:t>
        </w:r>
      </w:smartTag>
      <w:r w:rsidRPr="00C9637F">
        <w:t xml:space="preserve">. – 13 500,0 </w:t>
      </w:r>
      <w:proofErr w:type="spellStart"/>
      <w:proofErr w:type="gramStart"/>
      <w:r w:rsidRPr="00C9637F">
        <w:t>тыс</w:t>
      </w:r>
      <w:proofErr w:type="spellEnd"/>
      <w:proofErr w:type="gramEnd"/>
      <w:r w:rsidRPr="00C9637F">
        <w:t xml:space="preserve"> рублей</w:t>
      </w:r>
      <w:r w:rsidRPr="00C9637F">
        <w:rPr>
          <w:color w:val="FF0000"/>
        </w:rPr>
        <w:t>;</w:t>
      </w:r>
    </w:p>
    <w:p w:rsidR="007A7E2C" w:rsidRPr="00B11EE4" w:rsidRDefault="007A7E2C" w:rsidP="007A7E2C">
      <w:pPr>
        <w:ind w:firstLine="708"/>
        <w:jc w:val="both"/>
      </w:pPr>
      <w:r w:rsidRPr="00B11EE4">
        <w:t xml:space="preserve">Объемы финансирования подпрограммы на очередной финансовый год за счет средств местного бюджета Лужского городского поселения Лужского муниципального района определяются Решением о бюджете Лужского городского поселения Лужского муниципального района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7A7E2C" w:rsidRPr="00B11EE4" w:rsidRDefault="007A7E2C" w:rsidP="007A7E2C">
      <w:pPr>
        <w:ind w:firstLine="708"/>
        <w:jc w:val="both"/>
      </w:pPr>
      <w:r w:rsidRPr="00B11EE4">
        <w:t xml:space="preserve">Выплата средств осуществляется </w:t>
      </w:r>
      <w:proofErr w:type="gramStart"/>
      <w:r w:rsidRPr="00B11EE4">
        <w:t>согласно порядка</w:t>
      </w:r>
      <w:proofErr w:type="gramEnd"/>
      <w:r w:rsidRPr="00B11EE4">
        <w:t xml:space="preserve"> финансирования, утверждаемого Постановлением администрации Лужского муниципального района по методике, ставкам и в пределах ассигнований, выделенных на соответствующий финансовый год. </w:t>
      </w:r>
    </w:p>
    <w:p w:rsidR="00385C97" w:rsidRPr="00981B5E" w:rsidRDefault="007A7E2C" w:rsidP="00981B5E">
      <w:pPr>
        <w:jc w:val="both"/>
        <w:rPr>
          <w:rFonts w:ascii="Tahoma" w:hAnsi="Tahoma" w:cs="Tahoma"/>
          <w:b/>
          <w:bCs/>
          <w:color w:val="000000"/>
        </w:rPr>
      </w:pPr>
      <w:r w:rsidRPr="00B11EE4">
        <w:t>Дополнительными источниками финансирования могут быть средства федерального</w:t>
      </w:r>
      <w:r w:rsidR="00D02B67">
        <w:t>,</w:t>
      </w:r>
      <w:r w:rsidRPr="00B11EE4">
        <w:t xml:space="preserve"> областного </w:t>
      </w:r>
      <w:r w:rsidR="00D02B67" w:rsidRPr="00B11EE4">
        <w:t xml:space="preserve">и </w:t>
      </w:r>
      <w:r w:rsidR="00D02B67">
        <w:t xml:space="preserve">районного </w:t>
      </w:r>
      <w:r w:rsidRPr="00B11EE4">
        <w:t xml:space="preserve">бюджетов, средства частных инвесторов и иные привлеченные средства. </w:t>
      </w:r>
    </w:p>
    <w:p w:rsidR="00385C97" w:rsidRDefault="00385C97" w:rsidP="00572169">
      <w:pPr>
        <w:jc w:val="center"/>
        <w:rPr>
          <w:b/>
          <w:bCs/>
          <w:color w:val="000000"/>
          <w:sz w:val="28"/>
          <w:szCs w:val="28"/>
          <w:highlight w:val="yellow"/>
        </w:rPr>
      </w:pPr>
    </w:p>
    <w:p w:rsidR="0030221F" w:rsidRPr="008C6908" w:rsidRDefault="0030221F" w:rsidP="0030221F">
      <w:pPr>
        <w:jc w:val="center"/>
        <w:rPr>
          <w:color w:val="000000"/>
          <w:sz w:val="28"/>
          <w:szCs w:val="28"/>
        </w:rPr>
      </w:pPr>
      <w:r w:rsidRPr="008C6908">
        <w:rPr>
          <w:b/>
          <w:bCs/>
          <w:color w:val="000000"/>
          <w:sz w:val="28"/>
          <w:szCs w:val="28"/>
        </w:rPr>
        <w:t xml:space="preserve">Подпрограмма </w:t>
      </w:r>
      <w:r>
        <w:rPr>
          <w:b/>
          <w:bCs/>
          <w:color w:val="000000"/>
          <w:sz w:val="28"/>
          <w:szCs w:val="28"/>
        </w:rPr>
        <w:t>7</w:t>
      </w:r>
      <w:r w:rsidRPr="008C6908">
        <w:rPr>
          <w:b/>
          <w:bCs/>
          <w:color w:val="000000"/>
          <w:sz w:val="28"/>
          <w:szCs w:val="28"/>
        </w:rPr>
        <w:t xml:space="preserve"> «</w:t>
      </w:r>
      <w:r>
        <w:rPr>
          <w:b/>
          <w:bCs/>
          <w:color w:val="000000"/>
          <w:sz w:val="28"/>
          <w:szCs w:val="28"/>
        </w:rPr>
        <w:t>Повышение безопасности дорожного движения</w:t>
      </w:r>
      <w:r w:rsidRPr="008C6908">
        <w:rPr>
          <w:b/>
          <w:bCs/>
          <w:color w:val="000000"/>
          <w:sz w:val="28"/>
          <w:szCs w:val="28"/>
        </w:rPr>
        <w:t>»</w:t>
      </w:r>
    </w:p>
    <w:p w:rsidR="0030221F" w:rsidRDefault="0030221F" w:rsidP="0030221F">
      <w:pPr>
        <w:pStyle w:val="Heading"/>
        <w:jc w:val="center"/>
        <w:rPr>
          <w:rFonts w:ascii="Times New Roman" w:hAnsi="Times New Roman" w:cs="Times New Roman"/>
          <w:caps/>
          <w:color w:val="000000"/>
          <w:sz w:val="24"/>
          <w:szCs w:val="24"/>
        </w:rPr>
      </w:pPr>
    </w:p>
    <w:p w:rsidR="0030221F" w:rsidRPr="0057375F" w:rsidRDefault="0030221F" w:rsidP="00D02B67">
      <w:pPr>
        <w:pStyle w:val="Heading"/>
        <w:jc w:val="center"/>
        <w:rPr>
          <w:rFonts w:ascii="Times New Roman" w:hAnsi="Times New Roman" w:cs="Times New Roman"/>
          <w:b w:val="0"/>
          <w:caps/>
          <w:color w:val="000000"/>
          <w:sz w:val="28"/>
          <w:szCs w:val="28"/>
        </w:rPr>
      </w:pPr>
      <w:r w:rsidRPr="0057375F">
        <w:rPr>
          <w:rFonts w:ascii="Times New Roman" w:hAnsi="Times New Roman" w:cs="Times New Roman"/>
          <w:b w:val="0"/>
          <w:caps/>
          <w:color w:val="000000"/>
          <w:sz w:val="28"/>
          <w:szCs w:val="28"/>
        </w:rPr>
        <w:t>Паспорт</w:t>
      </w:r>
    </w:p>
    <w:p w:rsidR="0030221F" w:rsidRPr="0057375F" w:rsidRDefault="0030221F" w:rsidP="0030221F">
      <w:pPr>
        <w:pStyle w:val="Heading"/>
        <w:jc w:val="center"/>
        <w:rPr>
          <w:rFonts w:ascii="Times New Roman" w:hAnsi="Times New Roman" w:cs="Times New Roman"/>
          <w:b w:val="0"/>
          <w:color w:val="000000"/>
          <w:sz w:val="28"/>
          <w:szCs w:val="28"/>
        </w:rPr>
      </w:pPr>
      <w:r w:rsidRPr="0057375F">
        <w:rPr>
          <w:rFonts w:ascii="Times New Roman" w:hAnsi="Times New Roman" w:cs="Times New Roman"/>
          <w:b w:val="0"/>
          <w:color w:val="000000"/>
          <w:sz w:val="28"/>
          <w:szCs w:val="28"/>
        </w:rPr>
        <w:t>муниципальной подпрограммы</w:t>
      </w:r>
    </w:p>
    <w:p w:rsidR="0030221F" w:rsidRPr="0057375F" w:rsidRDefault="0030221F" w:rsidP="0030221F">
      <w:pPr>
        <w:pStyle w:val="Heading"/>
        <w:ind w:left="-567"/>
        <w:jc w:val="center"/>
        <w:rPr>
          <w:rFonts w:ascii="Times New Roman" w:hAnsi="Times New Roman" w:cs="Times New Roman"/>
          <w:b w:val="0"/>
          <w:color w:val="000000"/>
          <w:sz w:val="28"/>
          <w:szCs w:val="28"/>
        </w:rPr>
      </w:pPr>
      <w:r w:rsidRPr="0057375F">
        <w:rPr>
          <w:rFonts w:ascii="Times New Roman" w:hAnsi="Times New Roman" w:cs="Times New Roman"/>
          <w:b w:val="0"/>
          <w:color w:val="000000"/>
          <w:sz w:val="28"/>
          <w:szCs w:val="28"/>
        </w:rPr>
        <w:t xml:space="preserve">«Повышение </w:t>
      </w:r>
      <w:r w:rsidR="00A3108B">
        <w:rPr>
          <w:rFonts w:ascii="Times New Roman" w:hAnsi="Times New Roman" w:cs="Times New Roman"/>
          <w:b w:val="0"/>
          <w:color w:val="000000"/>
          <w:sz w:val="28"/>
          <w:szCs w:val="28"/>
        </w:rPr>
        <w:t>безопасности дорожного движения</w:t>
      </w:r>
      <w:r w:rsidRPr="0057375F">
        <w:rPr>
          <w:rFonts w:ascii="Times New Roman" w:hAnsi="Times New Roman" w:cs="Times New Roman"/>
          <w:b w:val="0"/>
          <w:color w:val="000000"/>
          <w:sz w:val="28"/>
          <w:szCs w:val="28"/>
        </w:rPr>
        <w:t>»</w:t>
      </w:r>
    </w:p>
    <w:p w:rsidR="0030221F" w:rsidRPr="0057375F" w:rsidRDefault="0030221F" w:rsidP="0030221F">
      <w:pPr>
        <w:pStyle w:val="Heading"/>
        <w:rPr>
          <w:rFonts w:ascii="Times New Roman" w:hAnsi="Times New Roman" w:cs="Times New Roman"/>
          <w:b w:val="0"/>
          <w:color w:val="000000"/>
          <w:sz w:val="28"/>
          <w:szCs w:val="28"/>
        </w:rPr>
      </w:pPr>
    </w:p>
    <w:tbl>
      <w:tblPr>
        <w:tblW w:w="10348" w:type="dxa"/>
        <w:tblInd w:w="45" w:type="dxa"/>
        <w:tblLayout w:type="fixed"/>
        <w:tblCellMar>
          <w:left w:w="45" w:type="dxa"/>
          <w:right w:w="45" w:type="dxa"/>
        </w:tblCellMar>
        <w:tblLook w:val="0000"/>
      </w:tblPr>
      <w:tblGrid>
        <w:gridCol w:w="3402"/>
        <w:gridCol w:w="6946"/>
      </w:tblGrid>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t>Полное наименование</w:t>
            </w:r>
          </w:p>
        </w:tc>
        <w:tc>
          <w:tcPr>
            <w:tcW w:w="6946"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pStyle w:val="Heading"/>
              <w:jc w:val="both"/>
              <w:rPr>
                <w:rFonts w:ascii="Times New Roman" w:hAnsi="Times New Roman" w:cs="Times New Roman"/>
                <w:b w:val="0"/>
                <w:color w:val="000000"/>
                <w:sz w:val="24"/>
                <w:szCs w:val="24"/>
              </w:rPr>
            </w:pPr>
            <w:r w:rsidRPr="002057A5">
              <w:rPr>
                <w:rFonts w:ascii="Times New Roman" w:hAnsi="Times New Roman" w:cs="Times New Roman"/>
                <w:b w:val="0"/>
                <w:color w:val="000000"/>
                <w:sz w:val="24"/>
                <w:szCs w:val="24"/>
              </w:rPr>
              <w:t>«Повышение безопасности дорожного движения»</w:t>
            </w:r>
          </w:p>
          <w:p w:rsidR="0030221F" w:rsidRPr="002057A5" w:rsidRDefault="0030221F" w:rsidP="00E018F5">
            <w:pPr>
              <w:pStyle w:val="Heading"/>
              <w:jc w:val="both"/>
              <w:rPr>
                <w:rFonts w:ascii="Times New Roman" w:hAnsi="Times New Roman" w:cs="Times New Roman"/>
                <w:b w:val="0"/>
                <w:color w:val="000000"/>
                <w:sz w:val="24"/>
                <w:szCs w:val="24"/>
              </w:rPr>
            </w:pPr>
          </w:p>
        </w:tc>
      </w:tr>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sidRPr="002057A5">
              <w:rPr>
                <w:color w:val="000000"/>
              </w:rPr>
              <w:t>Ответственный исполнитель</w:t>
            </w:r>
            <w:r>
              <w:rPr>
                <w:color w:val="000000"/>
              </w:rPr>
              <w:t xml:space="preserve"> муниципальной программы</w:t>
            </w:r>
          </w:p>
        </w:tc>
        <w:tc>
          <w:tcPr>
            <w:tcW w:w="6946"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bCs/>
              </w:rPr>
            </w:pPr>
            <w:r w:rsidRPr="002057A5">
              <w:rPr>
                <w:color w:val="000000"/>
              </w:rPr>
              <w:t>Отдел транспорта, связи и коммунального хозяйства администрации Лужского муниципального района</w:t>
            </w:r>
          </w:p>
          <w:p w:rsidR="0030221F" w:rsidRPr="002057A5" w:rsidRDefault="0030221F" w:rsidP="00E018F5">
            <w:pPr>
              <w:jc w:val="both"/>
              <w:rPr>
                <w:color w:val="000000"/>
              </w:rPr>
            </w:pPr>
          </w:p>
        </w:tc>
      </w:tr>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lastRenderedPageBreak/>
              <w:t>Участники муниципальной программы</w:t>
            </w:r>
          </w:p>
        </w:tc>
        <w:tc>
          <w:tcPr>
            <w:tcW w:w="6946"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bCs/>
              </w:rPr>
            </w:pPr>
            <w:r w:rsidRPr="002057A5">
              <w:rPr>
                <w:color w:val="000000"/>
              </w:rPr>
              <w:t>Отдел транспорта, связи и коммунального хозяйства администрации Лужского муниципального района</w:t>
            </w:r>
            <w:r>
              <w:rPr>
                <w:color w:val="000000"/>
              </w:rPr>
              <w:t xml:space="preserve">, </w:t>
            </w:r>
          </w:p>
          <w:p w:rsidR="0030221F" w:rsidRPr="002057A5" w:rsidRDefault="0030221F" w:rsidP="000E61F6">
            <w:pPr>
              <w:rPr>
                <w:color w:val="000000"/>
              </w:rPr>
            </w:pPr>
            <w:r w:rsidRPr="002057A5">
              <w:rPr>
                <w:color w:val="000000"/>
              </w:rPr>
              <w:t xml:space="preserve">ОГИБДД ОВД по </w:t>
            </w:r>
            <w:proofErr w:type="spellStart"/>
            <w:r w:rsidRPr="002057A5">
              <w:rPr>
                <w:color w:val="000000"/>
              </w:rPr>
              <w:t>Лужско</w:t>
            </w:r>
            <w:r>
              <w:rPr>
                <w:color w:val="000000"/>
              </w:rPr>
              <w:t>му</w:t>
            </w:r>
            <w:proofErr w:type="spellEnd"/>
            <w:r>
              <w:rPr>
                <w:color w:val="000000"/>
              </w:rPr>
              <w:t xml:space="preserve"> району, </w:t>
            </w:r>
            <w:r w:rsidR="000E61F6">
              <w:rPr>
                <w:color w:val="000000"/>
              </w:rPr>
              <w:t xml:space="preserve"> </w:t>
            </w:r>
            <w:r w:rsidRPr="002057A5">
              <w:rPr>
                <w:color w:val="000000"/>
              </w:rPr>
              <w:t>администраци</w:t>
            </w:r>
            <w:r w:rsidR="000E61F6">
              <w:rPr>
                <w:color w:val="000000"/>
              </w:rPr>
              <w:t>я</w:t>
            </w:r>
            <w:r w:rsidRPr="002057A5">
              <w:rPr>
                <w:color w:val="000000"/>
              </w:rPr>
              <w:t xml:space="preserve"> Лужского муниципального района</w:t>
            </w:r>
            <w:r w:rsidR="000E61F6">
              <w:rPr>
                <w:color w:val="000000"/>
              </w:rPr>
              <w:t>, организации дорожного хозяйства и индивидуальные предприниматели</w:t>
            </w:r>
          </w:p>
        </w:tc>
      </w:tr>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t>Цель подпрограммы</w:t>
            </w:r>
          </w:p>
        </w:tc>
        <w:tc>
          <w:tcPr>
            <w:tcW w:w="6946"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sidRPr="002057A5">
              <w:rPr>
                <w:color w:val="000000"/>
              </w:rPr>
              <w:t>Предупреждение опасного поведения участников дорожного движения;</w:t>
            </w:r>
          </w:p>
          <w:p w:rsidR="0030221F" w:rsidRPr="002057A5" w:rsidRDefault="0030221F" w:rsidP="00E018F5">
            <w:pPr>
              <w:jc w:val="both"/>
              <w:rPr>
                <w:color w:val="000000"/>
              </w:rPr>
            </w:pPr>
            <w:r w:rsidRPr="002057A5">
              <w:rPr>
                <w:color w:val="000000"/>
              </w:rPr>
              <w:t xml:space="preserve">сокращение </w:t>
            </w:r>
            <w:r w:rsidRPr="00A200BE">
              <w:t>детского</w:t>
            </w:r>
            <w:r w:rsidRPr="002057A5">
              <w:rPr>
                <w:color w:val="000000"/>
              </w:rPr>
              <w:t xml:space="preserve"> дорожно-транспортного травматизма;</w:t>
            </w:r>
          </w:p>
        </w:tc>
      </w:tr>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t>Задачи программы</w:t>
            </w:r>
          </w:p>
        </w:tc>
        <w:tc>
          <w:tcPr>
            <w:tcW w:w="6946" w:type="dxa"/>
            <w:tcBorders>
              <w:top w:val="single" w:sz="2" w:space="0" w:color="auto"/>
              <w:left w:val="single" w:sz="2" w:space="0" w:color="auto"/>
              <w:bottom w:val="single" w:sz="2" w:space="0" w:color="auto"/>
              <w:right w:val="single" w:sz="2" w:space="0" w:color="auto"/>
            </w:tcBorders>
          </w:tcPr>
          <w:p w:rsidR="0030221F" w:rsidRDefault="0030221F" w:rsidP="00E018F5">
            <w:pPr>
              <w:jc w:val="both"/>
              <w:rPr>
                <w:color w:val="000000"/>
              </w:rPr>
            </w:pPr>
            <w:r w:rsidRPr="002057A5">
              <w:rPr>
                <w:color w:val="000000"/>
              </w:rPr>
              <w:t>Снижение дорожной аварийности на участках концентрации ДТП на дорогах общего пользования местного значения</w:t>
            </w:r>
          </w:p>
          <w:p w:rsidR="0030221F" w:rsidRDefault="0030221F" w:rsidP="00E018F5">
            <w:pPr>
              <w:jc w:val="both"/>
            </w:pPr>
            <w:r>
              <w:t>Профилактика детского дорожно-транспортного травматизма.</w:t>
            </w:r>
          </w:p>
          <w:p w:rsidR="0030221F" w:rsidRDefault="0030221F" w:rsidP="00E018F5">
            <w:pPr>
              <w:jc w:val="both"/>
            </w:pPr>
            <w:r w:rsidRPr="002057A5">
              <w:t>Формирование у участников дорожного движения стереотипов безопасного поведения</w:t>
            </w:r>
            <w:r>
              <w:t>.</w:t>
            </w:r>
          </w:p>
          <w:p w:rsidR="0099449A" w:rsidRPr="00456E28" w:rsidRDefault="0099449A" w:rsidP="0099449A">
            <w:pPr>
              <w:jc w:val="both"/>
              <w:rPr>
                <w:color w:val="000000"/>
              </w:rPr>
            </w:pPr>
            <w:r>
              <w:rPr>
                <w:color w:val="000000"/>
              </w:rPr>
              <w:t>С</w:t>
            </w:r>
            <w:r w:rsidRPr="002057A5">
              <w:rPr>
                <w:color w:val="000000"/>
              </w:rPr>
              <w:t>овершенствование организации движения транспорта и пешеходов;</w:t>
            </w:r>
          </w:p>
        </w:tc>
      </w:tr>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t>Целевые индикаторы и показатели муниципальной программы</w:t>
            </w:r>
          </w:p>
        </w:tc>
        <w:tc>
          <w:tcPr>
            <w:tcW w:w="6946" w:type="dxa"/>
            <w:tcBorders>
              <w:top w:val="single" w:sz="2" w:space="0" w:color="auto"/>
              <w:left w:val="single" w:sz="2" w:space="0" w:color="auto"/>
              <w:bottom w:val="single" w:sz="2" w:space="0" w:color="auto"/>
              <w:right w:val="single" w:sz="2" w:space="0" w:color="auto"/>
            </w:tcBorders>
          </w:tcPr>
          <w:p w:rsidR="0030221F" w:rsidRPr="002057A5" w:rsidRDefault="0099449A" w:rsidP="00E018F5">
            <w:pPr>
              <w:jc w:val="both"/>
            </w:pPr>
            <w:r>
              <w:t>- К</w:t>
            </w:r>
            <w:r w:rsidR="0030221F" w:rsidRPr="002057A5">
              <w:t>оличеств</w:t>
            </w:r>
            <w:r>
              <w:t>о</w:t>
            </w:r>
            <w:r w:rsidR="0030221F" w:rsidRPr="002057A5">
              <w:t xml:space="preserve"> лиц, погибших в результате дорожно-транспортных происшествий</w:t>
            </w:r>
            <w:r>
              <w:t xml:space="preserve"> на территории Лужского городского поселения</w:t>
            </w:r>
            <w:r w:rsidR="0030221F">
              <w:t xml:space="preserve">, </w:t>
            </w:r>
            <w:r>
              <w:t xml:space="preserve">   </w:t>
            </w:r>
            <w:r w:rsidR="0030221F">
              <w:t>% к уровню 2014 года</w:t>
            </w:r>
            <w:r w:rsidR="0030221F" w:rsidRPr="002057A5">
              <w:t>;</w:t>
            </w:r>
          </w:p>
          <w:p w:rsidR="0030221F" w:rsidRPr="002057A5" w:rsidRDefault="0099449A" w:rsidP="00E018F5">
            <w:pPr>
              <w:jc w:val="both"/>
              <w:rPr>
                <w:color w:val="000000"/>
              </w:rPr>
            </w:pPr>
            <w:r>
              <w:t>-К</w:t>
            </w:r>
            <w:r w:rsidRPr="002057A5">
              <w:t>оличеств</w:t>
            </w:r>
            <w:r>
              <w:t>о</w:t>
            </w:r>
            <w:r w:rsidRPr="002057A5">
              <w:t xml:space="preserve"> </w:t>
            </w:r>
            <w:r w:rsidR="0030221F" w:rsidRPr="002057A5">
              <w:t>дорожно-транспортных происшествий с пострадавшими</w:t>
            </w:r>
            <w:r>
              <w:t xml:space="preserve"> на территории Лужского городского поселения</w:t>
            </w:r>
            <w:r w:rsidR="0030221F">
              <w:t>, % к уровню 2014 года</w:t>
            </w:r>
            <w:r w:rsidR="0030221F" w:rsidRPr="002057A5">
              <w:t>.</w:t>
            </w:r>
          </w:p>
        </w:tc>
      </w:tr>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t>Этапы и сроки реализации муниципальной программы</w:t>
            </w:r>
          </w:p>
        </w:tc>
        <w:tc>
          <w:tcPr>
            <w:tcW w:w="6946"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t>2015-2018 годы в один этап</w:t>
            </w:r>
          </w:p>
        </w:tc>
      </w:tr>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t>Объёмы бюджетных ассигнований подпрограммы</w:t>
            </w:r>
          </w:p>
        </w:tc>
        <w:tc>
          <w:tcPr>
            <w:tcW w:w="6946" w:type="dxa"/>
            <w:tcBorders>
              <w:top w:val="single" w:sz="2" w:space="0" w:color="auto"/>
              <w:left w:val="single" w:sz="2" w:space="0" w:color="auto"/>
              <w:bottom w:val="single" w:sz="2" w:space="0" w:color="auto"/>
              <w:right w:val="single" w:sz="2" w:space="0" w:color="auto"/>
            </w:tcBorders>
          </w:tcPr>
          <w:p w:rsidR="0030221F" w:rsidRPr="00A26243" w:rsidRDefault="0030221F" w:rsidP="00E018F5">
            <w:pPr>
              <w:jc w:val="both"/>
              <w:rPr>
                <w:color w:val="000000"/>
              </w:rPr>
            </w:pPr>
            <w:r w:rsidRPr="00A26243">
              <w:rPr>
                <w:color w:val="000000"/>
              </w:rPr>
              <w:t xml:space="preserve">Общий объём финансирования подпрограммы за счёт средств местного бюджета </w:t>
            </w:r>
            <w:r>
              <w:rPr>
                <w:color w:val="000000"/>
              </w:rPr>
              <w:t xml:space="preserve">Лужского городского поселения </w:t>
            </w:r>
            <w:r w:rsidRPr="00A26243">
              <w:rPr>
                <w:color w:val="000000"/>
              </w:rPr>
              <w:t>Лужского муниципального района за весь период реализации составит – 21 186,0 тыс. рублей:</w:t>
            </w:r>
          </w:p>
          <w:p w:rsidR="0030221F" w:rsidRPr="00A26243" w:rsidRDefault="0030221F" w:rsidP="00E018F5">
            <w:pPr>
              <w:jc w:val="both"/>
              <w:rPr>
                <w:color w:val="000000"/>
              </w:rPr>
            </w:pPr>
            <w:r w:rsidRPr="00A26243">
              <w:rPr>
                <w:color w:val="000000"/>
              </w:rPr>
              <w:t>2015 год –   4 636,0 тыс. рублей,</w:t>
            </w:r>
          </w:p>
          <w:p w:rsidR="0030221F" w:rsidRPr="00A26243" w:rsidRDefault="0030221F" w:rsidP="00E018F5">
            <w:pPr>
              <w:jc w:val="both"/>
              <w:rPr>
                <w:color w:val="000000"/>
              </w:rPr>
            </w:pPr>
            <w:r w:rsidRPr="00A26243">
              <w:rPr>
                <w:color w:val="000000"/>
              </w:rPr>
              <w:t>2016 год –  5 000,0 тыс. рублей.</w:t>
            </w:r>
          </w:p>
          <w:p w:rsidR="0030221F" w:rsidRPr="00A26243" w:rsidRDefault="0030221F" w:rsidP="00E018F5">
            <w:pPr>
              <w:jc w:val="both"/>
              <w:rPr>
                <w:color w:val="000000"/>
              </w:rPr>
            </w:pPr>
            <w:r w:rsidRPr="00A26243">
              <w:rPr>
                <w:color w:val="000000"/>
              </w:rPr>
              <w:t>2017 год – 5 500,0 тыс. рублей.</w:t>
            </w:r>
          </w:p>
          <w:p w:rsidR="0030221F" w:rsidRPr="00A26243" w:rsidRDefault="0030221F" w:rsidP="00E018F5">
            <w:pPr>
              <w:jc w:val="both"/>
              <w:rPr>
                <w:color w:val="000000"/>
              </w:rPr>
            </w:pPr>
            <w:r w:rsidRPr="00A26243">
              <w:rPr>
                <w:color w:val="000000"/>
              </w:rPr>
              <w:t>2018 год – 6 050,0 тыс. рублей.</w:t>
            </w:r>
          </w:p>
          <w:p w:rsidR="0030221F" w:rsidRPr="002057A5" w:rsidRDefault="0030221F" w:rsidP="00E018F5">
            <w:pPr>
              <w:jc w:val="both"/>
              <w:rPr>
                <w:color w:val="000000"/>
              </w:rPr>
            </w:pPr>
            <w:r w:rsidRPr="00A26243">
              <w:rPr>
                <w:color w:val="000000"/>
              </w:rPr>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30221F" w:rsidRPr="002057A5" w:rsidTr="00E018F5">
        <w:tc>
          <w:tcPr>
            <w:tcW w:w="3402" w:type="dxa"/>
            <w:tcBorders>
              <w:top w:val="single" w:sz="2" w:space="0" w:color="auto"/>
              <w:left w:val="single" w:sz="2" w:space="0" w:color="auto"/>
              <w:bottom w:val="single" w:sz="2" w:space="0" w:color="auto"/>
              <w:right w:val="single" w:sz="2" w:space="0" w:color="auto"/>
            </w:tcBorders>
          </w:tcPr>
          <w:p w:rsidR="0030221F" w:rsidRPr="002057A5" w:rsidRDefault="0030221F" w:rsidP="00E018F5">
            <w:pPr>
              <w:jc w:val="both"/>
              <w:rPr>
                <w:color w:val="000000"/>
              </w:rPr>
            </w:pPr>
            <w:r>
              <w:rPr>
                <w:color w:val="000000"/>
              </w:rPr>
              <w:t>Ожидаемые результаты муниципальной подпрограммы</w:t>
            </w:r>
          </w:p>
        </w:tc>
        <w:tc>
          <w:tcPr>
            <w:tcW w:w="6946" w:type="dxa"/>
            <w:tcBorders>
              <w:top w:val="single" w:sz="2" w:space="0" w:color="auto"/>
              <w:left w:val="single" w:sz="2" w:space="0" w:color="auto"/>
              <w:bottom w:val="single" w:sz="2" w:space="0" w:color="auto"/>
              <w:right w:val="single" w:sz="2" w:space="0" w:color="auto"/>
            </w:tcBorders>
          </w:tcPr>
          <w:p w:rsidR="0030221F" w:rsidRDefault="0030221F" w:rsidP="00E018F5">
            <w:pPr>
              <w:jc w:val="both"/>
            </w:pPr>
            <w:r>
              <w:t>К концу 2018 года</w:t>
            </w:r>
            <w:proofErr w:type="gramStart"/>
            <w:r>
              <w:t xml:space="preserve"> :</w:t>
            </w:r>
            <w:proofErr w:type="gramEnd"/>
          </w:p>
          <w:p w:rsidR="0030221F" w:rsidRPr="002057A5" w:rsidRDefault="0030221F" w:rsidP="00E018F5">
            <w:pPr>
              <w:jc w:val="both"/>
            </w:pPr>
            <w:r w:rsidRPr="002057A5">
              <w:t>- сокращение количества лиц, погибших в результате дорожно-транспортных происшествий</w:t>
            </w:r>
            <w:r w:rsidR="0099449A">
              <w:t xml:space="preserve"> на территории Лужского городского поселения</w:t>
            </w:r>
            <w:r>
              <w:t>, к уровню 2014 года</w:t>
            </w:r>
          </w:p>
          <w:p w:rsidR="0030221F" w:rsidRPr="002057A5" w:rsidRDefault="0030221F" w:rsidP="00456E28">
            <w:pPr>
              <w:jc w:val="both"/>
              <w:rPr>
                <w:color w:val="000000"/>
              </w:rPr>
            </w:pPr>
            <w:r w:rsidRPr="002057A5">
              <w:t>- сокращение количества дорожно-транспортных происшествий с пострадавшими</w:t>
            </w:r>
            <w:r w:rsidR="0099449A">
              <w:t xml:space="preserve"> на территории Лужского городского поселения</w:t>
            </w:r>
            <w:r>
              <w:t>, к уровню 2014 года</w:t>
            </w:r>
            <w:r w:rsidRPr="002057A5">
              <w:t>.</w:t>
            </w:r>
          </w:p>
        </w:tc>
      </w:tr>
    </w:tbl>
    <w:p w:rsidR="0030221F" w:rsidRPr="002E09D4" w:rsidRDefault="0030221F" w:rsidP="002E09D4">
      <w:pPr>
        <w:pStyle w:val="Heading"/>
        <w:ind w:right="-302"/>
        <w:rPr>
          <w:rFonts w:ascii="Times New Roman" w:hAnsi="Times New Roman" w:cs="Times New Roman"/>
          <w:b w:val="0"/>
          <w:color w:val="000000"/>
          <w:sz w:val="24"/>
          <w:szCs w:val="24"/>
        </w:rPr>
      </w:pPr>
      <w:r w:rsidRPr="002057A5">
        <w:rPr>
          <w:rFonts w:ascii="Times New Roman" w:hAnsi="Times New Roman" w:cs="Times New Roman"/>
          <w:b w:val="0"/>
          <w:sz w:val="24"/>
          <w:szCs w:val="24"/>
        </w:rPr>
        <w:t xml:space="preserve"> </w:t>
      </w:r>
    </w:p>
    <w:p w:rsidR="002E09D4" w:rsidRDefault="002E09D4" w:rsidP="0057375F">
      <w:pPr>
        <w:pStyle w:val="1"/>
        <w:numPr>
          <w:ilvl w:val="0"/>
          <w:numId w:val="32"/>
        </w:numPr>
        <w:spacing w:before="0" w:after="0"/>
        <w:jc w:val="center"/>
        <w:rPr>
          <w:rFonts w:ascii="Times New Roman" w:hAnsi="Times New Roman"/>
          <w:sz w:val="28"/>
          <w:szCs w:val="28"/>
        </w:rPr>
      </w:pPr>
      <w:r w:rsidRPr="004A0885">
        <w:rPr>
          <w:rFonts w:ascii="Times New Roman" w:hAnsi="Times New Roman"/>
          <w:sz w:val="28"/>
          <w:szCs w:val="28"/>
        </w:rPr>
        <w:t>Общая характеристика, основные проблемы и прогноз развития сферы реализации муниципальной подпрограммы</w:t>
      </w:r>
      <w:r>
        <w:rPr>
          <w:rFonts w:ascii="Times New Roman" w:hAnsi="Times New Roman"/>
          <w:sz w:val="28"/>
          <w:szCs w:val="28"/>
        </w:rPr>
        <w:t>.</w:t>
      </w:r>
    </w:p>
    <w:p w:rsidR="00BA3367" w:rsidRPr="00972B36" w:rsidRDefault="00BA3367" w:rsidP="00BA3367"/>
    <w:p w:rsidR="00BA3367" w:rsidRPr="00972B36" w:rsidRDefault="00BA3367" w:rsidP="00BA3367">
      <w:pPr>
        <w:pStyle w:val="a5"/>
        <w:shd w:val="clear" w:color="auto" w:fill="FFFFFF"/>
        <w:spacing w:before="0" w:beforeAutospacing="0" w:after="0" w:afterAutospacing="0" w:line="213" w:lineRule="atLeast"/>
        <w:jc w:val="both"/>
      </w:pPr>
      <w:r w:rsidRPr="00972B36">
        <w:rPr>
          <w:color w:val="000000"/>
        </w:rPr>
        <w:tab/>
      </w:r>
      <w:r w:rsidR="004C2ADC" w:rsidRPr="00972B36">
        <w:t xml:space="preserve">Безопасность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огромный материальный и моральный ущерб как обществу в целом, так и отдельным гражданам. Дорожно-транспортный травматизм приводит к исключению из сферы производства людей трудоспособного возраста. Гибнут и становятся инвалидами дети. </w:t>
      </w:r>
    </w:p>
    <w:p w:rsidR="0057375F" w:rsidRPr="00972B36" w:rsidRDefault="00BA3367" w:rsidP="00824F35">
      <w:pPr>
        <w:pStyle w:val="a5"/>
        <w:shd w:val="clear" w:color="auto" w:fill="FFFFFF"/>
        <w:spacing w:before="0" w:beforeAutospacing="0" w:after="0" w:afterAutospacing="0" w:line="213" w:lineRule="atLeast"/>
        <w:jc w:val="both"/>
      </w:pPr>
      <w:r w:rsidRPr="00972B36">
        <w:tab/>
      </w:r>
      <w:proofErr w:type="gramStart"/>
      <w:r w:rsidRPr="00972B36">
        <w:t xml:space="preserve">Задачи сохранения жизни и здоровья участников дорожного движения (за счет повышения дисциплины на дорогах, качества дорожной инфраструктуры, организации дорожного движения, </w:t>
      </w:r>
      <w:r w:rsidRPr="00972B36">
        <w:lastRenderedPageBreak/>
        <w:t>повышения качества и оперативности медицинской помощи пострадавшим и др.) и, как следствие, сокращения демографического и социально-экономического ущерба от дорожно-транспортных происшествий и их последствий согласуются с приоритетными задачами социально-экономического развития Российской Федерации в долгосрочной и среднесрочной перспективе и направлены на обеспечение</w:t>
      </w:r>
      <w:proofErr w:type="gramEnd"/>
      <w:r w:rsidRPr="00972B36">
        <w:t xml:space="preserve"> снижения темпов убыли населения, создания условий для роста его численности.</w:t>
      </w:r>
    </w:p>
    <w:p w:rsidR="006C4082" w:rsidRPr="00972B36" w:rsidRDefault="006C4082" w:rsidP="00824F35">
      <w:pPr>
        <w:pStyle w:val="a5"/>
        <w:shd w:val="clear" w:color="auto" w:fill="FFFFFF"/>
        <w:spacing w:before="0" w:beforeAutospacing="0" w:after="0" w:afterAutospacing="0" w:line="213" w:lineRule="atLeast"/>
        <w:jc w:val="both"/>
      </w:pPr>
      <w:r w:rsidRPr="00972B36">
        <w:tab/>
        <w:t>По ряду таких объективных и субъективных причин, как увеличение количества автомототранспорта, ослабление внимания к вопросу профилактики дорожно-транспортного травматизма в процессе воспитания детей в дошкольных, школьных учреждениях и семье, кардинальным образом не улучшается положение с детским дорожно-транспортным травматизмом. При сохранении сложившейся в настоящее время ситуации и непринятии своевременных конкретных мер по обеспечению безопасности дорожного движения ожидается рост основных показателей аварийности: числа ДТП, количества пострадавших в них, а также тяжести последствий при ДТП. Уменьшить уровень аварийности, человеческие и материальные потери возможно лишь при осуществлении согласованного комплекса законодательных, экономических, организационных, технических и воспитательных мероприятий по обеспечению безопасности дорожного движения. Эффективность самих мероприятий во многом будет зависеть от объемов необходимого целевого финансирования. В целях принятия мер по снижению количества и тяжести последствий ДТП на территории Лужского городского поселения.</w:t>
      </w:r>
    </w:p>
    <w:p w:rsidR="00B66F00" w:rsidRPr="00972B36" w:rsidRDefault="00E5261B" w:rsidP="00B66F00">
      <w:pPr>
        <w:pStyle w:val="a5"/>
        <w:shd w:val="clear" w:color="auto" w:fill="FFFFFF"/>
        <w:spacing w:before="0" w:beforeAutospacing="0" w:after="0" w:afterAutospacing="0" w:line="213" w:lineRule="atLeast"/>
        <w:jc w:val="both"/>
      </w:pPr>
      <w:r w:rsidRPr="00972B36">
        <w:tab/>
        <w:t>Р</w:t>
      </w:r>
      <w:r w:rsidR="00B66F00" w:rsidRPr="00972B36">
        <w:t>еализаци</w:t>
      </w:r>
      <w:r w:rsidRPr="00972B36">
        <w:t>я</w:t>
      </w:r>
      <w:r w:rsidR="00B66F00" w:rsidRPr="00972B36">
        <w:t xml:space="preserve"> </w:t>
      </w:r>
      <w:r w:rsidRPr="00972B36">
        <w:t>под</w:t>
      </w:r>
      <w:r w:rsidR="00B66F00" w:rsidRPr="00972B36">
        <w:t>программы</w:t>
      </w:r>
      <w:r w:rsidRPr="00972B36">
        <w:t xml:space="preserve">  </w:t>
      </w:r>
      <w:r w:rsidR="00B66F00" w:rsidRPr="00972B36">
        <w:t>позволи</w:t>
      </w:r>
      <w:r w:rsidRPr="00972B36">
        <w:t>т</w:t>
      </w:r>
      <w:r w:rsidR="00B66F00" w:rsidRPr="00972B36">
        <w:t xml:space="preserve"> значительно улучшить ситуацию с дорожно-тр</w:t>
      </w:r>
      <w:r w:rsidRPr="00972B36">
        <w:t xml:space="preserve">анспортной аварийностью в </w:t>
      </w:r>
      <w:r w:rsidR="001C3B7D" w:rsidRPr="00972B36">
        <w:t>поселении</w:t>
      </w:r>
      <w:r w:rsidRPr="00972B36">
        <w:t>. О</w:t>
      </w:r>
      <w:r w:rsidR="00B66F00" w:rsidRPr="00972B36">
        <w:t xml:space="preserve">сновной акцент сделан на таких важных направлениях, как предупреждение опасного поведения участников дорожного движения, профилактика детского дорожно-транспортного травматизма, развитие системы оказания помощи пострадавшим в дорожно-транспортных происшествиях, совершенствование условий движения транспортных средств и повышение безопасности пешеходов. </w:t>
      </w:r>
    </w:p>
    <w:p w:rsidR="0057375F" w:rsidRPr="0057375F" w:rsidRDefault="0057375F" w:rsidP="0057375F"/>
    <w:p w:rsidR="0057375F" w:rsidRDefault="0057375F" w:rsidP="0057375F">
      <w:pPr>
        <w:jc w:val="center"/>
        <w:rPr>
          <w:b/>
          <w:bCs/>
          <w:color w:val="000000"/>
          <w:sz w:val="28"/>
          <w:szCs w:val="28"/>
        </w:rPr>
      </w:pPr>
      <w:r w:rsidRPr="00E4006A">
        <w:rPr>
          <w:b/>
          <w:bCs/>
          <w:color w:val="000000"/>
          <w:sz w:val="28"/>
          <w:szCs w:val="28"/>
        </w:rPr>
        <w:t xml:space="preserve">Раздел II. Цели и задачи подпрограммы </w:t>
      </w:r>
    </w:p>
    <w:p w:rsidR="00A4300A" w:rsidRPr="00E4006A" w:rsidRDefault="00A4300A" w:rsidP="0057375F">
      <w:pPr>
        <w:jc w:val="center"/>
        <w:rPr>
          <w:color w:val="000000"/>
          <w:sz w:val="28"/>
          <w:szCs w:val="28"/>
        </w:rPr>
      </w:pPr>
    </w:p>
    <w:p w:rsidR="0057375F" w:rsidRDefault="0057375F" w:rsidP="0057375F">
      <w:pPr>
        <w:jc w:val="both"/>
        <w:rPr>
          <w:color w:val="000000"/>
        </w:rPr>
      </w:pPr>
      <w:r>
        <w:rPr>
          <w:color w:val="000000"/>
        </w:rPr>
        <w:t>Основные цели подпрограммы:</w:t>
      </w:r>
    </w:p>
    <w:p w:rsidR="0057375F" w:rsidRPr="002057A5" w:rsidRDefault="0057375F" w:rsidP="0057375F">
      <w:pPr>
        <w:jc w:val="both"/>
        <w:rPr>
          <w:color w:val="000000"/>
        </w:rPr>
      </w:pPr>
      <w:r w:rsidRPr="002057A5">
        <w:rPr>
          <w:color w:val="000000"/>
        </w:rPr>
        <w:t>Предупреждение опасного поведения участников дорожного движения;</w:t>
      </w:r>
    </w:p>
    <w:p w:rsidR="0057375F" w:rsidRPr="002057A5" w:rsidRDefault="0057375F" w:rsidP="0057375F">
      <w:pPr>
        <w:jc w:val="both"/>
        <w:rPr>
          <w:color w:val="000000"/>
        </w:rPr>
      </w:pPr>
      <w:r w:rsidRPr="002057A5">
        <w:rPr>
          <w:color w:val="000000"/>
        </w:rPr>
        <w:t>сокращение детского дорожно-транспортного травматизма;</w:t>
      </w:r>
    </w:p>
    <w:p w:rsidR="0057375F" w:rsidRDefault="0057375F" w:rsidP="0057375F">
      <w:pPr>
        <w:jc w:val="both"/>
        <w:rPr>
          <w:color w:val="000000"/>
        </w:rPr>
      </w:pPr>
      <w:r w:rsidRPr="002057A5">
        <w:rPr>
          <w:color w:val="000000"/>
        </w:rPr>
        <w:t>совершенствование организации движения транспорта и пешеходов;</w:t>
      </w:r>
    </w:p>
    <w:p w:rsidR="009866F5" w:rsidRDefault="00A4300A" w:rsidP="00572169">
      <w:r w:rsidRPr="004A0885">
        <w:t xml:space="preserve">   Задачи </w:t>
      </w:r>
      <w:r>
        <w:t>Подп</w:t>
      </w:r>
      <w:r w:rsidRPr="004A0885">
        <w:t>рограммы</w:t>
      </w:r>
    </w:p>
    <w:p w:rsidR="00A4300A" w:rsidRDefault="00A4300A" w:rsidP="00A4300A">
      <w:pPr>
        <w:jc w:val="both"/>
        <w:rPr>
          <w:color w:val="000000"/>
        </w:rPr>
      </w:pPr>
      <w:r w:rsidRPr="002057A5">
        <w:rPr>
          <w:color w:val="000000"/>
        </w:rPr>
        <w:t>Снижение дорожной аварийности на участках концентрации ДТП на дорогах общего пользования местного значения</w:t>
      </w:r>
    </w:p>
    <w:p w:rsidR="00A4300A" w:rsidRDefault="00A4300A" w:rsidP="00A4300A">
      <w:pPr>
        <w:jc w:val="both"/>
      </w:pPr>
      <w:r>
        <w:t>Профилактика детского дорожно-транспортного травматизма.</w:t>
      </w:r>
    </w:p>
    <w:p w:rsidR="009866F5" w:rsidRDefault="00A4300A" w:rsidP="00A4300A">
      <w:r w:rsidRPr="002057A5">
        <w:t>Формирование у участников дорожного движения стереотипов безопасного поведения</w:t>
      </w:r>
    </w:p>
    <w:p w:rsidR="00A4300A" w:rsidRDefault="00A4300A" w:rsidP="00A4300A"/>
    <w:p w:rsidR="00A4300A" w:rsidRPr="004A0885" w:rsidRDefault="00A4300A" w:rsidP="00A4300A">
      <w:pPr>
        <w:jc w:val="center"/>
        <w:rPr>
          <w:color w:val="000000"/>
          <w:sz w:val="28"/>
          <w:szCs w:val="28"/>
        </w:rPr>
      </w:pPr>
      <w:r w:rsidRPr="004A0885">
        <w:rPr>
          <w:b/>
          <w:bCs/>
          <w:color w:val="000000"/>
          <w:sz w:val="28"/>
          <w:szCs w:val="28"/>
        </w:rPr>
        <w:t xml:space="preserve">Раздел III. Характеристика основных мероприятий подпрограммы </w:t>
      </w:r>
    </w:p>
    <w:p w:rsidR="009866F5" w:rsidRDefault="009866F5" w:rsidP="00572169"/>
    <w:p w:rsidR="00B54FAF" w:rsidRDefault="00B54FAF" w:rsidP="00B54FAF">
      <w:pPr>
        <w:jc w:val="both"/>
      </w:pPr>
      <w:r w:rsidRPr="004A0885">
        <w:t xml:space="preserve">В рамках подпрограммы реализуются  мероприятия </w:t>
      </w:r>
    </w:p>
    <w:p w:rsidR="007E2362" w:rsidRPr="00456E28" w:rsidRDefault="007E2362" w:rsidP="007E2362">
      <w:pPr>
        <w:pStyle w:val="aff1"/>
        <w:numPr>
          <w:ilvl w:val="0"/>
          <w:numId w:val="40"/>
        </w:numPr>
        <w:jc w:val="both"/>
        <w:rPr>
          <w:rFonts w:ascii="Times New Roman" w:hAnsi="Times New Roman" w:cs="Times New Roman"/>
          <w:sz w:val="24"/>
          <w:szCs w:val="24"/>
        </w:rPr>
      </w:pPr>
      <w:r w:rsidRPr="00456E28">
        <w:rPr>
          <w:rFonts w:ascii="Times New Roman" w:hAnsi="Times New Roman" w:cs="Times New Roman"/>
          <w:sz w:val="24"/>
          <w:szCs w:val="24"/>
        </w:rPr>
        <w:t>Разработка проекта дорожного движения</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Техническое  содержание и ремонт светофорных постов</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Установка ограничивающих пешеходных ограждений на перекрестках со светофорным регулированием</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Установка транспортных дорожных и пешеходных ограждений</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Приобретение, ремонт и установка новых дорожных знаков</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Нанесение дорожной разметки</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Установка автобусных остановок</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Устройство, техническое обслуживание и ремонт индивидуальных дорожных неровностей</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Установка пешеходных секций на светофорных постах</w:t>
      </w:r>
    </w:p>
    <w:p w:rsidR="007E2362" w:rsidRPr="007E2362" w:rsidRDefault="007E2362" w:rsidP="007E2362">
      <w:pPr>
        <w:pStyle w:val="aff1"/>
        <w:numPr>
          <w:ilvl w:val="0"/>
          <w:numId w:val="40"/>
        </w:numPr>
        <w:jc w:val="both"/>
        <w:rPr>
          <w:sz w:val="24"/>
          <w:szCs w:val="24"/>
        </w:rPr>
      </w:pPr>
      <w:r w:rsidRPr="007E2362">
        <w:rPr>
          <w:rFonts w:ascii="Times New Roman" w:hAnsi="Times New Roman" w:cs="Times New Roman"/>
          <w:sz w:val="24"/>
          <w:szCs w:val="24"/>
        </w:rPr>
        <w:t>Установка светофоров типа Т-7</w:t>
      </w:r>
    </w:p>
    <w:p w:rsidR="00B54FAF" w:rsidRPr="000C5DEE" w:rsidRDefault="00B54FAF" w:rsidP="00B54FAF">
      <w:pPr>
        <w:jc w:val="center"/>
        <w:rPr>
          <w:color w:val="000000"/>
          <w:sz w:val="28"/>
          <w:szCs w:val="28"/>
        </w:rPr>
      </w:pPr>
      <w:r w:rsidRPr="004A0885">
        <w:rPr>
          <w:b/>
          <w:bCs/>
          <w:color w:val="000000"/>
          <w:sz w:val="28"/>
          <w:szCs w:val="28"/>
        </w:rPr>
        <w:lastRenderedPageBreak/>
        <w:t>Раздел IV. Ожидаемые результаты реализации подпрограммы 6</w:t>
      </w:r>
      <w:r w:rsidR="000C5DEE" w:rsidRPr="000C5DEE">
        <w:rPr>
          <w:b/>
          <w:color w:val="000000"/>
          <w:sz w:val="28"/>
          <w:szCs w:val="28"/>
        </w:rPr>
        <w:t>, сроки и этапы реализации</w:t>
      </w:r>
    </w:p>
    <w:p w:rsidR="009866F5" w:rsidRPr="000C5DEE" w:rsidRDefault="009866F5" w:rsidP="00572169">
      <w:pPr>
        <w:rPr>
          <w:sz w:val="28"/>
          <w:szCs w:val="28"/>
        </w:rPr>
      </w:pPr>
    </w:p>
    <w:p w:rsidR="00FF7DDF" w:rsidRPr="00855F5A" w:rsidRDefault="00FF7DDF" w:rsidP="00FF7DDF">
      <w:pPr>
        <w:shd w:val="clear" w:color="auto" w:fill="FFFFFF"/>
        <w:ind w:firstLine="300"/>
        <w:jc w:val="both"/>
      </w:pPr>
      <w:r w:rsidRPr="00855F5A">
        <w:rPr>
          <w:rStyle w:val="affd"/>
          <w:b w:val="0"/>
        </w:rPr>
        <w:t xml:space="preserve">Выполнение мероприятий муниципальной </w:t>
      </w:r>
      <w:r w:rsidR="00855F5A">
        <w:rPr>
          <w:rStyle w:val="affd"/>
          <w:b w:val="0"/>
        </w:rPr>
        <w:t>под</w:t>
      </w:r>
      <w:r w:rsidRPr="00855F5A">
        <w:rPr>
          <w:rStyle w:val="affd"/>
          <w:b w:val="0"/>
        </w:rPr>
        <w:t xml:space="preserve">программы позволит добиться обеспечения охраны жизни, здоровья граждан, повышения гарантий их законных прав на безопасные условия движения по дорогам </w:t>
      </w:r>
      <w:r w:rsidR="00855F5A">
        <w:rPr>
          <w:rStyle w:val="affd"/>
          <w:b w:val="0"/>
        </w:rPr>
        <w:t xml:space="preserve">Лужского городского поселения Лужского </w:t>
      </w:r>
      <w:r w:rsidRPr="00855F5A">
        <w:rPr>
          <w:rStyle w:val="affd"/>
          <w:b w:val="0"/>
        </w:rPr>
        <w:t>муниципального района и обеспечит:</w:t>
      </w:r>
    </w:p>
    <w:p w:rsidR="00BF4251" w:rsidRPr="00855F5A" w:rsidRDefault="00BF4251" w:rsidP="00BF4251">
      <w:pPr>
        <w:jc w:val="both"/>
      </w:pPr>
      <w:r w:rsidRPr="00855F5A">
        <w:t>К концу 20</w:t>
      </w:r>
      <w:r w:rsidR="00B23033">
        <w:t>18 года</w:t>
      </w:r>
      <w:r w:rsidRPr="00855F5A">
        <w:t>:</w:t>
      </w:r>
    </w:p>
    <w:p w:rsidR="00BF4251" w:rsidRPr="002057A5" w:rsidRDefault="00BF4251" w:rsidP="00BF4251">
      <w:pPr>
        <w:jc w:val="both"/>
      </w:pPr>
      <w:r w:rsidRPr="002057A5">
        <w:t>- сокращение количества лиц, погибших в результате дорожно-транспортных происшествий</w:t>
      </w:r>
      <w:r w:rsidR="00456E28">
        <w:t xml:space="preserve"> на территории Лужского городского поселения</w:t>
      </w:r>
      <w:r>
        <w:t>, к уровню 2014 года</w:t>
      </w:r>
    </w:p>
    <w:p w:rsidR="009866F5" w:rsidRDefault="00BF4251" w:rsidP="00BF4251">
      <w:r w:rsidRPr="002057A5">
        <w:t>- сокращение количества дорожно-транспортных происшествий с пострадавшими</w:t>
      </w:r>
      <w:r w:rsidR="00456E28">
        <w:t xml:space="preserve"> на территории Лужского городского поселения</w:t>
      </w:r>
      <w:r>
        <w:t>, к уровню 2014 года</w:t>
      </w:r>
    </w:p>
    <w:p w:rsidR="007E2362" w:rsidRDefault="007E2362" w:rsidP="00BF4251">
      <w:r>
        <w:t>Срок реализации подпрограммы 2014-2018 годы, подпрограмма реализуется в 1 этап.</w:t>
      </w:r>
    </w:p>
    <w:p w:rsidR="009866F5" w:rsidRDefault="009866F5" w:rsidP="00572169"/>
    <w:p w:rsidR="0075192A" w:rsidRPr="007E2362" w:rsidRDefault="007E2362" w:rsidP="00BF4251">
      <w:pPr>
        <w:jc w:val="center"/>
        <w:rPr>
          <w:b/>
          <w:sz w:val="28"/>
          <w:szCs w:val="28"/>
        </w:rPr>
      </w:pPr>
      <w:r>
        <w:rPr>
          <w:b/>
          <w:sz w:val="28"/>
          <w:szCs w:val="28"/>
        </w:rPr>
        <w:t xml:space="preserve">Раздел </w:t>
      </w:r>
      <w:r w:rsidR="00BF4251" w:rsidRPr="007E2362">
        <w:rPr>
          <w:b/>
          <w:sz w:val="28"/>
          <w:szCs w:val="28"/>
          <w:lang w:val="en-US"/>
        </w:rPr>
        <w:t>V</w:t>
      </w:r>
      <w:r w:rsidR="00BF4251" w:rsidRPr="007E2362">
        <w:rPr>
          <w:b/>
          <w:sz w:val="28"/>
          <w:szCs w:val="28"/>
        </w:rPr>
        <w:t>. Ресурсное обеспечение подпрограммы.</w:t>
      </w:r>
    </w:p>
    <w:p w:rsidR="00BF4251" w:rsidRPr="00A26243" w:rsidRDefault="00572169" w:rsidP="00BF4251">
      <w:pPr>
        <w:jc w:val="both"/>
        <w:rPr>
          <w:color w:val="000000"/>
        </w:rPr>
      </w:pPr>
      <w:r w:rsidRPr="002057A5">
        <w:br w:type="textWrapping" w:clear="all"/>
      </w:r>
      <w:r w:rsidR="00BF4251" w:rsidRPr="00A26243">
        <w:rPr>
          <w:color w:val="000000"/>
        </w:rPr>
        <w:t xml:space="preserve">Общий объём финансирования подпрограммы за счёт средств местного бюджета </w:t>
      </w:r>
      <w:r w:rsidR="00BF4251">
        <w:rPr>
          <w:color w:val="000000"/>
        </w:rPr>
        <w:t xml:space="preserve">Лужского городского поселения </w:t>
      </w:r>
      <w:r w:rsidR="00BF4251" w:rsidRPr="00A26243">
        <w:rPr>
          <w:color w:val="000000"/>
        </w:rPr>
        <w:t>Лужского муниципального района за весь период реализации составит – 21 186,0 тыс. рублей:</w:t>
      </w:r>
    </w:p>
    <w:p w:rsidR="00BF4251" w:rsidRPr="00A26243" w:rsidRDefault="007E2362" w:rsidP="00BF4251">
      <w:pPr>
        <w:jc w:val="both"/>
        <w:rPr>
          <w:color w:val="000000"/>
        </w:rPr>
      </w:pPr>
      <w:r>
        <w:rPr>
          <w:color w:val="000000"/>
        </w:rPr>
        <w:t xml:space="preserve">2015 год – </w:t>
      </w:r>
      <w:r w:rsidR="00BF4251" w:rsidRPr="00A26243">
        <w:rPr>
          <w:color w:val="000000"/>
        </w:rPr>
        <w:t xml:space="preserve"> 4 636,0 тыс. рублей,</w:t>
      </w:r>
    </w:p>
    <w:p w:rsidR="00BF4251" w:rsidRPr="00A26243" w:rsidRDefault="00BF4251" w:rsidP="00BF4251">
      <w:pPr>
        <w:jc w:val="both"/>
        <w:rPr>
          <w:color w:val="000000"/>
        </w:rPr>
      </w:pPr>
      <w:r w:rsidRPr="00A26243">
        <w:rPr>
          <w:color w:val="000000"/>
        </w:rPr>
        <w:t>2016 год –  5 000,0 тыс. рублей.</w:t>
      </w:r>
    </w:p>
    <w:p w:rsidR="00BF4251" w:rsidRPr="00A26243" w:rsidRDefault="00BF4251" w:rsidP="00BF4251">
      <w:pPr>
        <w:jc w:val="both"/>
        <w:rPr>
          <w:color w:val="000000"/>
        </w:rPr>
      </w:pPr>
      <w:r w:rsidRPr="00A26243">
        <w:rPr>
          <w:color w:val="000000"/>
        </w:rPr>
        <w:t>2017 год – 5 500,0 тыс. рублей.</w:t>
      </w:r>
    </w:p>
    <w:p w:rsidR="00BF4251" w:rsidRPr="00A26243" w:rsidRDefault="00BF4251" w:rsidP="00BF4251">
      <w:pPr>
        <w:jc w:val="both"/>
        <w:rPr>
          <w:color w:val="000000"/>
        </w:rPr>
      </w:pPr>
      <w:r w:rsidRPr="00A26243">
        <w:rPr>
          <w:color w:val="000000"/>
        </w:rPr>
        <w:t>2018 год – 6 050,0 тыс. рублей.</w:t>
      </w:r>
    </w:p>
    <w:p w:rsidR="00572169" w:rsidRPr="002057A5" w:rsidRDefault="00BF4251" w:rsidP="00BF4251">
      <w:r w:rsidRPr="00A26243">
        <w:rPr>
          <w:color w:val="000000"/>
        </w:rPr>
        <w:t>Дополнительными источниками финансирования могут быть средства федерального</w:t>
      </w:r>
      <w:r w:rsidR="007E0A01">
        <w:rPr>
          <w:color w:val="000000"/>
        </w:rPr>
        <w:t>,</w:t>
      </w:r>
      <w:r w:rsidRPr="00A26243">
        <w:rPr>
          <w:color w:val="000000"/>
        </w:rPr>
        <w:t xml:space="preserve"> областного </w:t>
      </w:r>
      <w:r w:rsidR="007E0A01" w:rsidRPr="00A26243">
        <w:rPr>
          <w:color w:val="000000"/>
        </w:rPr>
        <w:t>и</w:t>
      </w:r>
      <w:r w:rsidR="007E0A01">
        <w:rPr>
          <w:color w:val="000000"/>
        </w:rPr>
        <w:t xml:space="preserve"> районного </w:t>
      </w:r>
      <w:r w:rsidR="007E0A01" w:rsidRPr="00A26243">
        <w:rPr>
          <w:color w:val="000000"/>
        </w:rPr>
        <w:t xml:space="preserve"> </w:t>
      </w:r>
      <w:r w:rsidRPr="00A26243">
        <w:rPr>
          <w:color w:val="000000"/>
        </w:rPr>
        <w:t>бюджетов, средства частных инвесторов и иные привлеченные средства</w:t>
      </w:r>
    </w:p>
    <w:p w:rsidR="009866F5" w:rsidRPr="00C9637F" w:rsidRDefault="00572169" w:rsidP="009866F5">
      <w:pPr>
        <w:jc w:val="center"/>
        <w:rPr>
          <w:color w:val="000000"/>
          <w:sz w:val="28"/>
          <w:szCs w:val="28"/>
        </w:rPr>
      </w:pPr>
      <w:r w:rsidRPr="002057A5">
        <w:rPr>
          <w:bCs/>
          <w:color w:val="000000"/>
        </w:rPr>
        <w:br/>
      </w:r>
      <w:r w:rsidR="009866F5" w:rsidRPr="00C9637F">
        <w:rPr>
          <w:b/>
          <w:bCs/>
          <w:color w:val="000000"/>
          <w:sz w:val="28"/>
          <w:szCs w:val="28"/>
        </w:rPr>
        <w:t xml:space="preserve">Подпрограмма 8 «Чистая вода» </w:t>
      </w:r>
    </w:p>
    <w:p w:rsidR="009866F5" w:rsidRPr="00C9637F" w:rsidRDefault="009866F5" w:rsidP="009866F5">
      <w:pPr>
        <w:jc w:val="center"/>
        <w:rPr>
          <w:rFonts w:ascii="Tahoma" w:hAnsi="Tahoma" w:cs="Tahoma"/>
          <w:color w:val="000000"/>
          <w:sz w:val="18"/>
          <w:szCs w:val="18"/>
        </w:rPr>
      </w:pPr>
      <w:r w:rsidRPr="00C9637F">
        <w:rPr>
          <w:rFonts w:ascii="Tahoma" w:hAnsi="Tahoma" w:cs="Tahoma"/>
          <w:color w:val="000000"/>
          <w:sz w:val="18"/>
          <w:szCs w:val="18"/>
        </w:rPr>
        <w:t> </w:t>
      </w:r>
    </w:p>
    <w:p w:rsidR="009866F5" w:rsidRPr="00C9637F" w:rsidRDefault="009866F5" w:rsidP="009866F5">
      <w:pPr>
        <w:jc w:val="center"/>
        <w:rPr>
          <w:rFonts w:ascii="Tahoma" w:hAnsi="Tahoma" w:cs="Tahoma"/>
          <w:b/>
          <w:bCs/>
          <w:color w:val="000000"/>
          <w:sz w:val="18"/>
          <w:szCs w:val="18"/>
        </w:rPr>
      </w:pPr>
    </w:p>
    <w:p w:rsidR="009866F5" w:rsidRPr="007E0A01" w:rsidRDefault="009866F5" w:rsidP="009866F5">
      <w:pPr>
        <w:pStyle w:val="1"/>
        <w:spacing w:before="0" w:after="0"/>
        <w:jc w:val="center"/>
        <w:rPr>
          <w:rFonts w:ascii="Times New Roman" w:hAnsi="Times New Roman"/>
          <w:b w:val="0"/>
          <w:sz w:val="28"/>
          <w:szCs w:val="28"/>
        </w:rPr>
      </w:pPr>
      <w:r w:rsidRPr="007E0A01">
        <w:rPr>
          <w:rFonts w:ascii="Times New Roman" w:hAnsi="Times New Roman"/>
          <w:b w:val="0"/>
          <w:sz w:val="28"/>
          <w:szCs w:val="28"/>
        </w:rPr>
        <w:t>ПАСПОРТ</w:t>
      </w:r>
    </w:p>
    <w:p w:rsidR="009866F5" w:rsidRPr="007E0A01" w:rsidRDefault="009866F5" w:rsidP="009866F5">
      <w:pPr>
        <w:pStyle w:val="1"/>
        <w:spacing w:before="0" w:after="0"/>
        <w:jc w:val="center"/>
        <w:rPr>
          <w:rFonts w:ascii="Times New Roman" w:hAnsi="Times New Roman"/>
          <w:b w:val="0"/>
          <w:sz w:val="28"/>
          <w:szCs w:val="28"/>
        </w:rPr>
      </w:pPr>
      <w:r w:rsidRPr="007E0A01">
        <w:rPr>
          <w:rFonts w:ascii="Times New Roman" w:hAnsi="Times New Roman"/>
          <w:b w:val="0"/>
          <w:sz w:val="28"/>
          <w:szCs w:val="28"/>
        </w:rPr>
        <w:t>муниципальной подпрограммы</w:t>
      </w:r>
    </w:p>
    <w:p w:rsidR="009866F5" w:rsidRPr="007E0A01" w:rsidRDefault="009866F5" w:rsidP="009866F5">
      <w:pPr>
        <w:jc w:val="center"/>
        <w:rPr>
          <w:color w:val="000000"/>
          <w:sz w:val="28"/>
          <w:szCs w:val="28"/>
        </w:rPr>
      </w:pPr>
      <w:r w:rsidRPr="007E0A01">
        <w:rPr>
          <w:bCs/>
          <w:color w:val="000000"/>
          <w:sz w:val="28"/>
          <w:szCs w:val="28"/>
        </w:rPr>
        <w:t xml:space="preserve">«Чистая вода» </w:t>
      </w:r>
    </w:p>
    <w:p w:rsidR="009866F5" w:rsidRPr="00C9637F" w:rsidRDefault="009866F5" w:rsidP="009866F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7791"/>
      </w:tblGrid>
      <w:tr w:rsidR="009866F5" w:rsidRPr="00C9637F" w:rsidTr="009866F5">
        <w:trPr>
          <w:trHeight w:val="148"/>
        </w:trPr>
        <w:tc>
          <w:tcPr>
            <w:tcW w:w="2415"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widowControl w:val="0"/>
              <w:jc w:val="both"/>
            </w:pPr>
            <w:r w:rsidRPr="00C9637F">
              <w:t xml:space="preserve">Полное наименование </w:t>
            </w:r>
          </w:p>
        </w:tc>
        <w:tc>
          <w:tcPr>
            <w:tcW w:w="7791" w:type="dxa"/>
            <w:tcBorders>
              <w:top w:val="single" w:sz="4" w:space="0" w:color="auto"/>
              <w:left w:val="single" w:sz="4" w:space="0" w:color="auto"/>
              <w:bottom w:val="single" w:sz="4" w:space="0" w:color="auto"/>
              <w:right w:val="single" w:sz="4" w:space="0" w:color="auto"/>
            </w:tcBorders>
          </w:tcPr>
          <w:p w:rsidR="009866F5" w:rsidRPr="00C9637F" w:rsidRDefault="009866F5" w:rsidP="009866F5">
            <w:pPr>
              <w:jc w:val="both"/>
              <w:rPr>
                <w:color w:val="000000"/>
              </w:rPr>
            </w:pPr>
            <w:r w:rsidRPr="00C9637F">
              <w:rPr>
                <w:b/>
                <w:bCs/>
                <w:color w:val="000000"/>
              </w:rPr>
              <w:t>«</w:t>
            </w:r>
            <w:r w:rsidRPr="00C9637F">
              <w:rPr>
                <w:bCs/>
                <w:color w:val="000000"/>
              </w:rPr>
              <w:t xml:space="preserve">Чистая вода» </w:t>
            </w:r>
          </w:p>
          <w:p w:rsidR="009866F5" w:rsidRPr="00C9637F" w:rsidRDefault="009866F5" w:rsidP="007E0A01">
            <w:pPr>
              <w:jc w:val="both"/>
            </w:pPr>
          </w:p>
        </w:tc>
      </w:tr>
      <w:tr w:rsidR="009866F5" w:rsidRPr="00C9637F" w:rsidTr="009866F5">
        <w:trPr>
          <w:trHeight w:val="148"/>
        </w:trPr>
        <w:tc>
          <w:tcPr>
            <w:tcW w:w="2415"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widowControl w:val="0"/>
              <w:jc w:val="both"/>
            </w:pPr>
            <w:r w:rsidRPr="00C9637F">
              <w:t>Ответственный исполнитель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9866F5" w:rsidRPr="00C9637F" w:rsidRDefault="009866F5" w:rsidP="009866F5">
            <w:pPr>
              <w:widowControl w:val="0"/>
              <w:jc w:val="both"/>
            </w:pPr>
            <w:r w:rsidRPr="00C9637F">
              <w:t>Отдел транспорта, связи и коммунального хозяйства администрации Лужского муниципального района</w:t>
            </w:r>
          </w:p>
          <w:p w:rsidR="009866F5" w:rsidRPr="00C9637F" w:rsidRDefault="009866F5" w:rsidP="009866F5">
            <w:pPr>
              <w:widowControl w:val="0"/>
              <w:jc w:val="both"/>
            </w:pPr>
          </w:p>
        </w:tc>
      </w:tr>
      <w:tr w:rsidR="009866F5" w:rsidRPr="00845671" w:rsidTr="009866F5">
        <w:trPr>
          <w:trHeight w:val="148"/>
        </w:trPr>
        <w:tc>
          <w:tcPr>
            <w:tcW w:w="2415"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widowControl w:val="0"/>
              <w:jc w:val="both"/>
            </w:pPr>
            <w:r w:rsidRPr="00C9637F">
              <w:t>Участники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9866F5" w:rsidRPr="00C9637F" w:rsidRDefault="009866F5" w:rsidP="00F50D51">
            <w:pPr>
              <w:widowControl w:val="0"/>
              <w:jc w:val="both"/>
            </w:pPr>
            <w:r w:rsidRPr="00C9637F">
              <w:t xml:space="preserve">Отдел транспорта, связи и коммунального хозяйства </w:t>
            </w:r>
            <w:r w:rsidR="007943D0" w:rsidRPr="00C9637F">
              <w:t>администрации Лужского муниципального района, администрация Лужского муниципального района</w:t>
            </w:r>
            <w:r w:rsidR="00F50D51">
              <w:t>, организации жилищно-коммунального хозяйства и индивидуальные предприниматели</w:t>
            </w:r>
          </w:p>
        </w:tc>
      </w:tr>
      <w:tr w:rsidR="009866F5" w:rsidRPr="00C9637F" w:rsidTr="009866F5">
        <w:trPr>
          <w:trHeight w:val="148"/>
        </w:trPr>
        <w:tc>
          <w:tcPr>
            <w:tcW w:w="2415"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widowControl w:val="0"/>
              <w:jc w:val="both"/>
            </w:pPr>
            <w:r w:rsidRPr="00C9637F">
              <w:t>Цель подпрограммы</w:t>
            </w:r>
          </w:p>
        </w:tc>
        <w:tc>
          <w:tcPr>
            <w:tcW w:w="7791"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spacing w:before="100" w:beforeAutospacing="1" w:after="100" w:afterAutospacing="1"/>
            </w:pPr>
            <w:r w:rsidRPr="00C9637F">
              <w:t>-повышение качества и уровня надежности предоставления коммунальных услуг по водоснабжению и водоотведению;</w:t>
            </w:r>
            <w:r w:rsidRPr="00C9637F">
              <w:rPr>
                <w:bCs/>
              </w:rPr>
              <w:t xml:space="preserve"> </w:t>
            </w:r>
          </w:p>
        </w:tc>
      </w:tr>
      <w:tr w:rsidR="009866F5" w:rsidRPr="00C9637F" w:rsidTr="00BE3D78">
        <w:trPr>
          <w:trHeight w:val="431"/>
        </w:trPr>
        <w:tc>
          <w:tcPr>
            <w:tcW w:w="2415"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widowControl w:val="0"/>
              <w:jc w:val="both"/>
            </w:pPr>
            <w:r w:rsidRPr="00C9637F">
              <w:t>Задачи подпрограммы</w:t>
            </w:r>
          </w:p>
        </w:tc>
        <w:tc>
          <w:tcPr>
            <w:tcW w:w="7791"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r w:rsidRPr="00C9637F">
              <w:t>- обеспечение качественного и бесперебойного водоснабжения и водоотведения на территории Лужского городского поселения</w:t>
            </w:r>
          </w:p>
          <w:p w:rsidR="009866F5" w:rsidRPr="00C9637F" w:rsidRDefault="009866F5" w:rsidP="009866F5">
            <w:pPr>
              <w:spacing w:before="100" w:beforeAutospacing="1" w:after="100" w:afterAutospacing="1"/>
            </w:pPr>
            <w:r w:rsidRPr="00C9637F">
              <w:t xml:space="preserve">-  снижение объемов потерь и количества аварий при транспортировке и  распределении коммунальных ресурсов по водоснабжению и </w:t>
            </w:r>
            <w:r w:rsidRPr="00C9637F">
              <w:lastRenderedPageBreak/>
              <w:t>водоотведению;</w:t>
            </w:r>
          </w:p>
          <w:p w:rsidR="009866F5" w:rsidRPr="00C9637F" w:rsidRDefault="009866F5" w:rsidP="009866F5">
            <w:pPr>
              <w:spacing w:before="100" w:beforeAutospacing="1" w:after="100" w:afterAutospacing="1"/>
            </w:pPr>
            <w:r w:rsidRPr="00C9637F">
              <w:t xml:space="preserve">-  капитальный ремонт  </w:t>
            </w:r>
            <w:r w:rsidR="00C525D9" w:rsidRPr="00C9637F">
              <w:t xml:space="preserve">и реконструкция </w:t>
            </w:r>
            <w:r w:rsidRPr="00C9637F">
              <w:t xml:space="preserve">объектов </w:t>
            </w:r>
            <w:r w:rsidR="00C525D9" w:rsidRPr="00C9637F">
              <w:t>водоснабжения и водоотведения</w:t>
            </w:r>
            <w:r w:rsidRPr="00C9637F">
              <w:t>;</w:t>
            </w:r>
          </w:p>
          <w:p w:rsidR="009866F5" w:rsidRPr="00C9637F" w:rsidRDefault="009866F5" w:rsidP="004B1728">
            <w:pPr>
              <w:spacing w:before="100" w:beforeAutospacing="1" w:after="100" w:afterAutospacing="1"/>
            </w:pPr>
            <w:r w:rsidRPr="00C9637F">
              <w:t>-  привлечение средств внебюджетных источников (в том числе средств частных инвесторов, кредитных средств) для финансирования проектов модернизации объектов коммунальной инфраструктуры.</w:t>
            </w:r>
          </w:p>
        </w:tc>
      </w:tr>
      <w:tr w:rsidR="009866F5" w:rsidRPr="00845671" w:rsidTr="009866F5">
        <w:trPr>
          <w:trHeight w:val="148"/>
        </w:trPr>
        <w:tc>
          <w:tcPr>
            <w:tcW w:w="2415" w:type="dxa"/>
            <w:tcBorders>
              <w:top w:val="single" w:sz="4" w:space="0" w:color="auto"/>
              <w:left w:val="single" w:sz="4" w:space="0" w:color="auto"/>
              <w:bottom w:val="single" w:sz="4" w:space="0" w:color="auto"/>
              <w:right w:val="single" w:sz="4" w:space="0" w:color="auto"/>
            </w:tcBorders>
            <w:hideMark/>
          </w:tcPr>
          <w:p w:rsidR="009866F5" w:rsidRPr="00C9637F" w:rsidRDefault="009866F5" w:rsidP="00671101">
            <w:pPr>
              <w:widowControl w:val="0"/>
            </w:pPr>
            <w:r w:rsidRPr="00C9637F">
              <w:lastRenderedPageBreak/>
              <w:t>Целевые индикаторы и показатели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9866F5" w:rsidRPr="00C9637F" w:rsidRDefault="00F50D51" w:rsidP="00F50D51">
            <w:pPr>
              <w:rPr>
                <w:color w:val="FF0000"/>
              </w:rPr>
            </w:pPr>
            <w:r>
              <w:rPr>
                <w:color w:val="000000"/>
              </w:rPr>
              <w:t xml:space="preserve">Количество </w:t>
            </w:r>
            <w:r w:rsidR="009866F5" w:rsidRPr="00C9637F">
              <w:rPr>
                <w:color w:val="000000"/>
              </w:rPr>
              <w:t> </w:t>
            </w:r>
            <w:r w:rsidRPr="00C9637F">
              <w:rPr>
                <w:color w:val="000000"/>
              </w:rPr>
              <w:t>артезианских скважин</w:t>
            </w:r>
            <w:r>
              <w:rPr>
                <w:color w:val="000000"/>
              </w:rPr>
              <w:t>, на которых выполнен</w:t>
            </w:r>
            <w:r w:rsidR="00671101" w:rsidRPr="00C9637F">
              <w:rPr>
                <w:color w:val="000000"/>
              </w:rPr>
              <w:t xml:space="preserve"> капитальный ремонт</w:t>
            </w:r>
            <w:proofErr w:type="gramStart"/>
            <w:r w:rsidR="00671101" w:rsidRPr="00C9637F">
              <w:rPr>
                <w:color w:val="000000"/>
              </w:rPr>
              <w:t xml:space="preserve"> </w:t>
            </w:r>
            <w:r>
              <w:rPr>
                <w:color w:val="000000"/>
              </w:rPr>
              <w:t>,</w:t>
            </w:r>
            <w:proofErr w:type="gramEnd"/>
            <w:r>
              <w:rPr>
                <w:color w:val="000000"/>
              </w:rPr>
              <w:t xml:space="preserve"> шт.</w:t>
            </w:r>
            <w:r w:rsidR="00671101" w:rsidRPr="00C9637F">
              <w:rPr>
                <w:color w:val="000000"/>
              </w:rPr>
              <w:t xml:space="preserve"> </w:t>
            </w:r>
          </w:p>
        </w:tc>
      </w:tr>
      <w:tr w:rsidR="009866F5" w:rsidRPr="00C9637F" w:rsidTr="009866F5">
        <w:trPr>
          <w:trHeight w:val="148"/>
        </w:trPr>
        <w:tc>
          <w:tcPr>
            <w:tcW w:w="2415"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widowControl w:val="0"/>
              <w:jc w:val="both"/>
            </w:pPr>
            <w:r w:rsidRPr="00C9637F">
              <w:t>Этапы и сроки реализации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widowControl w:val="0"/>
              <w:ind w:firstLine="10"/>
              <w:jc w:val="both"/>
            </w:pPr>
            <w:r w:rsidRPr="00C9637F">
              <w:t>2015-2018 годы.</w:t>
            </w:r>
            <w:r w:rsidR="00BD348F">
              <w:rPr>
                <w:color w:val="FF0000"/>
              </w:rPr>
              <w:t xml:space="preserve"> </w:t>
            </w:r>
            <w:r w:rsidR="00BD348F" w:rsidRPr="00BD348F">
              <w:t>Один этап</w:t>
            </w:r>
          </w:p>
          <w:p w:rsidR="009866F5" w:rsidRPr="00C9637F" w:rsidRDefault="009866F5" w:rsidP="009866F5">
            <w:pPr>
              <w:jc w:val="both"/>
              <w:rPr>
                <w:color w:val="000000"/>
              </w:rPr>
            </w:pPr>
          </w:p>
        </w:tc>
      </w:tr>
      <w:tr w:rsidR="009866F5" w:rsidRPr="00C9637F" w:rsidTr="009866F5">
        <w:trPr>
          <w:trHeight w:val="529"/>
        </w:trPr>
        <w:tc>
          <w:tcPr>
            <w:tcW w:w="2415" w:type="dxa"/>
            <w:tcBorders>
              <w:top w:val="single" w:sz="4" w:space="0" w:color="auto"/>
              <w:left w:val="single" w:sz="4" w:space="0" w:color="auto"/>
              <w:bottom w:val="single" w:sz="4" w:space="0" w:color="auto"/>
              <w:right w:val="single" w:sz="4" w:space="0" w:color="auto"/>
            </w:tcBorders>
          </w:tcPr>
          <w:p w:rsidR="009866F5" w:rsidRPr="00C9637F" w:rsidRDefault="009866F5" w:rsidP="009866F5">
            <w:pPr>
              <w:widowControl w:val="0"/>
              <w:jc w:val="both"/>
            </w:pPr>
            <w:r w:rsidRPr="00C9637F">
              <w:t>Объемы бюджетных ассигнований подпрограммы</w:t>
            </w:r>
          </w:p>
          <w:p w:rsidR="009866F5" w:rsidRPr="00C9637F" w:rsidRDefault="009866F5" w:rsidP="009866F5">
            <w:pPr>
              <w:widowControl w:val="0"/>
              <w:jc w:val="both"/>
            </w:pPr>
          </w:p>
        </w:tc>
        <w:tc>
          <w:tcPr>
            <w:tcW w:w="7791" w:type="dxa"/>
            <w:tcBorders>
              <w:top w:val="single" w:sz="4" w:space="0" w:color="auto"/>
              <w:left w:val="single" w:sz="4" w:space="0" w:color="auto"/>
              <w:bottom w:val="single" w:sz="4" w:space="0" w:color="auto"/>
              <w:right w:val="single" w:sz="4" w:space="0" w:color="auto"/>
            </w:tcBorders>
          </w:tcPr>
          <w:p w:rsidR="009866F5" w:rsidRPr="00C9637F" w:rsidRDefault="009866F5" w:rsidP="009866F5">
            <w:pPr>
              <w:jc w:val="both"/>
            </w:pPr>
            <w:r w:rsidRPr="00C9637F">
              <w:t xml:space="preserve">Общий объем финансирования подпрограммы за счет средств местного бюджета Лужского городского поселения Лужского муниципального района за весь период реализации составит </w:t>
            </w:r>
            <w:r w:rsidR="00671101" w:rsidRPr="00C9637F">
              <w:t>2 310,0</w:t>
            </w:r>
            <w:r w:rsidRPr="00C9637F">
              <w:t xml:space="preserve"> тыс. рублей:</w:t>
            </w:r>
          </w:p>
          <w:p w:rsidR="009866F5" w:rsidRPr="00C9637F" w:rsidRDefault="009866F5" w:rsidP="009866F5">
            <w:pPr>
              <w:ind w:left="312"/>
              <w:jc w:val="both"/>
              <w:rPr>
                <w:color w:val="FF0000"/>
              </w:rPr>
            </w:pPr>
            <w:smartTag w:uri="urn:schemas-microsoft-com:office:smarttags" w:element="metricconverter">
              <w:smartTagPr>
                <w:attr w:name="ProductID" w:val="2015 г"/>
              </w:smartTagPr>
              <w:r w:rsidRPr="00C9637F">
                <w:t>2015 г</w:t>
              </w:r>
            </w:smartTag>
            <w:r w:rsidRPr="00C9637F">
              <w:rPr>
                <w:color w:val="FF0000"/>
              </w:rPr>
              <w:t xml:space="preserve">. </w:t>
            </w:r>
            <w:r w:rsidRPr="00C9637F">
              <w:t xml:space="preserve">– </w:t>
            </w:r>
            <w:r w:rsidR="00C525D9" w:rsidRPr="00C9637F">
              <w:t>500</w:t>
            </w:r>
            <w:r w:rsidRPr="00C9637F">
              <w:t>,0 тыс. рублей;</w:t>
            </w:r>
          </w:p>
          <w:p w:rsidR="009866F5" w:rsidRPr="00C9637F" w:rsidRDefault="009866F5" w:rsidP="009866F5">
            <w:pPr>
              <w:ind w:left="312"/>
              <w:jc w:val="both"/>
              <w:rPr>
                <w:color w:val="FF0000"/>
              </w:rPr>
            </w:pPr>
            <w:smartTag w:uri="urn:schemas-microsoft-com:office:smarttags" w:element="metricconverter">
              <w:smartTagPr>
                <w:attr w:name="ProductID" w:val="2016 г"/>
              </w:smartTagPr>
              <w:r w:rsidRPr="00C9637F">
                <w:t>2016 г</w:t>
              </w:r>
            </w:smartTag>
            <w:r w:rsidRPr="00C9637F">
              <w:rPr>
                <w:color w:val="FF0000"/>
              </w:rPr>
              <w:t xml:space="preserve">. </w:t>
            </w:r>
            <w:r w:rsidRPr="00C9637F">
              <w:t xml:space="preserve">– </w:t>
            </w:r>
            <w:r w:rsidR="00C525D9" w:rsidRPr="00C9637F">
              <w:t>550</w:t>
            </w:r>
            <w:r w:rsidRPr="00C9637F">
              <w:t>,0 тыс. рублей;</w:t>
            </w:r>
          </w:p>
          <w:p w:rsidR="009866F5" w:rsidRPr="00C9637F" w:rsidRDefault="009866F5" w:rsidP="009866F5">
            <w:pPr>
              <w:ind w:left="312"/>
              <w:jc w:val="both"/>
            </w:pPr>
            <w:smartTag w:uri="urn:schemas-microsoft-com:office:smarttags" w:element="metricconverter">
              <w:smartTagPr>
                <w:attr w:name="ProductID" w:val="2017 г"/>
              </w:smartTagPr>
              <w:r w:rsidRPr="00C9637F">
                <w:t>2017 г</w:t>
              </w:r>
            </w:smartTag>
            <w:r w:rsidRPr="00C9637F">
              <w:rPr>
                <w:color w:val="FF0000"/>
              </w:rPr>
              <w:t xml:space="preserve">. </w:t>
            </w:r>
            <w:r w:rsidRPr="00C9637F">
              <w:t xml:space="preserve">– </w:t>
            </w:r>
            <w:r w:rsidR="00C525D9" w:rsidRPr="00C9637F">
              <w:t>600,0</w:t>
            </w:r>
            <w:r w:rsidRPr="00C9637F">
              <w:t xml:space="preserve"> тыс. рублей;</w:t>
            </w:r>
          </w:p>
          <w:p w:rsidR="009866F5" w:rsidRPr="00C9637F" w:rsidRDefault="009866F5" w:rsidP="009866F5">
            <w:pPr>
              <w:ind w:left="312"/>
              <w:jc w:val="both"/>
              <w:rPr>
                <w:color w:val="FF0000"/>
              </w:rPr>
            </w:pPr>
            <w:smartTag w:uri="urn:schemas-microsoft-com:office:smarttags" w:element="metricconverter">
              <w:smartTagPr>
                <w:attr w:name="ProductID" w:val="2018 г"/>
              </w:smartTagPr>
              <w:r w:rsidRPr="00C9637F">
                <w:t>2018 г</w:t>
              </w:r>
            </w:smartTag>
            <w:r w:rsidRPr="00C9637F">
              <w:t xml:space="preserve">. – </w:t>
            </w:r>
            <w:r w:rsidR="00C525D9" w:rsidRPr="00C9637F">
              <w:t>660</w:t>
            </w:r>
            <w:r w:rsidRPr="00C9637F">
              <w:t>,0 тыс. рублей</w:t>
            </w:r>
            <w:r w:rsidRPr="00C9637F">
              <w:rPr>
                <w:color w:val="FF0000"/>
              </w:rPr>
              <w:t>;</w:t>
            </w:r>
          </w:p>
          <w:p w:rsidR="009866F5" w:rsidRPr="00C9637F" w:rsidRDefault="009866F5" w:rsidP="009866F5">
            <w:pPr>
              <w:jc w:val="both"/>
            </w:pPr>
            <w:r w:rsidRPr="00C9637F">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9866F5" w:rsidRPr="00845671" w:rsidTr="009866F5">
        <w:trPr>
          <w:trHeight w:val="557"/>
        </w:trPr>
        <w:tc>
          <w:tcPr>
            <w:tcW w:w="2415" w:type="dxa"/>
            <w:tcBorders>
              <w:top w:val="single" w:sz="4" w:space="0" w:color="auto"/>
              <w:left w:val="single" w:sz="4" w:space="0" w:color="auto"/>
              <w:bottom w:val="single" w:sz="4" w:space="0" w:color="auto"/>
              <w:right w:val="single" w:sz="4" w:space="0" w:color="auto"/>
            </w:tcBorders>
            <w:hideMark/>
          </w:tcPr>
          <w:p w:rsidR="009866F5" w:rsidRPr="00C9637F" w:rsidRDefault="009866F5" w:rsidP="009866F5">
            <w:pPr>
              <w:widowControl w:val="0"/>
              <w:jc w:val="both"/>
            </w:pPr>
            <w:r w:rsidRPr="00C9637F">
              <w:t xml:space="preserve">Ожидаемые результаты реализации муниципальной </w:t>
            </w:r>
            <w:r w:rsidR="00B37E20" w:rsidRPr="00C9637F">
              <w:t>под</w:t>
            </w:r>
            <w:r w:rsidRPr="00C9637F">
              <w:t>программы</w:t>
            </w:r>
          </w:p>
        </w:tc>
        <w:tc>
          <w:tcPr>
            <w:tcW w:w="7791" w:type="dxa"/>
            <w:tcBorders>
              <w:top w:val="single" w:sz="4" w:space="0" w:color="auto"/>
              <w:left w:val="single" w:sz="4" w:space="0" w:color="auto"/>
              <w:bottom w:val="single" w:sz="4" w:space="0" w:color="auto"/>
              <w:right w:val="single" w:sz="4" w:space="0" w:color="auto"/>
            </w:tcBorders>
          </w:tcPr>
          <w:p w:rsidR="009866F5" w:rsidRPr="00C9637F" w:rsidRDefault="009866F5" w:rsidP="009866F5">
            <w:r w:rsidRPr="00C9637F">
              <w:t>К концу 2018 года:</w:t>
            </w:r>
          </w:p>
          <w:p w:rsidR="009866F5" w:rsidRPr="00C9637F" w:rsidRDefault="007F16F2" w:rsidP="001C13FA">
            <w:pPr>
              <w:jc w:val="both"/>
              <w:rPr>
                <w:color w:val="000000"/>
              </w:rPr>
            </w:pPr>
            <w:r>
              <w:rPr>
                <w:color w:val="000000"/>
              </w:rPr>
              <w:t xml:space="preserve">Количество </w:t>
            </w:r>
            <w:r w:rsidRPr="00C9637F">
              <w:rPr>
                <w:color w:val="000000"/>
              </w:rPr>
              <w:t> артезианских скважин</w:t>
            </w:r>
            <w:r>
              <w:rPr>
                <w:color w:val="000000"/>
              </w:rPr>
              <w:t>, на которых выполнен</w:t>
            </w:r>
            <w:r w:rsidRPr="00C9637F">
              <w:rPr>
                <w:color w:val="000000"/>
              </w:rPr>
              <w:t xml:space="preserve"> капитальный ремонт </w:t>
            </w:r>
            <w:r>
              <w:rPr>
                <w:color w:val="000000"/>
              </w:rPr>
              <w:t>, 3 шт.</w:t>
            </w:r>
            <w:r w:rsidRPr="00C9637F">
              <w:rPr>
                <w:color w:val="000000"/>
              </w:rPr>
              <w:t xml:space="preserve"> </w:t>
            </w:r>
          </w:p>
        </w:tc>
      </w:tr>
    </w:tbl>
    <w:p w:rsidR="00B37E20" w:rsidRPr="00B37E20" w:rsidRDefault="00B37E20" w:rsidP="00B37E20">
      <w:pPr>
        <w:rPr>
          <w:highlight w:val="yellow"/>
        </w:rPr>
      </w:pPr>
    </w:p>
    <w:p w:rsidR="009866F5" w:rsidRPr="00845671" w:rsidRDefault="009866F5" w:rsidP="009866F5">
      <w:pPr>
        <w:pStyle w:val="1"/>
        <w:spacing w:before="0" w:after="0"/>
        <w:jc w:val="center"/>
        <w:rPr>
          <w:rFonts w:ascii="Times New Roman" w:hAnsi="Times New Roman"/>
          <w:sz w:val="28"/>
          <w:szCs w:val="28"/>
          <w:highlight w:val="yellow"/>
        </w:rPr>
      </w:pPr>
    </w:p>
    <w:p w:rsidR="009866F5" w:rsidRPr="00E4006A" w:rsidRDefault="009866F5" w:rsidP="009866F5">
      <w:pPr>
        <w:pStyle w:val="1"/>
        <w:spacing w:before="0" w:after="0"/>
        <w:jc w:val="center"/>
        <w:rPr>
          <w:rFonts w:ascii="Times New Roman" w:hAnsi="Times New Roman"/>
          <w:sz w:val="28"/>
          <w:szCs w:val="28"/>
        </w:rPr>
      </w:pPr>
      <w:r w:rsidRPr="00E4006A">
        <w:rPr>
          <w:rFonts w:ascii="Times New Roman" w:hAnsi="Times New Roman"/>
          <w:sz w:val="28"/>
          <w:szCs w:val="28"/>
          <w:lang w:val="en-US"/>
        </w:rPr>
        <w:t>I</w:t>
      </w:r>
      <w:r w:rsidRPr="00E4006A">
        <w:rPr>
          <w:rFonts w:ascii="Times New Roman" w:hAnsi="Times New Roman"/>
          <w:sz w:val="28"/>
          <w:szCs w:val="28"/>
        </w:rPr>
        <w:t>. Общая характеристика, основные проблемы и прогноз развития сферы реализации муниципальной подпрограммы</w:t>
      </w:r>
    </w:p>
    <w:p w:rsidR="009866F5" w:rsidRPr="00E4006A" w:rsidRDefault="009866F5" w:rsidP="009866F5">
      <w:pPr>
        <w:jc w:val="center"/>
        <w:rPr>
          <w:rFonts w:ascii="Tahoma" w:hAnsi="Tahoma" w:cs="Tahoma"/>
          <w:color w:val="000000"/>
          <w:sz w:val="18"/>
          <w:szCs w:val="18"/>
        </w:rPr>
      </w:pPr>
      <w:r w:rsidRPr="00E4006A">
        <w:rPr>
          <w:rFonts w:ascii="Tahoma" w:hAnsi="Tahoma" w:cs="Tahoma"/>
          <w:b/>
          <w:bCs/>
          <w:color w:val="000000"/>
          <w:sz w:val="18"/>
          <w:szCs w:val="18"/>
        </w:rPr>
        <w:t> </w:t>
      </w:r>
    </w:p>
    <w:p w:rsidR="009866F5" w:rsidRPr="00E4006A" w:rsidRDefault="009866F5" w:rsidP="009866F5">
      <w:pPr>
        <w:jc w:val="both"/>
        <w:rPr>
          <w:color w:val="000000"/>
        </w:rPr>
      </w:pPr>
      <w:r w:rsidRPr="00E4006A">
        <w:rPr>
          <w:color w:val="000000"/>
        </w:rPr>
        <w:t xml:space="preserve">В соответствии с паспортом жилищно-коммунального хозяйства Лужского городского поселения Лужского муниципального района (далее – </w:t>
      </w:r>
      <w:r w:rsidRPr="00E4006A">
        <w:t xml:space="preserve">Паспорт ЖКХ) по состоянию на 01.01.2014 г. общая протяженность </w:t>
      </w:r>
      <w:r w:rsidR="00C525D9" w:rsidRPr="00E4006A">
        <w:t xml:space="preserve">водопроводных сетей составляет 92,4 км, из них </w:t>
      </w:r>
      <w:r w:rsidR="00C525D9" w:rsidRPr="00E4006A">
        <w:rPr>
          <w:b/>
        </w:rPr>
        <w:t>2,1 (2,3%)</w:t>
      </w:r>
      <w:r w:rsidR="00C525D9" w:rsidRPr="00E4006A">
        <w:t xml:space="preserve"> являются ветхими, протяженность канализационных сетей – 72,8 км, из них </w:t>
      </w:r>
      <w:r w:rsidR="00C525D9" w:rsidRPr="00E4006A">
        <w:rPr>
          <w:b/>
        </w:rPr>
        <w:t>1,2 (1,6%)</w:t>
      </w:r>
      <w:r w:rsidR="00C525D9" w:rsidRPr="00E4006A">
        <w:t xml:space="preserve"> являются ветхими</w:t>
      </w:r>
      <w:r w:rsidR="00671101" w:rsidRPr="00E4006A">
        <w:t>. На территории Лужского городского поселения водоснабжение</w:t>
      </w:r>
      <w:r w:rsidR="00671101" w:rsidRPr="00E4006A">
        <w:rPr>
          <w:color w:val="000000"/>
        </w:rPr>
        <w:t xml:space="preserve"> обеспечивается  от 30 артезианских скважин, из них на данный момент  в рабочем состоянии только 24 скважины. </w:t>
      </w:r>
      <w:r w:rsidRPr="00E4006A">
        <w:rPr>
          <w:color w:val="000000"/>
        </w:rPr>
        <w:t>Услуги по холодному водоснабжению и водоотведению оказывает ОАО «Лужский водоканал».</w:t>
      </w:r>
    </w:p>
    <w:p w:rsidR="009866F5" w:rsidRPr="00E4006A" w:rsidRDefault="009866F5" w:rsidP="009866F5">
      <w:pPr>
        <w:spacing w:before="100" w:beforeAutospacing="1" w:after="100" w:afterAutospacing="1"/>
        <w:jc w:val="both"/>
      </w:pPr>
      <w:r w:rsidRPr="00E4006A">
        <w:t xml:space="preserve">Планово-предупредительные ремонты </w:t>
      </w:r>
      <w:r w:rsidR="00FB5352" w:rsidRPr="00E4006A">
        <w:t>сетей</w:t>
      </w:r>
      <w:r w:rsidRPr="00E4006A">
        <w:t xml:space="preserve"> и оборудования </w:t>
      </w:r>
      <w:r w:rsidR="00FB5352" w:rsidRPr="00E4006A">
        <w:t xml:space="preserve">водопроводно-канализационных </w:t>
      </w:r>
      <w:r w:rsidRPr="00E4006A">
        <w:t>систем коммунального хозяйства, регламентные работы, финансово не обеспечены и в значительной степени уступают место аварийно-восстановительным работам. Это ведет к еще более ускоренному старению и снижению надежности работы коммунальной инфраструктуры.</w:t>
      </w:r>
    </w:p>
    <w:p w:rsidR="009866F5" w:rsidRPr="00E4006A" w:rsidRDefault="009866F5" w:rsidP="009866F5">
      <w:pPr>
        <w:spacing w:before="100" w:beforeAutospacing="1" w:after="100" w:afterAutospacing="1"/>
        <w:jc w:val="both"/>
      </w:pPr>
      <w:r w:rsidRPr="00E4006A">
        <w:t xml:space="preserve">Утечки и неучтенный расход воды при транспортировке в системах водоснабжения достигают 10 процентов поданной в сеть воды. Одним из следствий такого положения возможен дефицит в </w:t>
      </w:r>
      <w:r w:rsidRPr="00E4006A">
        <w:lastRenderedPageBreak/>
        <w:t xml:space="preserve">обеспечении жителей питьевой водой нормативного качества, что приведет к сдерживанию темпов жилищного строительства в </w:t>
      </w:r>
      <w:r w:rsidR="005D52D5" w:rsidRPr="00E4006A">
        <w:t>городе Луге</w:t>
      </w:r>
      <w:r w:rsidRPr="00E4006A">
        <w:t>.</w:t>
      </w:r>
    </w:p>
    <w:p w:rsidR="009866F5" w:rsidRPr="00E4006A" w:rsidRDefault="009866F5" w:rsidP="009866F5">
      <w:pPr>
        <w:spacing w:before="100" w:beforeAutospacing="1" w:after="100" w:afterAutospacing="1"/>
        <w:jc w:val="both"/>
      </w:pPr>
      <w:r w:rsidRPr="00E4006A">
        <w:t>Еще одной 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 Как следствие, у этих организаций нет возможности осуществить проекты модернизации объектов коммунальной инфраструктуры без значительного повышения тарифов.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w:t>
      </w:r>
    </w:p>
    <w:p w:rsidR="009866F5" w:rsidRPr="00E4006A" w:rsidRDefault="009866F5" w:rsidP="009866F5">
      <w:pPr>
        <w:jc w:val="center"/>
        <w:rPr>
          <w:rFonts w:ascii="Tahoma" w:hAnsi="Tahoma" w:cs="Tahoma"/>
          <w:color w:val="000000"/>
          <w:sz w:val="18"/>
          <w:szCs w:val="18"/>
        </w:rPr>
      </w:pPr>
      <w:r w:rsidRPr="00E4006A">
        <w:rPr>
          <w:rFonts w:ascii="Tahoma" w:hAnsi="Tahoma" w:cs="Tahoma"/>
          <w:b/>
          <w:bCs/>
          <w:color w:val="000000"/>
          <w:sz w:val="18"/>
          <w:szCs w:val="18"/>
        </w:rPr>
        <w:t> </w:t>
      </w:r>
    </w:p>
    <w:p w:rsidR="009866F5" w:rsidRPr="00E4006A" w:rsidRDefault="009866F5" w:rsidP="009866F5">
      <w:pPr>
        <w:jc w:val="center"/>
        <w:rPr>
          <w:color w:val="000000"/>
          <w:sz w:val="28"/>
          <w:szCs w:val="28"/>
        </w:rPr>
      </w:pPr>
      <w:r w:rsidRPr="00E4006A">
        <w:rPr>
          <w:b/>
          <w:bCs/>
          <w:color w:val="000000"/>
          <w:sz w:val="28"/>
          <w:szCs w:val="28"/>
        </w:rPr>
        <w:t xml:space="preserve">Раздел II. Цели и задачи подпрограммы </w:t>
      </w:r>
    </w:p>
    <w:p w:rsidR="009866F5" w:rsidRPr="00E4006A" w:rsidRDefault="009866F5" w:rsidP="009866F5">
      <w:pPr>
        <w:jc w:val="center"/>
        <w:rPr>
          <w:rFonts w:ascii="Tahoma" w:hAnsi="Tahoma" w:cs="Tahoma"/>
          <w:color w:val="000000"/>
          <w:sz w:val="18"/>
          <w:szCs w:val="18"/>
        </w:rPr>
      </w:pPr>
      <w:r w:rsidRPr="00E4006A">
        <w:rPr>
          <w:rFonts w:ascii="Tahoma" w:hAnsi="Tahoma" w:cs="Tahoma"/>
          <w:b/>
          <w:bCs/>
          <w:color w:val="000000"/>
          <w:sz w:val="18"/>
          <w:szCs w:val="18"/>
        </w:rPr>
        <w:t> </w:t>
      </w:r>
    </w:p>
    <w:p w:rsidR="009866F5" w:rsidRPr="00E4006A" w:rsidRDefault="009866F5" w:rsidP="00654978">
      <w:pPr>
        <w:jc w:val="both"/>
      </w:pPr>
      <w:r w:rsidRPr="00E4006A">
        <w:t xml:space="preserve">Целью подпрограммы  является повышение </w:t>
      </w:r>
      <w:r w:rsidR="00436035" w:rsidRPr="00E4006A">
        <w:t>качества и уровня надежности предоставления коммунальных услуг по водоснабжению и водоотведению</w:t>
      </w:r>
      <w:r w:rsidRPr="00E4006A">
        <w:t>.</w:t>
      </w:r>
    </w:p>
    <w:p w:rsidR="009866F5" w:rsidRPr="00E4006A" w:rsidRDefault="009866F5" w:rsidP="00654978">
      <w:pPr>
        <w:jc w:val="both"/>
      </w:pPr>
    </w:p>
    <w:p w:rsidR="007E0A01" w:rsidRDefault="007E0A01" w:rsidP="00654978">
      <w:pPr>
        <w:jc w:val="both"/>
      </w:pPr>
      <w:r>
        <w:t>Основные задачи подпрограммы:</w:t>
      </w:r>
    </w:p>
    <w:p w:rsidR="009033D0" w:rsidRPr="00E4006A" w:rsidRDefault="007E0A01" w:rsidP="007E0A01">
      <w:pPr>
        <w:jc w:val="both"/>
      </w:pPr>
      <w:r>
        <w:t xml:space="preserve">- </w:t>
      </w:r>
      <w:r w:rsidR="009033D0" w:rsidRPr="00E4006A">
        <w:t>обеспечение качественного и бесперебойного водоснабжения и водоотведения на территории Лужского городского поселения</w:t>
      </w:r>
    </w:p>
    <w:p w:rsidR="009033D0" w:rsidRPr="00E4006A" w:rsidRDefault="009033D0" w:rsidP="007E0A01">
      <w:pPr>
        <w:jc w:val="both"/>
      </w:pPr>
      <w:r w:rsidRPr="00E4006A">
        <w:t>-  снижение объемов потерь и количества аварий при транспортировке и  распределении коммунальных ресурсов по водоснабжению и водоотведению;</w:t>
      </w:r>
    </w:p>
    <w:p w:rsidR="009033D0" w:rsidRPr="00E4006A" w:rsidRDefault="009033D0" w:rsidP="007E0A01">
      <w:pPr>
        <w:jc w:val="both"/>
      </w:pPr>
      <w:r w:rsidRPr="00E4006A">
        <w:t>-  капитальный ремонт  и реконструкция объектов водоснабжения и водоотведения;</w:t>
      </w:r>
    </w:p>
    <w:p w:rsidR="009033D0" w:rsidRPr="00E4006A" w:rsidRDefault="009033D0" w:rsidP="007E0A01">
      <w:pPr>
        <w:jc w:val="both"/>
      </w:pPr>
      <w:r w:rsidRPr="00E4006A">
        <w:t>-  повышение качества предоставления услуг по водоснабжению и водоотведению;</w:t>
      </w:r>
    </w:p>
    <w:p w:rsidR="008C6A3E" w:rsidRPr="00233C32" w:rsidRDefault="009033D0" w:rsidP="007E0A01">
      <w:pPr>
        <w:jc w:val="both"/>
      </w:pPr>
      <w:r w:rsidRPr="00E4006A">
        <w:t>-  привлечение средств внебюджетных источников (в том числе средств частных инвесторов, кредитных средств) для финансирования проектов модернизации объектов коммунальной инфраструктуры.</w:t>
      </w:r>
    </w:p>
    <w:p w:rsidR="009866F5" w:rsidRPr="00E4006A" w:rsidRDefault="009866F5" w:rsidP="009866F5">
      <w:pPr>
        <w:jc w:val="both"/>
        <w:rPr>
          <w:color w:val="000000"/>
        </w:rPr>
      </w:pPr>
      <w:r w:rsidRPr="00E4006A">
        <w:rPr>
          <w:b/>
          <w:bCs/>
          <w:color w:val="000000"/>
        </w:rPr>
        <w:t> </w:t>
      </w:r>
    </w:p>
    <w:p w:rsidR="009866F5" w:rsidRPr="00E4006A" w:rsidRDefault="009866F5" w:rsidP="009866F5">
      <w:pPr>
        <w:jc w:val="center"/>
        <w:rPr>
          <w:color w:val="000000"/>
          <w:sz w:val="28"/>
          <w:szCs w:val="28"/>
        </w:rPr>
      </w:pPr>
      <w:r w:rsidRPr="00E4006A">
        <w:rPr>
          <w:b/>
          <w:bCs/>
          <w:color w:val="000000"/>
          <w:sz w:val="28"/>
          <w:szCs w:val="28"/>
        </w:rPr>
        <w:t xml:space="preserve">Раздел III. Характеристика основных мероприятий подпрограммы </w:t>
      </w:r>
    </w:p>
    <w:p w:rsidR="009866F5" w:rsidRPr="00E4006A" w:rsidRDefault="009866F5" w:rsidP="009866F5">
      <w:pPr>
        <w:rPr>
          <w:rFonts w:ascii="Tahoma" w:hAnsi="Tahoma" w:cs="Tahoma"/>
          <w:color w:val="000000"/>
          <w:sz w:val="18"/>
          <w:szCs w:val="18"/>
        </w:rPr>
      </w:pPr>
      <w:r w:rsidRPr="00E4006A">
        <w:rPr>
          <w:rFonts w:ascii="Tahoma" w:hAnsi="Tahoma" w:cs="Tahoma"/>
          <w:color w:val="000000"/>
          <w:sz w:val="18"/>
          <w:szCs w:val="18"/>
        </w:rPr>
        <w:t> </w:t>
      </w:r>
    </w:p>
    <w:p w:rsidR="009866F5" w:rsidRPr="00E4006A" w:rsidRDefault="009866F5" w:rsidP="009866F5">
      <w:pPr>
        <w:jc w:val="both"/>
        <w:rPr>
          <w:color w:val="000000"/>
        </w:rPr>
      </w:pPr>
      <w:r w:rsidRPr="00E4006A">
        <w:rPr>
          <w:color w:val="000000"/>
        </w:rPr>
        <w:t xml:space="preserve">  Реализация цели и решение задач будет осуществляться за счет выполнения первоочередных мероприятий по </w:t>
      </w:r>
      <w:r w:rsidR="009033D0" w:rsidRPr="00E4006A">
        <w:rPr>
          <w:color w:val="000000"/>
        </w:rPr>
        <w:t xml:space="preserve">капитальному ремонту </w:t>
      </w:r>
      <w:r w:rsidR="00654978" w:rsidRPr="00E4006A">
        <w:t>и реконструкции объектов водоснабжения и водоотведения</w:t>
      </w:r>
      <w:r w:rsidRPr="00E4006A">
        <w:rPr>
          <w:color w:val="000000"/>
        </w:rPr>
        <w:t>, находящихся в муниципальной собственности.</w:t>
      </w:r>
    </w:p>
    <w:p w:rsidR="009866F5" w:rsidRPr="00E4006A" w:rsidRDefault="009866F5" w:rsidP="009866F5">
      <w:pPr>
        <w:rPr>
          <w:color w:val="000000"/>
        </w:rPr>
      </w:pPr>
      <w:r w:rsidRPr="00E4006A">
        <w:rPr>
          <w:color w:val="000000"/>
        </w:rPr>
        <w:t>Достижение цели будет обеспечено путем выполнения следующих целевых значений показателей:</w:t>
      </w:r>
    </w:p>
    <w:p w:rsidR="009866F5" w:rsidRPr="00E4006A" w:rsidRDefault="009866F5" w:rsidP="009866F5">
      <w:pPr>
        <w:rPr>
          <w:color w:val="000000"/>
        </w:rPr>
      </w:pPr>
      <w:r w:rsidRPr="00E4006A">
        <w:rPr>
          <w:color w:val="000000"/>
        </w:rPr>
        <w:t xml:space="preserve">1)     </w:t>
      </w:r>
      <w:r w:rsidR="00654978" w:rsidRPr="00E4006A">
        <w:rPr>
          <w:color w:val="000000"/>
        </w:rPr>
        <w:t>капитальный ремонт 3-х артезианских скважин</w:t>
      </w:r>
      <w:r w:rsidR="004B1728">
        <w:rPr>
          <w:color w:val="000000"/>
        </w:rPr>
        <w:t>, а именно №3 и №5 г</w:t>
      </w:r>
      <w:proofErr w:type="gramStart"/>
      <w:r w:rsidR="004B1728">
        <w:rPr>
          <w:color w:val="000000"/>
        </w:rPr>
        <w:t>.Л</w:t>
      </w:r>
      <w:proofErr w:type="gramEnd"/>
      <w:r w:rsidR="004B1728">
        <w:rPr>
          <w:color w:val="000000"/>
        </w:rPr>
        <w:t>уга-3 и №</w:t>
      </w:r>
      <w:r w:rsidR="00870A86">
        <w:rPr>
          <w:color w:val="000000"/>
        </w:rPr>
        <w:t>3 г. Луга (Городок)</w:t>
      </w:r>
      <w:r w:rsidR="00654978" w:rsidRPr="00E4006A">
        <w:rPr>
          <w:color w:val="000000"/>
        </w:rPr>
        <w:t>.</w:t>
      </w:r>
    </w:p>
    <w:p w:rsidR="00654978" w:rsidRPr="00E4006A" w:rsidRDefault="00654978" w:rsidP="009866F5">
      <w:pPr>
        <w:jc w:val="both"/>
        <w:rPr>
          <w:color w:val="000000"/>
        </w:rPr>
      </w:pPr>
    </w:p>
    <w:p w:rsidR="009866F5" w:rsidRPr="00E4006A" w:rsidRDefault="009866F5" w:rsidP="009866F5">
      <w:pPr>
        <w:jc w:val="both"/>
        <w:rPr>
          <w:color w:val="000000"/>
        </w:rPr>
      </w:pPr>
      <w:r w:rsidRPr="00E4006A">
        <w:rPr>
          <w:color w:val="000000"/>
        </w:rPr>
        <w:t xml:space="preserve">По результатам оценки эффективности подпрограммы  может быть принято решение о корректировке на очередной финансовый год и плановый период бюджетных ассигнований на ее реализацию или досрочном прекращении реализации подпрограммы, начиная с очередного финансового года. Прекращение реализации подпрограммы </w:t>
      </w:r>
      <w:r w:rsidR="00654978" w:rsidRPr="00E4006A">
        <w:rPr>
          <w:color w:val="000000"/>
        </w:rPr>
        <w:t xml:space="preserve"> </w:t>
      </w:r>
      <w:r w:rsidRPr="00E4006A">
        <w:rPr>
          <w:color w:val="000000"/>
        </w:rPr>
        <w:t>осуществляется при условии отсутствия необходимости в проведении мероприятий подпрограммы.</w:t>
      </w:r>
    </w:p>
    <w:p w:rsidR="009866F5" w:rsidRPr="00E4006A" w:rsidRDefault="009866F5" w:rsidP="009866F5">
      <w:pPr>
        <w:jc w:val="both"/>
        <w:rPr>
          <w:color w:val="000000"/>
        </w:rPr>
      </w:pPr>
      <w:r w:rsidRPr="00E4006A">
        <w:rPr>
          <w:color w:val="000000"/>
        </w:rPr>
        <w:t>При изменении объемов финансирования подпрограммы  в установленном порядке проводится корректировка целевых индикаторов.</w:t>
      </w:r>
    </w:p>
    <w:p w:rsidR="009866F5" w:rsidRPr="00E4006A" w:rsidRDefault="009866F5" w:rsidP="009866F5">
      <w:pPr>
        <w:rPr>
          <w:color w:val="FF0000"/>
        </w:rPr>
      </w:pPr>
      <w:r w:rsidRPr="00E4006A">
        <w:rPr>
          <w:color w:val="FF0000"/>
        </w:rPr>
        <w:t> </w:t>
      </w:r>
    </w:p>
    <w:p w:rsidR="009866F5" w:rsidRPr="000C5DEE" w:rsidRDefault="009866F5" w:rsidP="009866F5">
      <w:pPr>
        <w:jc w:val="center"/>
        <w:rPr>
          <w:color w:val="000000"/>
          <w:sz w:val="28"/>
          <w:szCs w:val="28"/>
        </w:rPr>
      </w:pPr>
      <w:r w:rsidRPr="00E4006A">
        <w:rPr>
          <w:b/>
          <w:bCs/>
          <w:color w:val="000000"/>
          <w:sz w:val="28"/>
          <w:szCs w:val="28"/>
        </w:rPr>
        <w:t>Раздел IV. Ожидаемые результаты реализации подпрограммы</w:t>
      </w:r>
      <w:r w:rsidR="000C5DEE">
        <w:rPr>
          <w:b/>
          <w:color w:val="000000"/>
        </w:rPr>
        <w:t xml:space="preserve">, </w:t>
      </w:r>
      <w:r w:rsidR="000C5DEE" w:rsidRPr="000C5DEE">
        <w:rPr>
          <w:b/>
          <w:color w:val="000000"/>
          <w:sz w:val="28"/>
          <w:szCs w:val="28"/>
        </w:rPr>
        <w:t>сроки и этапы реализации</w:t>
      </w:r>
    </w:p>
    <w:p w:rsidR="009866F5" w:rsidRPr="00E4006A" w:rsidRDefault="009866F5" w:rsidP="009866F5">
      <w:pPr>
        <w:jc w:val="center"/>
        <w:rPr>
          <w:color w:val="000000"/>
        </w:rPr>
      </w:pPr>
      <w:r w:rsidRPr="00E4006A">
        <w:rPr>
          <w:color w:val="000000"/>
        </w:rPr>
        <w:t> </w:t>
      </w:r>
    </w:p>
    <w:p w:rsidR="007E0A01" w:rsidRPr="007E0A01" w:rsidRDefault="009866F5" w:rsidP="007E0A01">
      <w:pPr>
        <w:rPr>
          <w:color w:val="000000"/>
        </w:rPr>
      </w:pPr>
      <w:r w:rsidRPr="00E4006A">
        <w:rPr>
          <w:color w:val="000000"/>
        </w:rPr>
        <w:t>Ожидаемые к</w:t>
      </w:r>
      <w:r w:rsidR="007E0A01">
        <w:rPr>
          <w:color w:val="000000"/>
        </w:rPr>
        <w:t>онечные результаты подпрограммы к</w:t>
      </w:r>
      <w:r w:rsidR="007E0A01" w:rsidRPr="00C9637F">
        <w:t xml:space="preserve"> концу 2018 года:</w:t>
      </w:r>
    </w:p>
    <w:p w:rsidR="007E0A01" w:rsidRDefault="007E0A01" w:rsidP="007E0A01">
      <w:pPr>
        <w:rPr>
          <w:color w:val="000000"/>
        </w:rPr>
      </w:pPr>
      <w:r>
        <w:rPr>
          <w:color w:val="000000"/>
        </w:rPr>
        <w:t xml:space="preserve">Количество </w:t>
      </w:r>
      <w:r w:rsidRPr="00C9637F">
        <w:rPr>
          <w:color w:val="000000"/>
        </w:rPr>
        <w:t> артезианских скважин</w:t>
      </w:r>
      <w:r>
        <w:rPr>
          <w:color w:val="000000"/>
        </w:rPr>
        <w:t>, на которых выполнен</w:t>
      </w:r>
      <w:r w:rsidRPr="00C9637F">
        <w:rPr>
          <w:color w:val="000000"/>
        </w:rPr>
        <w:t xml:space="preserve"> капитальный ремонт </w:t>
      </w:r>
      <w:r>
        <w:rPr>
          <w:color w:val="000000"/>
        </w:rPr>
        <w:t xml:space="preserve">, 3 </w:t>
      </w:r>
      <w:proofErr w:type="spellStart"/>
      <w:proofErr w:type="gramStart"/>
      <w:r>
        <w:rPr>
          <w:color w:val="000000"/>
        </w:rPr>
        <w:t>шт</w:t>
      </w:r>
      <w:proofErr w:type="spellEnd"/>
      <w:proofErr w:type="gramEnd"/>
      <w:r w:rsidRPr="007E0A01">
        <w:rPr>
          <w:color w:val="000000"/>
        </w:rPr>
        <w:t xml:space="preserve"> </w:t>
      </w:r>
    </w:p>
    <w:p w:rsidR="007E0A01" w:rsidRPr="00E4006A" w:rsidRDefault="007E0A01" w:rsidP="007E0A01">
      <w:pPr>
        <w:rPr>
          <w:color w:val="000000"/>
        </w:rPr>
      </w:pPr>
      <w:r>
        <w:rPr>
          <w:color w:val="000000"/>
        </w:rPr>
        <w:lastRenderedPageBreak/>
        <w:t xml:space="preserve">Кроме того, </w:t>
      </w:r>
      <w:r w:rsidRPr="00E4006A">
        <w:rPr>
          <w:color w:val="000000"/>
        </w:rPr>
        <w:t>обеспечение качественного и бесперебойного  водоснабжения и водоотведения потребителей</w:t>
      </w:r>
      <w:r>
        <w:rPr>
          <w:color w:val="000000"/>
        </w:rPr>
        <w:t xml:space="preserve"> и  предоставление</w:t>
      </w:r>
      <w:r w:rsidRPr="00E4006A">
        <w:rPr>
          <w:color w:val="000000"/>
        </w:rPr>
        <w:t xml:space="preserve"> услуг по водоснабжению и водоотведению  населению требуемого объема и надлежащего качества.</w:t>
      </w:r>
    </w:p>
    <w:p w:rsidR="009866F5" w:rsidRPr="00A7360B" w:rsidRDefault="009866F5" w:rsidP="009866F5">
      <w:pPr>
        <w:rPr>
          <w:color w:val="000000"/>
        </w:rPr>
      </w:pPr>
      <w:r w:rsidRPr="00BF5576">
        <w:rPr>
          <w:color w:val="000000"/>
        </w:rPr>
        <w:t> </w:t>
      </w:r>
    </w:p>
    <w:p w:rsidR="007F6D47" w:rsidRPr="000C5DEE" w:rsidRDefault="000C5DEE" w:rsidP="007F6D47">
      <w:pPr>
        <w:jc w:val="center"/>
        <w:rPr>
          <w:b/>
          <w:sz w:val="28"/>
          <w:szCs w:val="28"/>
        </w:rPr>
      </w:pPr>
      <w:r>
        <w:rPr>
          <w:b/>
          <w:sz w:val="28"/>
          <w:szCs w:val="28"/>
        </w:rPr>
        <w:t xml:space="preserve">Раздел </w:t>
      </w:r>
      <w:r w:rsidR="007F6D47" w:rsidRPr="000C5DEE">
        <w:rPr>
          <w:b/>
          <w:sz w:val="28"/>
          <w:szCs w:val="28"/>
          <w:lang w:val="en-US"/>
        </w:rPr>
        <w:t>V</w:t>
      </w:r>
      <w:r w:rsidR="007F6D47" w:rsidRPr="000C5DEE">
        <w:rPr>
          <w:b/>
          <w:sz w:val="28"/>
          <w:szCs w:val="28"/>
        </w:rPr>
        <w:t xml:space="preserve">. Ресурсное обеспечение подпрограммы </w:t>
      </w:r>
    </w:p>
    <w:p w:rsidR="007F6D47" w:rsidRPr="00C23F8A" w:rsidRDefault="007F6D47" w:rsidP="007F6D47">
      <w:pPr>
        <w:ind w:firstLine="709"/>
        <w:jc w:val="center"/>
      </w:pPr>
    </w:p>
    <w:p w:rsidR="007F6D47" w:rsidRPr="00E4006A" w:rsidRDefault="007F6D47" w:rsidP="007F6D47">
      <w:pPr>
        <w:ind w:firstLine="312"/>
        <w:jc w:val="both"/>
      </w:pPr>
      <w:r w:rsidRPr="00C23F8A">
        <w:t xml:space="preserve">Объем финансирования Подпрограммы на проведение мероприятий за счет средств местного бюджета Лужского городского поселения Лужского муниципального района составляет </w:t>
      </w:r>
      <w:r>
        <w:t xml:space="preserve">   </w:t>
      </w:r>
      <w:r w:rsidRPr="00E4006A">
        <w:t>2 310,0 тыс. рублей:</w:t>
      </w:r>
    </w:p>
    <w:p w:rsidR="007F6D47" w:rsidRPr="00E4006A" w:rsidRDefault="007F6D47" w:rsidP="007F6D47">
      <w:pPr>
        <w:ind w:left="312"/>
        <w:jc w:val="both"/>
        <w:rPr>
          <w:color w:val="FF0000"/>
        </w:rPr>
      </w:pPr>
      <w:smartTag w:uri="urn:schemas-microsoft-com:office:smarttags" w:element="metricconverter">
        <w:smartTagPr>
          <w:attr w:name="ProductID" w:val="2015 г"/>
        </w:smartTagPr>
        <w:r w:rsidRPr="00E4006A">
          <w:t>2015 г</w:t>
        </w:r>
      </w:smartTag>
      <w:r w:rsidRPr="00E4006A">
        <w:rPr>
          <w:color w:val="FF0000"/>
        </w:rPr>
        <w:t xml:space="preserve">. </w:t>
      </w:r>
      <w:r w:rsidRPr="00E4006A">
        <w:t>– 500,0 тыс. рублей;</w:t>
      </w:r>
    </w:p>
    <w:p w:rsidR="007F6D47" w:rsidRPr="00E4006A" w:rsidRDefault="007F6D47" w:rsidP="007F6D47">
      <w:pPr>
        <w:ind w:left="312"/>
        <w:jc w:val="both"/>
        <w:rPr>
          <w:color w:val="FF0000"/>
        </w:rPr>
      </w:pPr>
      <w:smartTag w:uri="urn:schemas-microsoft-com:office:smarttags" w:element="metricconverter">
        <w:smartTagPr>
          <w:attr w:name="ProductID" w:val="2016 г"/>
        </w:smartTagPr>
        <w:r w:rsidRPr="00E4006A">
          <w:t>2016 г</w:t>
        </w:r>
      </w:smartTag>
      <w:r w:rsidRPr="00E4006A">
        <w:rPr>
          <w:color w:val="FF0000"/>
        </w:rPr>
        <w:t xml:space="preserve">. </w:t>
      </w:r>
      <w:r w:rsidRPr="00E4006A">
        <w:t>– 550,0 тыс. рублей;</w:t>
      </w:r>
    </w:p>
    <w:p w:rsidR="007F6D47" w:rsidRPr="00E4006A" w:rsidRDefault="007F6D47" w:rsidP="007F6D47">
      <w:pPr>
        <w:ind w:left="312"/>
        <w:jc w:val="both"/>
      </w:pPr>
      <w:smartTag w:uri="urn:schemas-microsoft-com:office:smarttags" w:element="metricconverter">
        <w:smartTagPr>
          <w:attr w:name="ProductID" w:val="2017 г"/>
        </w:smartTagPr>
        <w:r w:rsidRPr="00E4006A">
          <w:t>2017 г</w:t>
        </w:r>
      </w:smartTag>
      <w:r w:rsidRPr="00E4006A">
        <w:rPr>
          <w:color w:val="FF0000"/>
        </w:rPr>
        <w:t xml:space="preserve">. </w:t>
      </w:r>
      <w:r w:rsidRPr="00E4006A">
        <w:t>– 600,0 тыс. рублей;</w:t>
      </w:r>
    </w:p>
    <w:p w:rsidR="007F6D47" w:rsidRPr="00E4006A" w:rsidRDefault="007F6D47" w:rsidP="007F6D47">
      <w:pPr>
        <w:ind w:left="312"/>
        <w:jc w:val="both"/>
        <w:rPr>
          <w:color w:val="FF0000"/>
        </w:rPr>
      </w:pPr>
      <w:smartTag w:uri="urn:schemas-microsoft-com:office:smarttags" w:element="metricconverter">
        <w:smartTagPr>
          <w:attr w:name="ProductID" w:val="2018 г"/>
        </w:smartTagPr>
        <w:r w:rsidRPr="00E4006A">
          <w:t>2018 г</w:t>
        </w:r>
      </w:smartTag>
      <w:r w:rsidRPr="00E4006A">
        <w:t>. – 660,0 тыс. рублей</w:t>
      </w:r>
      <w:r w:rsidRPr="00E4006A">
        <w:rPr>
          <w:color w:val="FF0000"/>
        </w:rPr>
        <w:t>;</w:t>
      </w:r>
    </w:p>
    <w:p w:rsidR="007F6D47" w:rsidRPr="00B11EE4" w:rsidRDefault="007F6D47" w:rsidP="007F6D47">
      <w:pPr>
        <w:jc w:val="both"/>
      </w:pPr>
      <w:r w:rsidRPr="00B11EE4">
        <w:t xml:space="preserve">Объемы финансирования подпрограммы на очередной финансовый год за счет средств местного бюджета Лужского городского поселения Лужского муниципального района определяются Решением о бюджете Лужского городского поселения Лужского муниципального района на очередной финансовый год и устанавливаются не ниже финансирования предыдущего года с учетом коэффициентов инфляции и роста объемов производства. Объемы финансирования для проведения разовых и однократных мероприятий уточняются при формировании проекта бюджета на очередной финансовый год. </w:t>
      </w:r>
    </w:p>
    <w:p w:rsidR="007F6D47" w:rsidRPr="00B11EE4" w:rsidRDefault="007F6D47" w:rsidP="007F6D47">
      <w:pPr>
        <w:ind w:firstLine="708"/>
        <w:jc w:val="both"/>
      </w:pPr>
      <w:r w:rsidRPr="00B11EE4">
        <w:t xml:space="preserve">Выплата средств осуществляется </w:t>
      </w:r>
      <w:proofErr w:type="gramStart"/>
      <w:r w:rsidRPr="00B11EE4">
        <w:t>согласно порядка</w:t>
      </w:r>
      <w:proofErr w:type="gramEnd"/>
      <w:r w:rsidRPr="00B11EE4">
        <w:t xml:space="preserve"> финансирования, утверждаемого Постановлением администрации Лужского муниципального района по методике, ставкам и в пределах ассигнований, выделенных на соответствующий финансовый год. </w:t>
      </w:r>
    </w:p>
    <w:p w:rsidR="007F6D47" w:rsidRDefault="007F6D47" w:rsidP="007F6D47">
      <w:pPr>
        <w:jc w:val="both"/>
      </w:pPr>
      <w:r w:rsidRPr="00B11EE4">
        <w:t>Дополнительными источниками финансирования могут быть средства федерального</w:t>
      </w:r>
      <w:r w:rsidR="007E0A01">
        <w:t>,</w:t>
      </w:r>
      <w:r w:rsidRPr="00B11EE4">
        <w:t xml:space="preserve"> областного </w:t>
      </w:r>
      <w:r w:rsidR="007E0A01" w:rsidRPr="00B11EE4">
        <w:t xml:space="preserve">и </w:t>
      </w:r>
      <w:r w:rsidR="007E0A01">
        <w:t xml:space="preserve">районного </w:t>
      </w:r>
      <w:r w:rsidRPr="00B11EE4">
        <w:t>бюджетов, средства частных инвесторов и иные привлеченные средства. Информация о ресурсном обеспечении подпрограммы  по годам реализации и источникам финансирования представлена в приложении 1 муниципальной программы</w:t>
      </w:r>
    </w:p>
    <w:p w:rsidR="005A1A85" w:rsidRDefault="005A1A85" w:rsidP="0040230A">
      <w:pPr>
        <w:jc w:val="center"/>
        <w:rPr>
          <w:b/>
          <w:bCs/>
          <w:color w:val="000000"/>
          <w:sz w:val="28"/>
          <w:szCs w:val="28"/>
        </w:rPr>
      </w:pPr>
    </w:p>
    <w:p w:rsidR="005A1A85" w:rsidRDefault="005A1A85" w:rsidP="0040230A">
      <w:pPr>
        <w:jc w:val="center"/>
        <w:rPr>
          <w:b/>
          <w:bCs/>
          <w:color w:val="000000"/>
          <w:sz w:val="28"/>
          <w:szCs w:val="28"/>
        </w:rPr>
      </w:pPr>
    </w:p>
    <w:p w:rsidR="0040230A" w:rsidRPr="00535161" w:rsidRDefault="0040230A" w:rsidP="0040230A">
      <w:pPr>
        <w:jc w:val="center"/>
        <w:rPr>
          <w:color w:val="000000"/>
          <w:sz w:val="28"/>
          <w:szCs w:val="28"/>
        </w:rPr>
      </w:pPr>
      <w:r w:rsidRPr="00535161">
        <w:rPr>
          <w:b/>
          <w:bCs/>
          <w:color w:val="000000"/>
          <w:sz w:val="28"/>
          <w:szCs w:val="28"/>
        </w:rPr>
        <w:t xml:space="preserve">Подпрограмма </w:t>
      </w:r>
      <w:r>
        <w:rPr>
          <w:b/>
          <w:bCs/>
          <w:color w:val="000000"/>
          <w:sz w:val="28"/>
          <w:szCs w:val="28"/>
        </w:rPr>
        <w:t>9</w:t>
      </w:r>
      <w:r w:rsidRPr="00535161">
        <w:rPr>
          <w:b/>
          <w:bCs/>
          <w:color w:val="000000"/>
          <w:sz w:val="28"/>
          <w:szCs w:val="28"/>
        </w:rPr>
        <w:t xml:space="preserve"> «</w:t>
      </w:r>
      <w:r>
        <w:rPr>
          <w:b/>
          <w:bCs/>
          <w:color w:val="000000"/>
          <w:sz w:val="28"/>
          <w:szCs w:val="28"/>
        </w:rPr>
        <w:t>Газификация жилищного фонда Лужского городского поселения</w:t>
      </w:r>
      <w:r w:rsidRPr="00535161">
        <w:rPr>
          <w:b/>
          <w:bCs/>
          <w:color w:val="000000"/>
          <w:sz w:val="28"/>
          <w:szCs w:val="28"/>
        </w:rPr>
        <w:t xml:space="preserve">» </w:t>
      </w:r>
    </w:p>
    <w:p w:rsidR="0040230A" w:rsidRPr="000A39BA" w:rsidRDefault="0040230A" w:rsidP="0040230A">
      <w:pPr>
        <w:jc w:val="center"/>
        <w:rPr>
          <w:rFonts w:ascii="Tahoma" w:hAnsi="Tahoma" w:cs="Tahoma"/>
          <w:color w:val="000000"/>
          <w:sz w:val="18"/>
          <w:szCs w:val="18"/>
        </w:rPr>
      </w:pPr>
      <w:r w:rsidRPr="000A39BA">
        <w:rPr>
          <w:rFonts w:ascii="Tahoma" w:hAnsi="Tahoma" w:cs="Tahoma"/>
          <w:color w:val="000000"/>
          <w:sz w:val="18"/>
          <w:szCs w:val="18"/>
        </w:rPr>
        <w:t> </w:t>
      </w:r>
    </w:p>
    <w:p w:rsidR="0040230A" w:rsidRDefault="0040230A" w:rsidP="0040230A">
      <w:pPr>
        <w:jc w:val="center"/>
        <w:rPr>
          <w:rFonts w:ascii="Tahoma" w:hAnsi="Tahoma" w:cs="Tahoma"/>
          <w:b/>
          <w:bCs/>
          <w:color w:val="000000"/>
          <w:sz w:val="18"/>
          <w:szCs w:val="18"/>
        </w:rPr>
      </w:pPr>
    </w:p>
    <w:p w:rsidR="0040230A" w:rsidRDefault="0040230A" w:rsidP="0040230A">
      <w:pPr>
        <w:pStyle w:val="1"/>
        <w:spacing w:before="0" w:after="0"/>
        <w:jc w:val="center"/>
        <w:rPr>
          <w:rFonts w:ascii="Times New Roman" w:hAnsi="Times New Roman"/>
          <w:sz w:val="28"/>
          <w:szCs w:val="28"/>
        </w:rPr>
      </w:pPr>
      <w:r>
        <w:rPr>
          <w:rFonts w:ascii="Times New Roman" w:hAnsi="Times New Roman"/>
          <w:sz w:val="28"/>
          <w:szCs w:val="28"/>
        </w:rPr>
        <w:t>ПАСПОРТ</w:t>
      </w:r>
    </w:p>
    <w:p w:rsidR="0040230A" w:rsidRDefault="0040230A" w:rsidP="0040230A">
      <w:pPr>
        <w:pStyle w:val="1"/>
        <w:spacing w:before="0" w:after="0"/>
        <w:jc w:val="center"/>
        <w:rPr>
          <w:rFonts w:ascii="Times New Roman" w:hAnsi="Times New Roman"/>
          <w:sz w:val="28"/>
          <w:szCs w:val="28"/>
        </w:rPr>
      </w:pPr>
      <w:r>
        <w:rPr>
          <w:rFonts w:ascii="Times New Roman" w:hAnsi="Times New Roman"/>
          <w:sz w:val="28"/>
          <w:szCs w:val="28"/>
        </w:rPr>
        <w:t>муниципальной подпрограммы</w:t>
      </w:r>
    </w:p>
    <w:p w:rsidR="0040230A" w:rsidRPr="00535161" w:rsidRDefault="0040230A" w:rsidP="0040230A">
      <w:pPr>
        <w:jc w:val="center"/>
        <w:rPr>
          <w:color w:val="000000"/>
          <w:sz w:val="28"/>
          <w:szCs w:val="28"/>
        </w:rPr>
      </w:pPr>
      <w:r w:rsidRPr="00535161">
        <w:rPr>
          <w:b/>
          <w:bCs/>
          <w:color w:val="000000"/>
          <w:sz w:val="28"/>
          <w:szCs w:val="28"/>
        </w:rPr>
        <w:t>«</w:t>
      </w:r>
      <w:r>
        <w:rPr>
          <w:b/>
          <w:bCs/>
          <w:color w:val="000000"/>
          <w:sz w:val="28"/>
          <w:szCs w:val="28"/>
        </w:rPr>
        <w:t>Газификация жилищного фонда Лужского городского поселения</w:t>
      </w:r>
      <w:r w:rsidRPr="00535161">
        <w:rPr>
          <w:b/>
          <w:bCs/>
          <w:color w:val="000000"/>
          <w:sz w:val="28"/>
          <w:szCs w:val="28"/>
        </w:rPr>
        <w:t xml:space="preserve">» </w:t>
      </w:r>
    </w:p>
    <w:p w:rsidR="0040230A" w:rsidRDefault="0040230A" w:rsidP="0040230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5"/>
        <w:gridCol w:w="7791"/>
      </w:tblGrid>
      <w:tr w:rsidR="0040230A" w:rsidTr="00E260E4">
        <w:trPr>
          <w:trHeight w:val="148"/>
        </w:trPr>
        <w:tc>
          <w:tcPr>
            <w:tcW w:w="2415"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widowControl w:val="0"/>
              <w:jc w:val="both"/>
            </w:pPr>
            <w:r w:rsidRPr="00C04C71">
              <w:t xml:space="preserve">Полное наименование </w:t>
            </w:r>
          </w:p>
        </w:tc>
        <w:tc>
          <w:tcPr>
            <w:tcW w:w="7791" w:type="dxa"/>
            <w:tcBorders>
              <w:top w:val="single" w:sz="4" w:space="0" w:color="auto"/>
              <w:left w:val="single" w:sz="4" w:space="0" w:color="auto"/>
              <w:bottom w:val="single" w:sz="4" w:space="0" w:color="auto"/>
              <w:right w:val="single" w:sz="4" w:space="0" w:color="auto"/>
            </w:tcBorders>
          </w:tcPr>
          <w:p w:rsidR="0040230A" w:rsidRPr="00C04C71" w:rsidRDefault="0040230A" w:rsidP="00E260E4">
            <w:pPr>
              <w:jc w:val="both"/>
              <w:rPr>
                <w:color w:val="000000"/>
              </w:rPr>
            </w:pPr>
            <w:r w:rsidRPr="00C04C71">
              <w:rPr>
                <w:b/>
                <w:bCs/>
                <w:color w:val="000000"/>
              </w:rPr>
              <w:t>«</w:t>
            </w:r>
            <w:r>
              <w:rPr>
                <w:bCs/>
                <w:color w:val="000000"/>
              </w:rPr>
              <w:t>Газификация жилищного фонда Лужского городского поселения</w:t>
            </w:r>
            <w:r w:rsidRPr="00C04C71">
              <w:rPr>
                <w:bCs/>
                <w:color w:val="000000"/>
              </w:rPr>
              <w:t xml:space="preserve">» </w:t>
            </w:r>
          </w:p>
          <w:p w:rsidR="0040230A" w:rsidRPr="00C04C71" w:rsidRDefault="0040230A" w:rsidP="00E260E4">
            <w:pPr>
              <w:jc w:val="both"/>
            </w:pPr>
          </w:p>
        </w:tc>
      </w:tr>
      <w:tr w:rsidR="0040230A" w:rsidTr="00E260E4">
        <w:trPr>
          <w:trHeight w:val="148"/>
        </w:trPr>
        <w:tc>
          <w:tcPr>
            <w:tcW w:w="2415"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widowControl w:val="0"/>
              <w:jc w:val="both"/>
            </w:pPr>
            <w:r w:rsidRPr="00C04C71">
              <w:t>Ответственный исполнитель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40230A" w:rsidRPr="00C04C71" w:rsidRDefault="0040230A" w:rsidP="00E260E4">
            <w:pPr>
              <w:widowControl w:val="0"/>
              <w:jc w:val="both"/>
            </w:pPr>
            <w:r w:rsidRPr="00653B38">
              <w:t>Администрации Лужского муниципального района</w:t>
            </w:r>
          </w:p>
          <w:p w:rsidR="0040230A" w:rsidRPr="00C04C71" w:rsidRDefault="0040230A" w:rsidP="00E260E4">
            <w:pPr>
              <w:widowControl w:val="0"/>
              <w:jc w:val="both"/>
            </w:pPr>
          </w:p>
        </w:tc>
      </w:tr>
      <w:tr w:rsidR="0040230A" w:rsidTr="00E260E4">
        <w:trPr>
          <w:trHeight w:val="148"/>
        </w:trPr>
        <w:tc>
          <w:tcPr>
            <w:tcW w:w="2415"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widowControl w:val="0"/>
              <w:jc w:val="both"/>
            </w:pPr>
            <w:r w:rsidRPr="00C04C71">
              <w:t>Участники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40230A" w:rsidRPr="00C04C71" w:rsidRDefault="0040230A" w:rsidP="00E260E4">
            <w:pPr>
              <w:pStyle w:val="ConsPlusCell"/>
            </w:pPr>
            <w:r>
              <w:rPr>
                <w:rFonts w:ascii="Times New Roman" w:hAnsi="Times New Roman" w:cs="Times New Roman"/>
                <w:sz w:val="24"/>
                <w:szCs w:val="24"/>
              </w:rPr>
              <w:t>Комитет по топливно-энергетическому комплексу Правительства Ленинградской области, администрация Лужского муниципального района</w:t>
            </w:r>
          </w:p>
        </w:tc>
      </w:tr>
      <w:tr w:rsidR="0040230A" w:rsidTr="00E260E4">
        <w:trPr>
          <w:trHeight w:val="148"/>
        </w:trPr>
        <w:tc>
          <w:tcPr>
            <w:tcW w:w="2415"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widowControl w:val="0"/>
              <w:jc w:val="both"/>
            </w:pPr>
            <w:r w:rsidRPr="00C04C71">
              <w:t>Цель подпрограммы</w:t>
            </w:r>
          </w:p>
        </w:tc>
        <w:tc>
          <w:tcPr>
            <w:tcW w:w="7791"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pStyle w:val="ConsPlusCell"/>
              <w:jc w:val="both"/>
              <w:rPr>
                <w:rFonts w:ascii="Times New Roman" w:hAnsi="Times New Roman" w:cs="Times New Roman"/>
                <w:color w:val="FF0000"/>
                <w:sz w:val="24"/>
                <w:szCs w:val="24"/>
              </w:rPr>
            </w:pPr>
            <w:r>
              <w:rPr>
                <w:rFonts w:ascii="Times New Roman" w:hAnsi="Times New Roman" w:cs="Times New Roman"/>
                <w:bCs/>
                <w:sz w:val="24"/>
                <w:szCs w:val="24"/>
              </w:rPr>
              <w:t>- улучшение социально-экономических условий проживания жителей Лужского городского поселения и обеспечение широкого использования природного газа в качестве топлива и для бытовых нужд</w:t>
            </w:r>
            <w:r w:rsidRPr="00B1588A">
              <w:rPr>
                <w:rFonts w:ascii="Times New Roman" w:hAnsi="Times New Roman" w:cs="Times New Roman"/>
                <w:bCs/>
                <w:sz w:val="24"/>
                <w:szCs w:val="24"/>
              </w:rPr>
              <w:t xml:space="preserve"> </w:t>
            </w:r>
          </w:p>
        </w:tc>
      </w:tr>
      <w:tr w:rsidR="0040230A" w:rsidTr="00E260E4">
        <w:trPr>
          <w:trHeight w:val="888"/>
        </w:trPr>
        <w:tc>
          <w:tcPr>
            <w:tcW w:w="2415"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widowControl w:val="0"/>
              <w:jc w:val="both"/>
            </w:pPr>
            <w:r w:rsidRPr="00C04C71">
              <w:lastRenderedPageBreak/>
              <w:t>Задачи подпрограммы</w:t>
            </w:r>
          </w:p>
        </w:tc>
        <w:tc>
          <w:tcPr>
            <w:tcW w:w="7791"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contextualSpacing/>
            </w:pPr>
            <w:r w:rsidRPr="00C04C71">
              <w:t>- </w:t>
            </w:r>
            <w:r>
              <w:t>развитие газовых сетей;</w:t>
            </w:r>
          </w:p>
          <w:p w:rsidR="0040230A" w:rsidRPr="00C04C71" w:rsidRDefault="0040230A" w:rsidP="00E260E4">
            <w:pPr>
              <w:spacing w:before="100" w:beforeAutospacing="1" w:after="100" w:afterAutospacing="1"/>
              <w:contextualSpacing/>
            </w:pPr>
            <w:r>
              <w:t>- повышение уровня газификации в целях увеличения объема потребления природного газа населением.</w:t>
            </w:r>
            <w:r w:rsidRPr="00C04C71">
              <w:t xml:space="preserve"> </w:t>
            </w:r>
          </w:p>
        </w:tc>
      </w:tr>
      <w:tr w:rsidR="0040230A" w:rsidTr="00E260E4">
        <w:trPr>
          <w:trHeight w:val="148"/>
        </w:trPr>
        <w:tc>
          <w:tcPr>
            <w:tcW w:w="2415"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widowControl w:val="0"/>
              <w:jc w:val="both"/>
            </w:pPr>
            <w:r w:rsidRPr="00C04C71">
              <w:t>Целевые индикаторы и показатели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40230A" w:rsidRDefault="0040230A" w:rsidP="00E260E4">
            <w:pPr>
              <w:jc w:val="both"/>
              <w:rPr>
                <w:color w:val="000000"/>
              </w:rPr>
            </w:pPr>
            <w:r>
              <w:rPr>
                <w:color w:val="000000"/>
              </w:rPr>
              <w:t xml:space="preserve">-строительство газопроводов </w:t>
            </w:r>
            <w:r w:rsidR="002A6FC0">
              <w:rPr>
                <w:color w:val="000000"/>
              </w:rPr>
              <w:t>среднего</w:t>
            </w:r>
            <w:r>
              <w:rPr>
                <w:color w:val="000000"/>
              </w:rPr>
              <w:t xml:space="preserve"> и низкого давления протяженностью, п.</w:t>
            </w:r>
            <w:proofErr w:type="gramStart"/>
            <w:r>
              <w:rPr>
                <w:color w:val="000000"/>
              </w:rPr>
              <w:t>м</w:t>
            </w:r>
            <w:proofErr w:type="gramEnd"/>
            <w:r>
              <w:rPr>
                <w:color w:val="000000"/>
              </w:rPr>
              <w:t>.;</w:t>
            </w:r>
          </w:p>
          <w:p w:rsidR="0040230A" w:rsidRDefault="0040230A" w:rsidP="00E260E4">
            <w:pPr>
              <w:jc w:val="both"/>
              <w:rPr>
                <w:color w:val="000000"/>
              </w:rPr>
            </w:pPr>
            <w:r>
              <w:rPr>
                <w:color w:val="000000"/>
              </w:rPr>
              <w:t xml:space="preserve">- количество </w:t>
            </w:r>
            <w:proofErr w:type="gramStart"/>
            <w:r>
              <w:rPr>
                <w:color w:val="000000"/>
              </w:rPr>
              <w:t>выполненной</w:t>
            </w:r>
            <w:proofErr w:type="gramEnd"/>
            <w:r>
              <w:rPr>
                <w:color w:val="000000"/>
              </w:rPr>
              <w:t xml:space="preserve"> ПСД, шт.;</w:t>
            </w:r>
          </w:p>
          <w:p w:rsidR="0040230A" w:rsidRPr="006A6535" w:rsidRDefault="0040230A" w:rsidP="00E260E4">
            <w:pPr>
              <w:jc w:val="both"/>
              <w:rPr>
                <w:color w:val="000000"/>
              </w:rPr>
            </w:pPr>
            <w:r>
              <w:rPr>
                <w:color w:val="000000"/>
              </w:rPr>
              <w:t>- предоставление технической возможности для подключения к сетям газоснабжения домовладений, шт.</w:t>
            </w:r>
          </w:p>
        </w:tc>
      </w:tr>
      <w:tr w:rsidR="0040230A" w:rsidTr="00E260E4">
        <w:trPr>
          <w:trHeight w:val="148"/>
        </w:trPr>
        <w:tc>
          <w:tcPr>
            <w:tcW w:w="2415"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widowControl w:val="0"/>
              <w:jc w:val="both"/>
            </w:pPr>
            <w:r w:rsidRPr="00C04C71">
              <w:t>Этапы и сроки реализации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hideMark/>
          </w:tcPr>
          <w:p w:rsidR="0040230A" w:rsidRPr="002E5B44" w:rsidRDefault="0040230A" w:rsidP="00E260E4">
            <w:pPr>
              <w:widowControl w:val="0"/>
              <w:ind w:firstLine="10"/>
              <w:jc w:val="both"/>
            </w:pPr>
            <w:r w:rsidRPr="00C04C71">
              <w:t>201</w:t>
            </w:r>
            <w:r>
              <w:t xml:space="preserve">5 </w:t>
            </w:r>
            <w:r w:rsidRPr="00C04C71">
              <w:t>-</w:t>
            </w:r>
            <w:r>
              <w:t xml:space="preserve"> </w:t>
            </w:r>
            <w:r w:rsidRPr="00C04C71">
              <w:t>201</w:t>
            </w:r>
            <w:r>
              <w:t>8</w:t>
            </w:r>
            <w:r w:rsidRPr="00C04C71">
              <w:t xml:space="preserve"> годы.</w:t>
            </w:r>
            <w:r w:rsidRPr="00C04C71">
              <w:rPr>
                <w:color w:val="FF0000"/>
              </w:rPr>
              <w:tab/>
            </w:r>
          </w:p>
          <w:p w:rsidR="0040230A" w:rsidRPr="006A6535" w:rsidRDefault="0040230A" w:rsidP="00E260E4">
            <w:pPr>
              <w:jc w:val="both"/>
              <w:rPr>
                <w:color w:val="000000"/>
              </w:rPr>
            </w:pPr>
          </w:p>
        </w:tc>
      </w:tr>
      <w:tr w:rsidR="0040230A" w:rsidTr="00E260E4">
        <w:trPr>
          <w:trHeight w:val="529"/>
        </w:trPr>
        <w:tc>
          <w:tcPr>
            <w:tcW w:w="2415" w:type="dxa"/>
            <w:tcBorders>
              <w:top w:val="single" w:sz="4" w:space="0" w:color="auto"/>
              <w:left w:val="single" w:sz="4" w:space="0" w:color="auto"/>
              <w:bottom w:val="single" w:sz="4" w:space="0" w:color="auto"/>
              <w:right w:val="single" w:sz="4" w:space="0" w:color="auto"/>
            </w:tcBorders>
          </w:tcPr>
          <w:p w:rsidR="0040230A" w:rsidRPr="00C04C71" w:rsidRDefault="0040230A" w:rsidP="00E260E4">
            <w:pPr>
              <w:widowControl w:val="0"/>
              <w:jc w:val="both"/>
            </w:pPr>
            <w:r w:rsidRPr="00C04C71">
              <w:t>Объемы бюджетных ассигнований подпрограммы</w:t>
            </w:r>
          </w:p>
          <w:p w:rsidR="0040230A" w:rsidRPr="00C04C71" w:rsidRDefault="0040230A" w:rsidP="00E260E4">
            <w:pPr>
              <w:widowControl w:val="0"/>
              <w:jc w:val="both"/>
            </w:pPr>
          </w:p>
        </w:tc>
        <w:tc>
          <w:tcPr>
            <w:tcW w:w="7791" w:type="dxa"/>
            <w:tcBorders>
              <w:top w:val="single" w:sz="4" w:space="0" w:color="auto"/>
              <w:left w:val="single" w:sz="4" w:space="0" w:color="auto"/>
              <w:bottom w:val="single" w:sz="4" w:space="0" w:color="auto"/>
              <w:right w:val="single" w:sz="4" w:space="0" w:color="auto"/>
            </w:tcBorders>
          </w:tcPr>
          <w:p w:rsidR="0040230A" w:rsidRPr="00134833" w:rsidRDefault="0040230A" w:rsidP="00E260E4">
            <w:pPr>
              <w:jc w:val="both"/>
            </w:pPr>
            <w:r w:rsidRPr="00C04C71">
              <w:t xml:space="preserve">Общий объем финансирования подпрограммы за счет средств местного бюджета </w:t>
            </w:r>
            <w:r>
              <w:t xml:space="preserve">Лужского городского поселения </w:t>
            </w:r>
            <w:r w:rsidRPr="00C04C71">
              <w:t xml:space="preserve">Лужского муниципального </w:t>
            </w:r>
            <w:r w:rsidRPr="00134833">
              <w:t>района за весь период реализации составит      73928,9     тыс. рублей:</w:t>
            </w:r>
          </w:p>
          <w:p w:rsidR="0040230A" w:rsidRPr="00134833" w:rsidRDefault="0040230A" w:rsidP="00E260E4">
            <w:pPr>
              <w:ind w:left="312"/>
              <w:jc w:val="both"/>
            </w:pPr>
            <w:smartTag w:uri="urn:schemas-microsoft-com:office:smarttags" w:element="metricconverter">
              <w:smartTagPr>
                <w:attr w:name="ProductID" w:val="2015 г"/>
              </w:smartTagPr>
              <w:r w:rsidRPr="00134833">
                <w:t>2015 г</w:t>
              </w:r>
            </w:smartTag>
            <w:r w:rsidRPr="00134833">
              <w:t>. –    500      тыс. рублей;</w:t>
            </w:r>
          </w:p>
          <w:p w:rsidR="0040230A" w:rsidRPr="00134833" w:rsidRDefault="0040230A" w:rsidP="00E260E4">
            <w:pPr>
              <w:ind w:left="312"/>
              <w:jc w:val="both"/>
            </w:pPr>
            <w:smartTag w:uri="urn:schemas-microsoft-com:office:smarttags" w:element="metricconverter">
              <w:smartTagPr>
                <w:attr w:name="ProductID" w:val="2016 г"/>
              </w:smartTagPr>
              <w:r w:rsidRPr="00134833">
                <w:t>2016 г</w:t>
              </w:r>
            </w:smartTag>
            <w:r w:rsidRPr="00134833">
              <w:t>. –    10968,9  тыс. рублей;</w:t>
            </w:r>
          </w:p>
          <w:p w:rsidR="0040230A" w:rsidRPr="00134833" w:rsidRDefault="0040230A" w:rsidP="00E260E4">
            <w:pPr>
              <w:ind w:left="312"/>
              <w:jc w:val="both"/>
            </w:pPr>
            <w:smartTag w:uri="urn:schemas-microsoft-com:office:smarttags" w:element="metricconverter">
              <w:smartTagPr>
                <w:attr w:name="ProductID" w:val="2017 г"/>
              </w:smartTagPr>
              <w:r w:rsidRPr="00134833">
                <w:t>2017 г</w:t>
              </w:r>
            </w:smartTag>
            <w:r w:rsidRPr="00134833">
              <w:t>. –   20860,0  тыс. рублей;</w:t>
            </w:r>
          </w:p>
          <w:p w:rsidR="0040230A" w:rsidRPr="00134833" w:rsidRDefault="0040230A" w:rsidP="00E260E4">
            <w:pPr>
              <w:ind w:left="312"/>
              <w:jc w:val="both"/>
            </w:pPr>
            <w:r w:rsidRPr="00134833">
              <w:t>2018 г. –   41600,0   тыс. рублей;</w:t>
            </w:r>
          </w:p>
          <w:p w:rsidR="0040230A" w:rsidRPr="00C04C71" w:rsidRDefault="0040230A" w:rsidP="00E260E4">
            <w:pPr>
              <w:jc w:val="both"/>
            </w:pPr>
            <w:r w:rsidRPr="00C04C71">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tc>
      </w:tr>
      <w:tr w:rsidR="0040230A" w:rsidTr="00E260E4">
        <w:trPr>
          <w:trHeight w:val="557"/>
        </w:trPr>
        <w:tc>
          <w:tcPr>
            <w:tcW w:w="2415" w:type="dxa"/>
            <w:tcBorders>
              <w:top w:val="single" w:sz="4" w:space="0" w:color="auto"/>
              <w:left w:val="single" w:sz="4" w:space="0" w:color="auto"/>
              <w:bottom w:val="single" w:sz="4" w:space="0" w:color="auto"/>
              <w:right w:val="single" w:sz="4" w:space="0" w:color="auto"/>
            </w:tcBorders>
            <w:hideMark/>
          </w:tcPr>
          <w:p w:rsidR="0040230A" w:rsidRPr="00C04C71" w:rsidRDefault="0040230A" w:rsidP="00E260E4">
            <w:pPr>
              <w:widowControl w:val="0"/>
              <w:jc w:val="both"/>
            </w:pPr>
            <w:r w:rsidRPr="00C04C71">
              <w:t>Ожидаемые результаты реализации муниципальной программы</w:t>
            </w:r>
          </w:p>
        </w:tc>
        <w:tc>
          <w:tcPr>
            <w:tcW w:w="7791" w:type="dxa"/>
            <w:tcBorders>
              <w:top w:val="single" w:sz="4" w:space="0" w:color="auto"/>
              <w:left w:val="single" w:sz="4" w:space="0" w:color="auto"/>
              <w:bottom w:val="single" w:sz="4" w:space="0" w:color="auto"/>
              <w:right w:val="single" w:sz="4" w:space="0" w:color="auto"/>
            </w:tcBorders>
          </w:tcPr>
          <w:p w:rsidR="0040230A" w:rsidRPr="00C04C71" w:rsidRDefault="0040230A" w:rsidP="00E260E4">
            <w:r w:rsidRPr="00C04C71">
              <w:t>К концу 201</w:t>
            </w:r>
            <w:r>
              <w:t>8</w:t>
            </w:r>
            <w:r w:rsidRPr="00C04C71">
              <w:t xml:space="preserve"> года:</w:t>
            </w:r>
          </w:p>
          <w:p w:rsidR="0040230A" w:rsidRDefault="0040230A" w:rsidP="00E260E4">
            <w:pPr>
              <w:jc w:val="both"/>
              <w:rPr>
                <w:color w:val="000000"/>
              </w:rPr>
            </w:pPr>
            <w:r>
              <w:rPr>
                <w:color w:val="000000"/>
              </w:rPr>
              <w:t xml:space="preserve">-строительство газопроводов </w:t>
            </w:r>
            <w:r w:rsidR="002A6FC0">
              <w:rPr>
                <w:color w:val="000000"/>
              </w:rPr>
              <w:t>среднего</w:t>
            </w:r>
            <w:r>
              <w:rPr>
                <w:color w:val="000000"/>
              </w:rPr>
              <w:t xml:space="preserve"> и низкого давления протяженностью 15615 п.</w:t>
            </w:r>
            <w:proofErr w:type="gramStart"/>
            <w:r>
              <w:rPr>
                <w:color w:val="000000"/>
              </w:rPr>
              <w:t>м</w:t>
            </w:r>
            <w:proofErr w:type="gramEnd"/>
            <w:r>
              <w:rPr>
                <w:color w:val="000000"/>
              </w:rPr>
              <w:t>.;</w:t>
            </w:r>
          </w:p>
          <w:p w:rsidR="0040230A" w:rsidRDefault="0040230A" w:rsidP="00E260E4">
            <w:pPr>
              <w:jc w:val="both"/>
              <w:rPr>
                <w:color w:val="000000"/>
              </w:rPr>
            </w:pPr>
            <w:r>
              <w:rPr>
                <w:color w:val="000000"/>
              </w:rPr>
              <w:t xml:space="preserve">- количество </w:t>
            </w:r>
            <w:proofErr w:type="gramStart"/>
            <w:r>
              <w:rPr>
                <w:color w:val="000000"/>
              </w:rPr>
              <w:t>выполненной</w:t>
            </w:r>
            <w:proofErr w:type="gramEnd"/>
            <w:r>
              <w:rPr>
                <w:color w:val="000000"/>
              </w:rPr>
              <w:t xml:space="preserve"> ПСД 6 шт.;</w:t>
            </w:r>
          </w:p>
          <w:p w:rsidR="0040230A" w:rsidRPr="00C04C71" w:rsidRDefault="0040230A" w:rsidP="00E260E4">
            <w:pPr>
              <w:jc w:val="both"/>
              <w:rPr>
                <w:color w:val="000000"/>
              </w:rPr>
            </w:pPr>
            <w:r>
              <w:rPr>
                <w:color w:val="000000"/>
              </w:rPr>
              <w:t>- предоставление технической возможности для подключения к сетям газоснабжения  до 542 домовладений.</w:t>
            </w:r>
          </w:p>
        </w:tc>
      </w:tr>
    </w:tbl>
    <w:p w:rsidR="0040230A" w:rsidRPr="002E5B44" w:rsidRDefault="0040230A" w:rsidP="0040230A">
      <w:pPr>
        <w:pStyle w:val="1"/>
        <w:spacing w:before="0" w:after="0"/>
        <w:rPr>
          <w:rFonts w:ascii="Times New Roman" w:hAnsi="Times New Roman"/>
          <w:sz w:val="28"/>
          <w:szCs w:val="28"/>
        </w:rPr>
      </w:pPr>
    </w:p>
    <w:p w:rsidR="0040230A" w:rsidRDefault="0040230A" w:rsidP="0040230A">
      <w:pPr>
        <w:pStyle w:val="1"/>
        <w:spacing w:before="0" w:after="0"/>
        <w:jc w:val="center"/>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Общая характеристика, основные проблемы и прогноз развития сферы реализации муниципальной подпрограммы</w:t>
      </w:r>
    </w:p>
    <w:p w:rsidR="0040230A" w:rsidRPr="000A39BA" w:rsidRDefault="0040230A" w:rsidP="0040230A">
      <w:pPr>
        <w:jc w:val="center"/>
        <w:rPr>
          <w:rFonts w:ascii="Tahoma" w:hAnsi="Tahoma" w:cs="Tahoma"/>
          <w:color w:val="000000"/>
          <w:sz w:val="18"/>
          <w:szCs w:val="18"/>
        </w:rPr>
      </w:pPr>
      <w:r w:rsidRPr="000A39BA">
        <w:rPr>
          <w:rFonts w:ascii="Tahoma" w:hAnsi="Tahoma" w:cs="Tahoma"/>
          <w:b/>
          <w:bCs/>
          <w:color w:val="000000"/>
          <w:sz w:val="18"/>
          <w:szCs w:val="18"/>
        </w:rPr>
        <w:t> </w:t>
      </w:r>
    </w:p>
    <w:p w:rsidR="0040230A" w:rsidRDefault="0040230A" w:rsidP="0040230A">
      <w:pPr>
        <w:jc w:val="both"/>
        <w:rPr>
          <w:color w:val="000000"/>
        </w:rPr>
      </w:pPr>
      <w:r>
        <w:rPr>
          <w:color w:val="000000"/>
        </w:rPr>
        <w:t>Подпрограмма «Газификация жилищного фонда Лужского городского поселения» включает мероприятия по развитию газоснабжения и газификации Лужского городского поселения Лужского муниципального района и обеспечивает выполнение обязательств по реализации права создания более благоприятных условий для проживания граждан.</w:t>
      </w:r>
    </w:p>
    <w:p w:rsidR="0040230A" w:rsidRDefault="0040230A" w:rsidP="0040230A">
      <w:pPr>
        <w:jc w:val="both"/>
        <w:rPr>
          <w:color w:val="000000"/>
        </w:rPr>
      </w:pPr>
      <w:r>
        <w:rPr>
          <w:color w:val="000000"/>
        </w:rPr>
        <w:t>Система мероприятий подпрограммы разработана на основании рекомендаций Федерального закона от 31.03.1999 года № 69-ФЗ «О газоснабжении в Российской Федерации» и в соответствии с Федеральным законом № 131 ФЗ от 06.10.2003 года «Об общих принципах организации местного самоуправления».</w:t>
      </w:r>
    </w:p>
    <w:p w:rsidR="0040230A" w:rsidRDefault="0040230A" w:rsidP="0040230A">
      <w:pPr>
        <w:ind w:firstLine="567"/>
        <w:jc w:val="both"/>
        <w:rPr>
          <w:szCs w:val="28"/>
        </w:rPr>
      </w:pPr>
      <w:r>
        <w:rPr>
          <w:szCs w:val="28"/>
        </w:rPr>
        <w:t xml:space="preserve">На территории Лужского городского поселения Лужского муниципального района продолжается реализация </w:t>
      </w:r>
      <w:r w:rsidRPr="000B5686">
        <w:rPr>
          <w:szCs w:val="28"/>
        </w:rPr>
        <w:t>Программы газификации Ленинградской области</w:t>
      </w:r>
      <w:r>
        <w:rPr>
          <w:szCs w:val="28"/>
        </w:rPr>
        <w:t>.</w:t>
      </w:r>
    </w:p>
    <w:p w:rsidR="0040230A" w:rsidRDefault="0040230A" w:rsidP="0040230A">
      <w:pPr>
        <w:ind w:firstLine="567"/>
        <w:jc w:val="both"/>
        <w:rPr>
          <w:szCs w:val="28"/>
        </w:rPr>
      </w:pPr>
      <w:r>
        <w:rPr>
          <w:szCs w:val="28"/>
        </w:rPr>
        <w:t>На территории Лужского городского поселения Лужского муниципального района в 2014 году введены объекты:</w:t>
      </w:r>
    </w:p>
    <w:p w:rsidR="0040230A" w:rsidRDefault="0040230A" w:rsidP="0040230A">
      <w:pPr>
        <w:ind w:firstLine="567"/>
        <w:jc w:val="both"/>
        <w:rPr>
          <w:szCs w:val="28"/>
        </w:rPr>
      </w:pPr>
      <w:r>
        <w:rPr>
          <w:szCs w:val="28"/>
        </w:rPr>
        <w:t xml:space="preserve">- строительство отвода газопровода протяженностью 63,2 п.м. от распределительного газопровода по ул. </w:t>
      </w:r>
      <w:proofErr w:type="gramStart"/>
      <w:r>
        <w:rPr>
          <w:szCs w:val="28"/>
        </w:rPr>
        <w:t>Смоленская</w:t>
      </w:r>
      <w:proofErr w:type="gramEnd"/>
      <w:r>
        <w:rPr>
          <w:szCs w:val="28"/>
        </w:rPr>
        <w:t xml:space="preserve"> к </w:t>
      </w:r>
      <w:proofErr w:type="spellStart"/>
      <w:r>
        <w:rPr>
          <w:szCs w:val="28"/>
        </w:rPr>
        <w:t>школе-интернат</w:t>
      </w:r>
      <w:proofErr w:type="spellEnd"/>
      <w:r>
        <w:rPr>
          <w:szCs w:val="28"/>
        </w:rPr>
        <w:t xml:space="preserve"> (коррекционная);</w:t>
      </w:r>
    </w:p>
    <w:p w:rsidR="0040230A" w:rsidRDefault="0040230A" w:rsidP="0040230A">
      <w:pPr>
        <w:ind w:firstLine="567"/>
        <w:jc w:val="both"/>
        <w:rPr>
          <w:szCs w:val="28"/>
        </w:rPr>
      </w:pPr>
      <w:r>
        <w:rPr>
          <w:szCs w:val="28"/>
        </w:rPr>
        <w:t xml:space="preserve">-  строительство распределительных газовых сетей среднего давления протяженностью 2,6 км для наружного газоснабжения квартала усадебной жилой застройки района </w:t>
      </w:r>
      <w:proofErr w:type="spellStart"/>
      <w:r>
        <w:rPr>
          <w:szCs w:val="28"/>
        </w:rPr>
        <w:t>Лангиной</w:t>
      </w:r>
      <w:proofErr w:type="spellEnd"/>
      <w:r>
        <w:rPr>
          <w:szCs w:val="28"/>
        </w:rPr>
        <w:t xml:space="preserve"> горы в г. Луга;</w:t>
      </w:r>
    </w:p>
    <w:p w:rsidR="0040230A" w:rsidRDefault="0040230A" w:rsidP="0040230A">
      <w:pPr>
        <w:ind w:firstLine="567"/>
        <w:jc w:val="both"/>
        <w:rPr>
          <w:szCs w:val="28"/>
        </w:rPr>
      </w:pPr>
      <w:r>
        <w:rPr>
          <w:szCs w:val="28"/>
        </w:rPr>
        <w:t>- за счет средств Минобороны в/ч 54006 осуществлено строительство распределительного газопровода протяженностью 1,6 км от Луга-3 к объекту развития парковой зоны и технической территории войсковой части 54006 г. Луга (блочно-модульная котельная);</w:t>
      </w:r>
    </w:p>
    <w:p w:rsidR="0040230A" w:rsidRDefault="0040230A" w:rsidP="0040230A">
      <w:pPr>
        <w:ind w:firstLine="567"/>
        <w:jc w:val="both"/>
        <w:rPr>
          <w:szCs w:val="28"/>
        </w:rPr>
      </w:pPr>
      <w:r>
        <w:rPr>
          <w:szCs w:val="28"/>
        </w:rPr>
        <w:lastRenderedPageBreak/>
        <w:t xml:space="preserve">- строительство отвода газопровода протяженностью 150 п. м. от распределительного газопровода по ул. Урицкого к БМК ООО «Айсберг» </w:t>
      </w:r>
      <w:proofErr w:type="gramStart"/>
      <w:r>
        <w:rPr>
          <w:szCs w:val="28"/>
        </w:rPr>
        <w:t>г</w:t>
      </w:r>
      <w:proofErr w:type="gramEnd"/>
      <w:r>
        <w:rPr>
          <w:szCs w:val="28"/>
        </w:rPr>
        <w:t>. Луги.</w:t>
      </w:r>
    </w:p>
    <w:p w:rsidR="0040230A" w:rsidRDefault="0040230A" w:rsidP="0040230A">
      <w:pPr>
        <w:ind w:firstLine="567"/>
        <w:jc w:val="both"/>
        <w:rPr>
          <w:szCs w:val="28"/>
        </w:rPr>
      </w:pPr>
      <w:r>
        <w:rPr>
          <w:szCs w:val="28"/>
        </w:rPr>
        <w:t xml:space="preserve">Продолжаются работы по газификации  частного сектора города Луги. В 2014 году газифицировано по </w:t>
      </w:r>
      <w:proofErr w:type="gramStart"/>
      <w:r>
        <w:rPr>
          <w:szCs w:val="28"/>
        </w:rPr>
        <w:t>г</w:t>
      </w:r>
      <w:proofErr w:type="gramEnd"/>
      <w:r>
        <w:rPr>
          <w:szCs w:val="28"/>
        </w:rPr>
        <w:t>. Луге 34 частных домовладения.</w:t>
      </w:r>
    </w:p>
    <w:p w:rsidR="0014583C" w:rsidRDefault="0040230A" w:rsidP="0014583C">
      <w:pPr>
        <w:ind w:firstLine="567"/>
        <w:jc w:val="both"/>
        <w:rPr>
          <w:szCs w:val="28"/>
        </w:rPr>
      </w:pPr>
      <w:r>
        <w:rPr>
          <w:szCs w:val="28"/>
        </w:rPr>
        <w:t>В</w:t>
      </w:r>
      <w:r w:rsidRPr="0088412F">
        <w:rPr>
          <w:szCs w:val="28"/>
        </w:rPr>
        <w:t xml:space="preserve"> Администрацию  Лужского </w:t>
      </w:r>
      <w:r>
        <w:rPr>
          <w:szCs w:val="28"/>
        </w:rPr>
        <w:t>муниципального района продолжают</w:t>
      </w:r>
      <w:r w:rsidRPr="0088412F">
        <w:rPr>
          <w:szCs w:val="28"/>
        </w:rPr>
        <w:t xml:space="preserve"> поступ</w:t>
      </w:r>
      <w:r>
        <w:rPr>
          <w:szCs w:val="28"/>
        </w:rPr>
        <w:t>ать</w:t>
      </w:r>
      <w:r w:rsidRPr="0088412F">
        <w:rPr>
          <w:szCs w:val="28"/>
        </w:rPr>
        <w:t xml:space="preserve"> обращени</w:t>
      </w:r>
      <w:r>
        <w:rPr>
          <w:szCs w:val="28"/>
        </w:rPr>
        <w:t>я</w:t>
      </w:r>
      <w:r w:rsidRPr="0088412F">
        <w:rPr>
          <w:szCs w:val="28"/>
        </w:rPr>
        <w:t xml:space="preserve"> от жителей города, проживающих в частном секторе, </w:t>
      </w:r>
      <w:r w:rsidRPr="00BE4977">
        <w:rPr>
          <w:szCs w:val="28"/>
        </w:rPr>
        <w:t xml:space="preserve">по вопросу подключения их жилых домов к сетям природного газопровода в целях отопления, горячего водоснабжения и </w:t>
      </w:r>
      <w:proofErr w:type="spellStart"/>
      <w:r w:rsidRPr="00BE4977">
        <w:rPr>
          <w:szCs w:val="28"/>
        </w:rPr>
        <w:t>пищеприготовления</w:t>
      </w:r>
      <w:proofErr w:type="spellEnd"/>
      <w:r w:rsidRPr="00BE4977">
        <w:rPr>
          <w:szCs w:val="28"/>
        </w:rPr>
        <w:t>.</w:t>
      </w:r>
      <w:r w:rsidRPr="0088412F">
        <w:rPr>
          <w:szCs w:val="28"/>
        </w:rPr>
        <w:t xml:space="preserve"> Все заявления приняты, зарегистрированы и включены в реестр заявлений на подключение частного сектора к сетям природного газа.</w:t>
      </w:r>
      <w:r>
        <w:rPr>
          <w:szCs w:val="28"/>
        </w:rPr>
        <w:t xml:space="preserve"> П</w:t>
      </w:r>
      <w:r w:rsidRPr="00E55975">
        <w:rPr>
          <w:szCs w:val="28"/>
        </w:rPr>
        <w:t>рием заявлений от граждан, желающих газифицировать сво</w:t>
      </w:r>
      <w:r>
        <w:rPr>
          <w:szCs w:val="28"/>
        </w:rPr>
        <w:t>и</w:t>
      </w:r>
      <w:r w:rsidRPr="00E55975">
        <w:rPr>
          <w:szCs w:val="28"/>
        </w:rPr>
        <w:t xml:space="preserve"> дом</w:t>
      </w:r>
      <w:r>
        <w:rPr>
          <w:szCs w:val="28"/>
        </w:rPr>
        <w:t>а</w:t>
      </w:r>
      <w:r w:rsidRPr="00E55975">
        <w:rPr>
          <w:szCs w:val="28"/>
        </w:rPr>
        <w:t>, будет продолжен, с целью  формирования адресной программы и выделения участков, где необходима прокладка г</w:t>
      </w:r>
      <w:r w:rsidR="0014583C">
        <w:rPr>
          <w:szCs w:val="28"/>
        </w:rPr>
        <w:t>азопроводов среднего  давления. Администрация Лужского муниципального района формирует и ведет реестр объектов газификации жилищного фонда, уточняет объем работ по данным объектам, численность проживающих граждан. С учетом показателей реестра формируется перечень конкретных  объектов, предназначенных для газификации жилищного фонда, определяет объемы и источники финансирования применительно к конкретным адресам жилищного строительства.</w:t>
      </w:r>
    </w:p>
    <w:p w:rsidR="0014583C" w:rsidRDefault="0014583C" w:rsidP="0014583C">
      <w:pPr>
        <w:ind w:firstLine="567"/>
        <w:jc w:val="both"/>
        <w:rPr>
          <w:szCs w:val="28"/>
        </w:rPr>
      </w:pPr>
      <w:r>
        <w:rPr>
          <w:szCs w:val="28"/>
        </w:rPr>
        <w:t>Газификация жилищного фонда будет способствовать сохранению социальной стабильности на территории города и ускоренным темпам развития его инженерной инфраструктуры.</w:t>
      </w:r>
    </w:p>
    <w:p w:rsidR="0014583C" w:rsidRPr="00E55975" w:rsidRDefault="0014583C" w:rsidP="0014583C">
      <w:pPr>
        <w:ind w:firstLine="567"/>
        <w:jc w:val="both"/>
        <w:rPr>
          <w:szCs w:val="28"/>
        </w:rPr>
      </w:pPr>
      <w:r>
        <w:rPr>
          <w:szCs w:val="28"/>
        </w:rPr>
        <w:t>Также будет создана нормативная правовая база, устанавливающая ответственность за состояние объектов газификации жилищного фонда в случаях разрушений, вызванных форс-мажорными обстоятельствами и недобросовестным выполнением собственником жилья своих обязанностей по несению бремени ответственности за его надлежащее содержание.</w:t>
      </w:r>
    </w:p>
    <w:p w:rsidR="0040230A" w:rsidRPr="00E55975" w:rsidRDefault="0040230A" w:rsidP="0040230A">
      <w:pPr>
        <w:ind w:firstLine="567"/>
        <w:jc w:val="both"/>
        <w:rPr>
          <w:szCs w:val="28"/>
        </w:rPr>
      </w:pPr>
    </w:p>
    <w:p w:rsidR="0040230A" w:rsidRPr="0040037F" w:rsidRDefault="0040230A" w:rsidP="0040230A">
      <w:pPr>
        <w:jc w:val="center"/>
        <w:rPr>
          <w:color w:val="000000"/>
          <w:sz w:val="28"/>
          <w:szCs w:val="28"/>
        </w:rPr>
      </w:pPr>
      <w:r w:rsidRPr="0040037F">
        <w:rPr>
          <w:b/>
          <w:bCs/>
          <w:color w:val="000000"/>
          <w:sz w:val="28"/>
          <w:szCs w:val="28"/>
        </w:rPr>
        <w:t xml:space="preserve">Раздел II. Цели и задачи подпрограммы </w:t>
      </w:r>
    </w:p>
    <w:p w:rsidR="0040230A" w:rsidRPr="000A39BA" w:rsidRDefault="0040230A" w:rsidP="0040230A">
      <w:pPr>
        <w:jc w:val="center"/>
        <w:rPr>
          <w:rFonts w:ascii="Tahoma" w:hAnsi="Tahoma" w:cs="Tahoma"/>
          <w:color w:val="000000"/>
          <w:sz w:val="18"/>
          <w:szCs w:val="18"/>
        </w:rPr>
      </w:pPr>
      <w:r w:rsidRPr="000A39BA">
        <w:rPr>
          <w:rFonts w:ascii="Tahoma" w:hAnsi="Tahoma" w:cs="Tahoma"/>
          <w:b/>
          <w:bCs/>
          <w:color w:val="000000"/>
          <w:sz w:val="18"/>
          <w:szCs w:val="18"/>
        </w:rPr>
        <w:t> </w:t>
      </w:r>
    </w:p>
    <w:p w:rsidR="0040230A" w:rsidRDefault="0040230A" w:rsidP="0040230A">
      <w:pPr>
        <w:jc w:val="both"/>
      </w:pPr>
      <w:r>
        <w:t xml:space="preserve">Основные цели </w:t>
      </w:r>
      <w:r w:rsidRPr="00632211">
        <w:t xml:space="preserve"> подпрограммы</w:t>
      </w:r>
      <w:r>
        <w:t>:</w:t>
      </w:r>
      <w:r w:rsidRPr="00632211">
        <w:t xml:space="preserve">  </w:t>
      </w:r>
    </w:p>
    <w:p w:rsidR="0040230A" w:rsidRDefault="0040230A" w:rsidP="0040230A">
      <w:pPr>
        <w:jc w:val="both"/>
      </w:pPr>
      <w:r>
        <w:t>- улучшение</w:t>
      </w:r>
      <w:r w:rsidRPr="00632211">
        <w:t xml:space="preserve"> </w:t>
      </w:r>
      <w:r>
        <w:rPr>
          <w:bCs/>
        </w:rPr>
        <w:t xml:space="preserve">социально-экономических условий проживания жителей Лужского городского поселения </w:t>
      </w:r>
      <w:r w:rsidRPr="00632211">
        <w:t>Лужского муниципального района</w:t>
      </w:r>
      <w:r>
        <w:t>;</w:t>
      </w:r>
    </w:p>
    <w:p w:rsidR="0040230A" w:rsidRPr="00632211" w:rsidRDefault="0040230A" w:rsidP="0040230A">
      <w:pPr>
        <w:jc w:val="both"/>
      </w:pPr>
    </w:p>
    <w:p w:rsidR="0040230A" w:rsidRDefault="0040230A" w:rsidP="0040230A">
      <w:pPr>
        <w:jc w:val="both"/>
        <w:rPr>
          <w:color w:val="000000"/>
        </w:rPr>
      </w:pPr>
      <w:r w:rsidRPr="00632211">
        <w:rPr>
          <w:color w:val="000000"/>
        </w:rPr>
        <w:t xml:space="preserve">Для достижения </w:t>
      </w:r>
      <w:r>
        <w:rPr>
          <w:color w:val="000000"/>
        </w:rPr>
        <w:t>поставленных</w:t>
      </w:r>
      <w:r w:rsidRPr="00632211">
        <w:rPr>
          <w:color w:val="000000"/>
        </w:rPr>
        <w:t xml:space="preserve"> цел</w:t>
      </w:r>
      <w:r>
        <w:rPr>
          <w:color w:val="000000"/>
        </w:rPr>
        <w:t>ей</w:t>
      </w:r>
      <w:r w:rsidRPr="00632211">
        <w:rPr>
          <w:color w:val="000000"/>
        </w:rPr>
        <w:t xml:space="preserve"> </w:t>
      </w:r>
      <w:r>
        <w:rPr>
          <w:color w:val="000000"/>
        </w:rPr>
        <w:t>главной задачей подпрограммы является строительство газопроводов.</w:t>
      </w:r>
    </w:p>
    <w:p w:rsidR="0040230A" w:rsidRDefault="0040230A" w:rsidP="0040230A">
      <w:pPr>
        <w:jc w:val="both"/>
        <w:rPr>
          <w:color w:val="000000"/>
        </w:rPr>
      </w:pPr>
      <w:r>
        <w:rPr>
          <w:color w:val="000000"/>
        </w:rPr>
        <w:t>Подпрограмма предусматривает комплекс мероприятий, выполнение которых позволит:</w:t>
      </w:r>
    </w:p>
    <w:p w:rsidR="0040230A" w:rsidRDefault="0040230A" w:rsidP="0040230A">
      <w:pPr>
        <w:jc w:val="both"/>
        <w:rPr>
          <w:color w:val="000000"/>
        </w:rPr>
      </w:pPr>
      <w:r>
        <w:rPr>
          <w:color w:val="000000"/>
        </w:rPr>
        <w:t>- осуществить строительство газопроводов за средства из бюджета Ленинградской области, бюджета Лужского городского поселения;</w:t>
      </w:r>
    </w:p>
    <w:p w:rsidR="0040230A" w:rsidRDefault="0040230A" w:rsidP="0040230A">
      <w:pPr>
        <w:jc w:val="both"/>
        <w:rPr>
          <w:color w:val="000000"/>
        </w:rPr>
      </w:pPr>
      <w:r>
        <w:rPr>
          <w:color w:val="000000"/>
        </w:rPr>
        <w:t>- увеличить газификацию домовладений;</w:t>
      </w:r>
    </w:p>
    <w:p w:rsidR="0040230A" w:rsidRDefault="0040230A" w:rsidP="0040230A">
      <w:pPr>
        <w:jc w:val="both"/>
        <w:rPr>
          <w:color w:val="000000"/>
        </w:rPr>
      </w:pPr>
      <w:r>
        <w:rPr>
          <w:color w:val="000000"/>
        </w:rPr>
        <w:t xml:space="preserve">- дальнейшее расширение сети газораспределения и </w:t>
      </w:r>
      <w:proofErr w:type="spellStart"/>
      <w:r>
        <w:rPr>
          <w:color w:val="000000"/>
        </w:rPr>
        <w:t>газопотребления</w:t>
      </w:r>
      <w:proofErr w:type="spellEnd"/>
      <w:r>
        <w:rPr>
          <w:color w:val="000000"/>
        </w:rPr>
        <w:t>, направленное на повышение уровня газификации.</w:t>
      </w:r>
    </w:p>
    <w:p w:rsidR="0040230A" w:rsidRDefault="0040230A" w:rsidP="0040230A">
      <w:pPr>
        <w:jc w:val="both"/>
        <w:rPr>
          <w:color w:val="000000"/>
        </w:rPr>
      </w:pPr>
      <w:r>
        <w:rPr>
          <w:color w:val="000000"/>
        </w:rPr>
        <w:t>Выполнение подпрограммы предоставит техническую возможность для подключения к сетям газоснабжения домовладений.</w:t>
      </w:r>
    </w:p>
    <w:p w:rsidR="0040230A" w:rsidRDefault="0040230A" w:rsidP="0040230A">
      <w:pPr>
        <w:jc w:val="both"/>
        <w:rPr>
          <w:color w:val="000000"/>
        </w:rPr>
      </w:pPr>
      <w:r>
        <w:rPr>
          <w:color w:val="000000"/>
        </w:rPr>
        <w:t>Основным критерием эффективности подпрограммы будет являться показатель уровня газификации жилищного фонда Лужского городского поселения.</w:t>
      </w:r>
    </w:p>
    <w:p w:rsidR="0040230A" w:rsidRPr="00632211" w:rsidRDefault="0040230A" w:rsidP="0040230A">
      <w:pPr>
        <w:jc w:val="both"/>
        <w:rPr>
          <w:color w:val="000000"/>
        </w:rPr>
      </w:pPr>
    </w:p>
    <w:p w:rsidR="0040230A" w:rsidRPr="00632211" w:rsidRDefault="0040230A" w:rsidP="0040230A">
      <w:pPr>
        <w:jc w:val="both"/>
        <w:rPr>
          <w:color w:val="000000"/>
        </w:rPr>
      </w:pPr>
      <w:r w:rsidRPr="00632211">
        <w:rPr>
          <w:b/>
          <w:bCs/>
          <w:color w:val="000000"/>
        </w:rPr>
        <w:t> </w:t>
      </w:r>
    </w:p>
    <w:p w:rsidR="0040230A" w:rsidRPr="00AA6A15" w:rsidRDefault="0040230A" w:rsidP="0040230A">
      <w:pPr>
        <w:jc w:val="center"/>
        <w:rPr>
          <w:color w:val="000000"/>
          <w:sz w:val="28"/>
          <w:szCs w:val="28"/>
        </w:rPr>
      </w:pPr>
      <w:r w:rsidRPr="00AA6A15">
        <w:rPr>
          <w:b/>
          <w:bCs/>
          <w:color w:val="000000"/>
          <w:sz w:val="28"/>
          <w:szCs w:val="28"/>
        </w:rPr>
        <w:t xml:space="preserve">Раздел III. Характеристика основных мероприятий подпрограммы </w:t>
      </w:r>
    </w:p>
    <w:p w:rsidR="0040230A" w:rsidRPr="000A39BA" w:rsidRDefault="0040230A" w:rsidP="0040230A">
      <w:pPr>
        <w:rPr>
          <w:rFonts w:ascii="Tahoma" w:hAnsi="Tahoma" w:cs="Tahoma"/>
          <w:color w:val="000000"/>
          <w:sz w:val="18"/>
          <w:szCs w:val="18"/>
        </w:rPr>
      </w:pPr>
      <w:r w:rsidRPr="000A39BA">
        <w:rPr>
          <w:rFonts w:ascii="Tahoma" w:hAnsi="Tahoma" w:cs="Tahoma"/>
          <w:color w:val="000000"/>
          <w:sz w:val="18"/>
          <w:szCs w:val="18"/>
        </w:rPr>
        <w:t> </w:t>
      </w:r>
    </w:p>
    <w:p w:rsidR="0040230A" w:rsidRDefault="0040230A" w:rsidP="0040230A">
      <w:pPr>
        <w:jc w:val="both"/>
        <w:rPr>
          <w:color w:val="000000"/>
        </w:rPr>
      </w:pPr>
      <w:r w:rsidRPr="00632211">
        <w:rPr>
          <w:color w:val="000000"/>
        </w:rPr>
        <w:t xml:space="preserve">  </w:t>
      </w:r>
      <w:r>
        <w:rPr>
          <w:color w:val="000000"/>
        </w:rPr>
        <w:t>В рамках подпрограммы реализуются мероприятия по проектированию и строительству распределительных газопроводов на территории Лужского городского поселения.</w:t>
      </w:r>
    </w:p>
    <w:p w:rsidR="0040230A" w:rsidRDefault="0040230A" w:rsidP="0040230A">
      <w:pPr>
        <w:jc w:val="both"/>
        <w:rPr>
          <w:color w:val="000000"/>
        </w:rPr>
      </w:pPr>
      <w:r>
        <w:rPr>
          <w:color w:val="000000"/>
        </w:rPr>
        <w:t>Подпрограмма предусматривает комплекс мероприятий, реализация которых должна продолжиться до 2018 года.</w:t>
      </w:r>
    </w:p>
    <w:p w:rsidR="0040230A" w:rsidRPr="00AE2512" w:rsidRDefault="0040230A" w:rsidP="0040230A">
      <w:pPr>
        <w:jc w:val="both"/>
        <w:rPr>
          <w:color w:val="FF0000"/>
        </w:rPr>
      </w:pPr>
      <w:r>
        <w:rPr>
          <w:color w:val="000000"/>
        </w:rPr>
        <w:t xml:space="preserve">Предусматривается создание необходимых организационных и правовых основ для реализации основных задач подпрограммы по проектированию и строительству распределительного газопровода среднего и низкого давления в </w:t>
      </w:r>
      <w:proofErr w:type="spellStart"/>
      <w:r>
        <w:rPr>
          <w:color w:val="000000"/>
        </w:rPr>
        <w:t>Зажелезнодорожной</w:t>
      </w:r>
      <w:proofErr w:type="spellEnd"/>
      <w:r>
        <w:rPr>
          <w:color w:val="000000"/>
        </w:rPr>
        <w:t xml:space="preserve"> части </w:t>
      </w:r>
      <w:r w:rsidR="00B445CE">
        <w:rPr>
          <w:color w:val="000000"/>
        </w:rPr>
        <w:t>города</w:t>
      </w:r>
      <w:r>
        <w:rPr>
          <w:color w:val="000000"/>
        </w:rPr>
        <w:t xml:space="preserve"> (от пер. Белозерский </w:t>
      </w:r>
      <w:r>
        <w:rPr>
          <w:color w:val="000000"/>
        </w:rPr>
        <w:lastRenderedPageBreak/>
        <w:t xml:space="preserve">до ул. </w:t>
      </w:r>
      <w:proofErr w:type="gramStart"/>
      <w:r>
        <w:rPr>
          <w:color w:val="000000"/>
        </w:rPr>
        <w:t>Горная</w:t>
      </w:r>
      <w:proofErr w:type="gramEnd"/>
      <w:r>
        <w:rPr>
          <w:color w:val="000000"/>
        </w:rPr>
        <w:t xml:space="preserve">), в Заречной части </w:t>
      </w:r>
      <w:r w:rsidR="00B445CE">
        <w:rPr>
          <w:color w:val="000000"/>
        </w:rPr>
        <w:t>города</w:t>
      </w:r>
      <w:r>
        <w:rPr>
          <w:color w:val="000000"/>
        </w:rPr>
        <w:t xml:space="preserve">, по ул. </w:t>
      </w:r>
      <w:r w:rsidR="00B445CE">
        <w:rPr>
          <w:color w:val="000000"/>
        </w:rPr>
        <w:t>Смоленская и ул. Нижегородская</w:t>
      </w:r>
      <w:r>
        <w:rPr>
          <w:color w:val="000000"/>
        </w:rPr>
        <w:t xml:space="preserve">, по </w:t>
      </w:r>
      <w:proofErr w:type="spellStart"/>
      <w:r>
        <w:rPr>
          <w:color w:val="000000"/>
        </w:rPr>
        <w:t>мкр</w:t>
      </w:r>
      <w:proofErr w:type="spellEnd"/>
      <w:r>
        <w:rPr>
          <w:color w:val="000000"/>
        </w:rPr>
        <w:t xml:space="preserve">. </w:t>
      </w:r>
      <w:proofErr w:type="gramStart"/>
      <w:r>
        <w:rPr>
          <w:color w:val="000000"/>
        </w:rPr>
        <w:t>Южный</w:t>
      </w:r>
      <w:proofErr w:type="gramEnd"/>
      <w:r>
        <w:rPr>
          <w:color w:val="000000"/>
        </w:rPr>
        <w:t xml:space="preserve">  </w:t>
      </w:r>
      <w:r w:rsidR="00B445CE">
        <w:rPr>
          <w:color w:val="000000"/>
        </w:rPr>
        <w:t>города</w:t>
      </w:r>
      <w:r>
        <w:rPr>
          <w:color w:val="000000"/>
        </w:rPr>
        <w:t xml:space="preserve">, </w:t>
      </w:r>
      <w:r w:rsidR="00B445CE">
        <w:rPr>
          <w:color w:val="000000"/>
        </w:rPr>
        <w:t xml:space="preserve">по </w:t>
      </w:r>
      <w:r>
        <w:rPr>
          <w:color w:val="000000"/>
        </w:rPr>
        <w:t>пер. Перовской, пр. Урицкого.</w:t>
      </w:r>
    </w:p>
    <w:p w:rsidR="0040230A" w:rsidRPr="00AE2512" w:rsidRDefault="0040230A" w:rsidP="0040230A">
      <w:pPr>
        <w:jc w:val="both"/>
        <w:rPr>
          <w:color w:val="FF0000"/>
        </w:rPr>
      </w:pPr>
    </w:p>
    <w:p w:rsidR="0040230A" w:rsidRPr="00AE2512" w:rsidRDefault="0040230A" w:rsidP="0040230A">
      <w:pPr>
        <w:rPr>
          <w:color w:val="FF0000"/>
        </w:rPr>
      </w:pPr>
      <w:r w:rsidRPr="00AE2512">
        <w:rPr>
          <w:color w:val="FF0000"/>
        </w:rPr>
        <w:t> </w:t>
      </w:r>
    </w:p>
    <w:p w:rsidR="0040230A" w:rsidRPr="004D3E45" w:rsidRDefault="0040230A" w:rsidP="0040230A">
      <w:pPr>
        <w:jc w:val="center"/>
        <w:rPr>
          <w:color w:val="000000"/>
          <w:sz w:val="28"/>
          <w:szCs w:val="28"/>
        </w:rPr>
      </w:pPr>
      <w:r w:rsidRPr="004D3E45">
        <w:rPr>
          <w:b/>
          <w:bCs/>
          <w:color w:val="000000"/>
          <w:sz w:val="28"/>
          <w:szCs w:val="28"/>
        </w:rPr>
        <w:t>Раздел IV. Ожидаемые результаты реализации подпрограммы</w:t>
      </w:r>
      <w:r w:rsidRPr="004D3E45">
        <w:rPr>
          <w:color w:val="000000"/>
          <w:sz w:val="28"/>
          <w:szCs w:val="28"/>
        </w:rPr>
        <w:t> </w:t>
      </w:r>
    </w:p>
    <w:p w:rsidR="0040230A" w:rsidRPr="00BF5576" w:rsidRDefault="0040230A" w:rsidP="0040230A">
      <w:pPr>
        <w:rPr>
          <w:color w:val="000000"/>
        </w:rPr>
      </w:pPr>
      <w:r w:rsidRPr="00BF5576">
        <w:rPr>
          <w:color w:val="000000"/>
        </w:rPr>
        <w:t>Ожидаемые к</w:t>
      </w:r>
      <w:r>
        <w:rPr>
          <w:color w:val="000000"/>
        </w:rPr>
        <w:t>онечные результаты подпрограммы</w:t>
      </w:r>
      <w:r w:rsidRPr="00BF5576">
        <w:rPr>
          <w:color w:val="000000"/>
        </w:rPr>
        <w:t>:</w:t>
      </w:r>
    </w:p>
    <w:p w:rsidR="0040230A" w:rsidRDefault="0040230A" w:rsidP="0040230A">
      <w:pPr>
        <w:jc w:val="both"/>
        <w:rPr>
          <w:color w:val="000000"/>
        </w:rPr>
      </w:pPr>
      <w:r>
        <w:rPr>
          <w:color w:val="000000"/>
        </w:rPr>
        <w:t xml:space="preserve">-строительство газопроводов </w:t>
      </w:r>
      <w:r w:rsidR="00B445CE">
        <w:rPr>
          <w:color w:val="000000"/>
        </w:rPr>
        <w:t>среднего</w:t>
      </w:r>
      <w:r>
        <w:rPr>
          <w:color w:val="000000"/>
        </w:rPr>
        <w:t xml:space="preserve"> и низкого давления протяженностью 15615 п.</w:t>
      </w:r>
      <w:proofErr w:type="gramStart"/>
      <w:r>
        <w:rPr>
          <w:color w:val="000000"/>
        </w:rPr>
        <w:t>м</w:t>
      </w:r>
      <w:proofErr w:type="gramEnd"/>
      <w:r>
        <w:rPr>
          <w:color w:val="000000"/>
        </w:rPr>
        <w:t>.;</w:t>
      </w:r>
    </w:p>
    <w:p w:rsidR="0040230A" w:rsidRDefault="0040230A" w:rsidP="0040230A">
      <w:pPr>
        <w:jc w:val="both"/>
        <w:rPr>
          <w:color w:val="000000"/>
        </w:rPr>
      </w:pPr>
      <w:r>
        <w:rPr>
          <w:color w:val="000000"/>
        </w:rPr>
        <w:t>- количество выполненной проектно-сметной документации 6 шт.;</w:t>
      </w:r>
    </w:p>
    <w:p w:rsidR="0040230A" w:rsidRDefault="0040230A" w:rsidP="0040230A">
      <w:pPr>
        <w:rPr>
          <w:bCs/>
          <w:color w:val="000000"/>
        </w:rPr>
      </w:pPr>
      <w:r w:rsidRPr="004D3E45">
        <w:rPr>
          <w:bCs/>
          <w:color w:val="000000"/>
        </w:rPr>
        <w:t xml:space="preserve">Реализация подпрограммы обеспечит выполнение </w:t>
      </w:r>
      <w:r>
        <w:rPr>
          <w:bCs/>
          <w:color w:val="000000"/>
        </w:rPr>
        <w:t xml:space="preserve">обязательств </w:t>
      </w:r>
      <w:r w:rsidRPr="004D3E45">
        <w:rPr>
          <w:bCs/>
          <w:color w:val="000000"/>
        </w:rPr>
        <w:t xml:space="preserve">перед гражданами, проживающими в жилищном фонде, не обеспеченными природным газом для удовлетворения потребности газа в качестве топлива, </w:t>
      </w:r>
      <w:proofErr w:type="spellStart"/>
      <w:r w:rsidRPr="004D3E45">
        <w:rPr>
          <w:bCs/>
          <w:color w:val="000000"/>
        </w:rPr>
        <w:t>пищеприготовления</w:t>
      </w:r>
      <w:proofErr w:type="spellEnd"/>
      <w:r w:rsidRPr="004D3E45">
        <w:rPr>
          <w:bCs/>
          <w:color w:val="000000"/>
        </w:rPr>
        <w:t xml:space="preserve"> и горячего водоснабжения.</w:t>
      </w:r>
    </w:p>
    <w:p w:rsidR="0040230A" w:rsidRPr="004D3E45" w:rsidRDefault="0040230A" w:rsidP="0040230A">
      <w:pPr>
        <w:rPr>
          <w:bCs/>
          <w:color w:val="000000"/>
        </w:rPr>
      </w:pPr>
    </w:p>
    <w:p w:rsidR="0040230A" w:rsidRPr="004D3E45" w:rsidRDefault="0040230A" w:rsidP="0040230A">
      <w:pPr>
        <w:jc w:val="center"/>
        <w:rPr>
          <w:color w:val="000000"/>
          <w:sz w:val="28"/>
          <w:szCs w:val="28"/>
        </w:rPr>
      </w:pPr>
      <w:r>
        <w:rPr>
          <w:b/>
          <w:bCs/>
          <w:color w:val="000000"/>
          <w:sz w:val="28"/>
          <w:szCs w:val="28"/>
        </w:rPr>
        <w:t xml:space="preserve">Раздел </w:t>
      </w:r>
      <w:r w:rsidRPr="004D3E45">
        <w:rPr>
          <w:b/>
          <w:bCs/>
          <w:color w:val="000000"/>
          <w:sz w:val="28"/>
          <w:szCs w:val="28"/>
        </w:rPr>
        <w:t xml:space="preserve">V. </w:t>
      </w:r>
      <w:r>
        <w:rPr>
          <w:b/>
          <w:bCs/>
          <w:color w:val="000000"/>
          <w:sz w:val="28"/>
          <w:szCs w:val="28"/>
        </w:rPr>
        <w:t>Ресурсное обеспечение подпрограммы</w:t>
      </w:r>
      <w:r w:rsidRPr="004D3E45">
        <w:rPr>
          <w:color w:val="000000"/>
          <w:sz w:val="28"/>
          <w:szCs w:val="28"/>
        </w:rPr>
        <w:t> </w:t>
      </w:r>
    </w:p>
    <w:p w:rsidR="0040230A" w:rsidRPr="000A39BA" w:rsidRDefault="0040230A" w:rsidP="0040230A">
      <w:pPr>
        <w:rPr>
          <w:rFonts w:ascii="Tahoma" w:hAnsi="Tahoma" w:cs="Tahoma"/>
          <w:color w:val="000000"/>
          <w:sz w:val="18"/>
          <w:szCs w:val="18"/>
        </w:rPr>
      </w:pPr>
    </w:p>
    <w:p w:rsidR="0040230A" w:rsidRDefault="0040230A" w:rsidP="0040230A">
      <w:pPr>
        <w:jc w:val="both"/>
      </w:pPr>
      <w:r w:rsidRPr="00C04C71">
        <w:t xml:space="preserve">Общий объем финансирования подпрограммы за счет средств местного бюджета </w:t>
      </w:r>
      <w:r>
        <w:t xml:space="preserve">Лужского городского поселения </w:t>
      </w:r>
      <w:r w:rsidRPr="00C04C71">
        <w:t>Лужского муниципального района за весь период реализации составит</w:t>
      </w:r>
      <w:r>
        <w:t xml:space="preserve">       </w:t>
      </w:r>
    </w:p>
    <w:p w:rsidR="0040230A" w:rsidRPr="00134833" w:rsidRDefault="0040230A" w:rsidP="0040230A">
      <w:pPr>
        <w:jc w:val="both"/>
      </w:pPr>
      <w:r w:rsidRPr="00134833">
        <w:t xml:space="preserve">     73928,9     тыс. рублей:</w:t>
      </w:r>
    </w:p>
    <w:p w:rsidR="0040230A" w:rsidRPr="00134833" w:rsidRDefault="0040230A" w:rsidP="0040230A">
      <w:pPr>
        <w:ind w:left="312"/>
        <w:jc w:val="both"/>
      </w:pPr>
      <w:smartTag w:uri="urn:schemas-microsoft-com:office:smarttags" w:element="metricconverter">
        <w:smartTagPr>
          <w:attr w:name="ProductID" w:val="2015 г"/>
        </w:smartTagPr>
        <w:r w:rsidRPr="00134833">
          <w:t>2015 г</w:t>
        </w:r>
      </w:smartTag>
      <w:r w:rsidRPr="00134833">
        <w:t>. –    500      тыс. рублей;</w:t>
      </w:r>
    </w:p>
    <w:p w:rsidR="0040230A" w:rsidRPr="00134833" w:rsidRDefault="0040230A" w:rsidP="0040230A">
      <w:pPr>
        <w:ind w:left="312"/>
        <w:jc w:val="both"/>
      </w:pPr>
      <w:smartTag w:uri="urn:schemas-microsoft-com:office:smarttags" w:element="metricconverter">
        <w:smartTagPr>
          <w:attr w:name="ProductID" w:val="2016 г"/>
        </w:smartTagPr>
        <w:r w:rsidRPr="00134833">
          <w:t>2016 г</w:t>
        </w:r>
      </w:smartTag>
      <w:r w:rsidRPr="00134833">
        <w:t>. –    10968,9  тыс. рублей;</w:t>
      </w:r>
    </w:p>
    <w:p w:rsidR="0040230A" w:rsidRPr="00134833" w:rsidRDefault="0040230A" w:rsidP="0040230A">
      <w:pPr>
        <w:ind w:left="312"/>
        <w:jc w:val="both"/>
      </w:pPr>
      <w:smartTag w:uri="urn:schemas-microsoft-com:office:smarttags" w:element="metricconverter">
        <w:smartTagPr>
          <w:attr w:name="ProductID" w:val="2017 г"/>
        </w:smartTagPr>
        <w:r w:rsidRPr="00134833">
          <w:t>2017 г</w:t>
        </w:r>
      </w:smartTag>
      <w:r w:rsidRPr="00134833">
        <w:t>. –   20860,0   тыс. рублей;</w:t>
      </w:r>
    </w:p>
    <w:p w:rsidR="0040230A" w:rsidRPr="00134833" w:rsidRDefault="0040230A" w:rsidP="0040230A">
      <w:pPr>
        <w:ind w:left="312"/>
        <w:jc w:val="both"/>
      </w:pPr>
      <w:r w:rsidRPr="00134833">
        <w:t>2018 г. –   41600,0   тыс. рублей;</w:t>
      </w:r>
    </w:p>
    <w:p w:rsidR="0040230A" w:rsidRPr="00134833" w:rsidRDefault="0040230A" w:rsidP="0040230A">
      <w:pPr>
        <w:ind w:firstLine="312"/>
        <w:jc w:val="both"/>
      </w:pPr>
      <w:r w:rsidRPr="00134833">
        <w:t>Строительство объектов газификации в рамках реализации Подпрограммы газификация жилищного фонда Лужского городского поселения осуществляется с привлечением средств местного и областного бюджетов, путем включения объектов газификации в адресную инвестиционную программу за счет средств областного бюджета.</w:t>
      </w:r>
    </w:p>
    <w:p w:rsidR="0040230A" w:rsidRDefault="0040230A" w:rsidP="0040230A">
      <w:r w:rsidRPr="00C04C71">
        <w:t>Дополнительными источниками финансирования могут быть средства федерального и областного бюджетов, средства частных инвесторов и иные привлеченные средства.</w:t>
      </w:r>
    </w:p>
    <w:p w:rsidR="0040230A" w:rsidRPr="00B11EE4" w:rsidRDefault="0040230A" w:rsidP="007F6D47">
      <w:pPr>
        <w:jc w:val="both"/>
        <w:rPr>
          <w:rFonts w:ascii="Tahoma" w:hAnsi="Tahoma" w:cs="Tahoma"/>
          <w:b/>
          <w:bCs/>
          <w:color w:val="000000"/>
        </w:rPr>
      </w:pPr>
    </w:p>
    <w:p w:rsidR="007F6D47" w:rsidRPr="0011025A" w:rsidRDefault="007F6D47" w:rsidP="007F6D47">
      <w:pPr>
        <w:jc w:val="center"/>
        <w:rPr>
          <w:b/>
          <w:bCs/>
          <w:color w:val="000000"/>
          <w:sz w:val="28"/>
          <w:szCs w:val="28"/>
        </w:rPr>
      </w:pPr>
    </w:p>
    <w:p w:rsidR="00572169" w:rsidRPr="002057A5" w:rsidRDefault="00572169" w:rsidP="00572169">
      <w:pPr>
        <w:sectPr w:rsidR="00572169" w:rsidRPr="002057A5" w:rsidSect="00AE402C">
          <w:pgSz w:w="11906" w:h="16838"/>
          <w:pgMar w:top="1134" w:right="424" w:bottom="851" w:left="1134" w:header="708" w:footer="708" w:gutter="0"/>
          <w:cols w:space="720"/>
        </w:sectPr>
      </w:pPr>
    </w:p>
    <w:p w:rsidR="009866F5" w:rsidRDefault="009866F5" w:rsidP="00572169">
      <w:pPr>
        <w:jc w:val="center"/>
        <w:rPr>
          <w:color w:val="000000"/>
        </w:rPr>
      </w:pPr>
    </w:p>
    <w:p w:rsidR="00F84B40" w:rsidRPr="003A225A" w:rsidRDefault="00F84B40" w:rsidP="003E4318">
      <w:pPr>
        <w:spacing w:after="200" w:line="276" w:lineRule="auto"/>
        <w:jc w:val="right"/>
        <w:rPr>
          <w:rStyle w:val="affb"/>
          <w:b w:val="0"/>
          <w:color w:val="auto"/>
        </w:rPr>
      </w:pPr>
      <w:r w:rsidRPr="003A225A">
        <w:rPr>
          <w:rStyle w:val="affb"/>
          <w:b w:val="0"/>
          <w:color w:val="auto"/>
        </w:rPr>
        <w:t>Приложение 1</w:t>
      </w:r>
    </w:p>
    <w:p w:rsidR="00F84B40" w:rsidRPr="003A225A" w:rsidRDefault="00F84B40" w:rsidP="00F84B40">
      <w:pPr>
        <w:ind w:firstLine="698"/>
        <w:jc w:val="right"/>
        <w:rPr>
          <w:sz w:val="28"/>
          <w:szCs w:val="28"/>
        </w:rPr>
      </w:pPr>
      <w:r w:rsidRPr="003A225A">
        <w:rPr>
          <w:rStyle w:val="affb"/>
          <w:b w:val="0"/>
          <w:color w:val="auto"/>
        </w:rPr>
        <w:t>к муниципальной программе</w:t>
      </w:r>
    </w:p>
    <w:p w:rsidR="00F84B40" w:rsidRPr="003A225A" w:rsidRDefault="00F84B40" w:rsidP="00F84B40">
      <w:pPr>
        <w:ind w:firstLine="720"/>
        <w:jc w:val="center"/>
        <w:rPr>
          <w:sz w:val="28"/>
          <w:szCs w:val="28"/>
        </w:rPr>
      </w:pPr>
    </w:p>
    <w:p w:rsidR="00F84B40" w:rsidRPr="0088720A" w:rsidRDefault="00F84B40" w:rsidP="00F84B40">
      <w:pPr>
        <w:pStyle w:val="1"/>
        <w:spacing w:before="120"/>
        <w:jc w:val="center"/>
        <w:rPr>
          <w:sz w:val="28"/>
          <w:szCs w:val="28"/>
        </w:rPr>
      </w:pPr>
      <w:bookmarkStart w:id="11" w:name="_Toc372093875"/>
      <w:r w:rsidRPr="0088720A">
        <w:rPr>
          <w:sz w:val="28"/>
          <w:szCs w:val="28"/>
        </w:rPr>
        <w:t>План</w:t>
      </w:r>
      <w:r w:rsidRPr="0088720A">
        <w:rPr>
          <w:sz w:val="28"/>
          <w:szCs w:val="28"/>
        </w:rPr>
        <w:br/>
        <w:t>мероприятий муниципальной программы</w:t>
      </w:r>
      <w:bookmarkEnd w:id="11"/>
    </w:p>
    <w:p w:rsidR="00341E13" w:rsidRPr="0088720A" w:rsidRDefault="00341E13" w:rsidP="00341E13">
      <w:pPr>
        <w:pStyle w:val="1"/>
        <w:spacing w:before="0" w:after="0"/>
        <w:jc w:val="center"/>
        <w:rPr>
          <w:rFonts w:ascii="Times New Roman" w:hAnsi="Times New Roman"/>
          <w:sz w:val="28"/>
          <w:szCs w:val="28"/>
        </w:rPr>
      </w:pPr>
      <w:r w:rsidRPr="0088720A">
        <w:rPr>
          <w:rFonts w:ascii="Times New Roman" w:hAnsi="Times New Roman"/>
          <w:sz w:val="28"/>
          <w:szCs w:val="28"/>
        </w:rPr>
        <w:t xml:space="preserve">«Развитие жилищно-коммунального </w:t>
      </w:r>
      <w:r w:rsidR="0088720A">
        <w:rPr>
          <w:rFonts w:ascii="Times New Roman" w:hAnsi="Times New Roman"/>
          <w:sz w:val="28"/>
          <w:szCs w:val="28"/>
        </w:rPr>
        <w:t xml:space="preserve">и дорожного </w:t>
      </w:r>
      <w:r w:rsidRPr="0088720A">
        <w:rPr>
          <w:rFonts w:ascii="Times New Roman" w:hAnsi="Times New Roman"/>
          <w:sz w:val="28"/>
          <w:szCs w:val="28"/>
        </w:rPr>
        <w:t xml:space="preserve">хозяйства Лужского городского поселения Лужского муниципального района на 2015-2018 годы» </w:t>
      </w:r>
    </w:p>
    <w:p w:rsidR="00341E13" w:rsidRPr="0088720A" w:rsidRDefault="00341E13" w:rsidP="00341E13"/>
    <w:tbl>
      <w:tblPr>
        <w:tblW w:w="16128" w:type="dxa"/>
        <w:tblInd w:w="-486" w:type="dxa"/>
        <w:tblBorders>
          <w:top w:val="single" w:sz="4" w:space="0" w:color="auto"/>
          <w:left w:val="single" w:sz="4" w:space="0" w:color="auto"/>
          <w:bottom w:val="single" w:sz="4" w:space="0" w:color="auto"/>
          <w:right w:val="single" w:sz="4" w:space="0" w:color="auto"/>
        </w:tblBorders>
        <w:tblLayout w:type="fixed"/>
        <w:tblLook w:val="0000"/>
      </w:tblPr>
      <w:tblGrid>
        <w:gridCol w:w="3713"/>
        <w:gridCol w:w="708"/>
        <w:gridCol w:w="1135"/>
        <w:gridCol w:w="142"/>
        <w:gridCol w:w="567"/>
        <w:gridCol w:w="1133"/>
        <w:gridCol w:w="567"/>
        <w:gridCol w:w="567"/>
        <w:gridCol w:w="851"/>
        <w:gridCol w:w="3827"/>
        <w:gridCol w:w="1417"/>
        <w:gridCol w:w="1501"/>
      </w:tblGrid>
      <w:tr w:rsidR="00F84B40" w:rsidRPr="0088720A" w:rsidTr="007B7CD7">
        <w:tc>
          <w:tcPr>
            <w:tcW w:w="3713" w:type="dxa"/>
            <w:vMerge w:val="restart"/>
            <w:tcBorders>
              <w:top w:val="single" w:sz="4" w:space="0" w:color="auto"/>
              <w:bottom w:val="nil"/>
              <w:right w:val="single" w:sz="4" w:space="0" w:color="auto"/>
            </w:tcBorders>
            <w:vAlign w:val="center"/>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Наименование объекта, мероприятия</w:t>
            </w:r>
          </w:p>
        </w:tc>
        <w:tc>
          <w:tcPr>
            <w:tcW w:w="708" w:type="dxa"/>
            <w:vMerge w:val="restart"/>
            <w:tcBorders>
              <w:top w:val="single" w:sz="4" w:space="0" w:color="auto"/>
              <w:left w:val="single" w:sz="4" w:space="0" w:color="auto"/>
              <w:bottom w:val="nil"/>
              <w:right w:val="single" w:sz="4" w:space="0" w:color="auto"/>
            </w:tcBorders>
            <w:vAlign w:val="center"/>
          </w:tcPr>
          <w:p w:rsidR="00F84B40" w:rsidRPr="0088720A" w:rsidRDefault="00F84B40" w:rsidP="00EE3BCD">
            <w:pPr>
              <w:pStyle w:val="aff9"/>
              <w:jc w:val="center"/>
              <w:rPr>
                <w:rFonts w:ascii="Times New Roman" w:hAnsi="Times New Roman" w:cs="Times New Roman"/>
                <w:sz w:val="20"/>
                <w:szCs w:val="20"/>
              </w:rPr>
            </w:pPr>
            <w:r w:rsidRPr="0088720A">
              <w:rPr>
                <w:rFonts w:ascii="Times New Roman" w:hAnsi="Times New Roman" w:cs="Times New Roman"/>
                <w:sz w:val="20"/>
                <w:szCs w:val="20"/>
              </w:rPr>
              <w:t>Срок финансирования</w:t>
            </w:r>
          </w:p>
        </w:tc>
        <w:tc>
          <w:tcPr>
            <w:tcW w:w="4962" w:type="dxa"/>
            <w:gridSpan w:val="7"/>
            <w:tcBorders>
              <w:top w:val="single" w:sz="4" w:space="0" w:color="auto"/>
              <w:left w:val="single" w:sz="4" w:space="0" w:color="auto"/>
              <w:bottom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sz w:val="20"/>
                <w:szCs w:val="20"/>
              </w:rPr>
            </w:pPr>
            <w:r w:rsidRPr="0088720A">
              <w:rPr>
                <w:rFonts w:ascii="Times New Roman" w:hAnsi="Times New Roman" w:cs="Times New Roman"/>
                <w:sz w:val="20"/>
                <w:szCs w:val="20"/>
              </w:rPr>
              <w:t>Планируемые объемы финансирования (тыс. рублей в действующих ценах года реализации мероприятия)</w:t>
            </w:r>
          </w:p>
        </w:tc>
        <w:tc>
          <w:tcPr>
            <w:tcW w:w="3827" w:type="dxa"/>
            <w:vMerge w:val="restart"/>
            <w:tcBorders>
              <w:top w:val="single" w:sz="4" w:space="0" w:color="auto"/>
              <w:left w:val="single" w:sz="4" w:space="0" w:color="auto"/>
              <w:bottom w:val="nil"/>
              <w:right w:val="single" w:sz="4" w:space="0" w:color="auto"/>
            </w:tcBorders>
            <w:vAlign w:val="center"/>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 xml:space="preserve">Индикаторы реализации </w:t>
            </w:r>
          </w:p>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(целевые задания)</w:t>
            </w:r>
          </w:p>
        </w:tc>
        <w:tc>
          <w:tcPr>
            <w:tcW w:w="1417" w:type="dxa"/>
            <w:vMerge w:val="restart"/>
            <w:tcBorders>
              <w:top w:val="single" w:sz="4" w:space="0" w:color="auto"/>
              <w:left w:val="single" w:sz="4" w:space="0" w:color="auto"/>
              <w:right w:val="single" w:sz="4" w:space="0" w:color="auto"/>
            </w:tcBorders>
            <w:vAlign w:val="center"/>
          </w:tcPr>
          <w:p w:rsidR="00F84B40" w:rsidRPr="0088720A" w:rsidRDefault="00F84B40" w:rsidP="00EE3BCD">
            <w:pPr>
              <w:pStyle w:val="aff9"/>
              <w:ind w:left="-108" w:right="-107"/>
              <w:jc w:val="center"/>
              <w:rPr>
                <w:rFonts w:ascii="Times New Roman" w:hAnsi="Times New Roman" w:cs="Times New Roman"/>
                <w:sz w:val="20"/>
                <w:szCs w:val="20"/>
              </w:rPr>
            </w:pPr>
            <w:r w:rsidRPr="0088720A">
              <w:rPr>
                <w:rFonts w:ascii="Times New Roman" w:hAnsi="Times New Roman" w:cs="Times New Roman"/>
                <w:sz w:val="20"/>
                <w:szCs w:val="20"/>
              </w:rPr>
              <w:t>Главный распорядитель бюджетных средств</w:t>
            </w:r>
          </w:p>
        </w:tc>
        <w:tc>
          <w:tcPr>
            <w:tcW w:w="1501" w:type="dxa"/>
            <w:vMerge w:val="restart"/>
            <w:tcBorders>
              <w:top w:val="single" w:sz="4" w:space="0" w:color="auto"/>
              <w:left w:val="single" w:sz="4" w:space="0" w:color="auto"/>
              <w:bottom w:val="nil"/>
            </w:tcBorders>
            <w:vAlign w:val="center"/>
          </w:tcPr>
          <w:p w:rsidR="00F84B40" w:rsidRPr="0088720A" w:rsidRDefault="00F84B40" w:rsidP="00EE3BCD">
            <w:pPr>
              <w:pStyle w:val="aff9"/>
              <w:jc w:val="center"/>
              <w:rPr>
                <w:rFonts w:ascii="Times New Roman" w:hAnsi="Times New Roman" w:cs="Times New Roman"/>
                <w:sz w:val="20"/>
                <w:szCs w:val="20"/>
              </w:rPr>
            </w:pPr>
            <w:r w:rsidRPr="0088720A">
              <w:rPr>
                <w:rFonts w:ascii="Times New Roman" w:hAnsi="Times New Roman" w:cs="Times New Roman"/>
                <w:sz w:val="20"/>
                <w:szCs w:val="20"/>
              </w:rPr>
              <w:t>Распорядитель (получатель)</w:t>
            </w:r>
          </w:p>
          <w:p w:rsidR="00F84B40" w:rsidRPr="0088720A" w:rsidRDefault="00F84B40" w:rsidP="00EE3BCD">
            <w:pPr>
              <w:pStyle w:val="aff9"/>
              <w:jc w:val="center"/>
              <w:rPr>
                <w:rFonts w:ascii="Times New Roman" w:hAnsi="Times New Roman" w:cs="Times New Roman"/>
                <w:sz w:val="20"/>
                <w:szCs w:val="20"/>
              </w:rPr>
            </w:pPr>
            <w:r w:rsidRPr="0088720A">
              <w:rPr>
                <w:rFonts w:ascii="Times New Roman" w:hAnsi="Times New Roman" w:cs="Times New Roman"/>
                <w:sz w:val="20"/>
                <w:szCs w:val="20"/>
              </w:rPr>
              <w:t>бюджетных средств</w:t>
            </w:r>
          </w:p>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0"/>
                <w:szCs w:val="20"/>
              </w:rPr>
              <w:t>Исполнители мероприятий</w:t>
            </w:r>
          </w:p>
        </w:tc>
      </w:tr>
      <w:tr w:rsidR="00F84B40" w:rsidRPr="0088720A" w:rsidTr="007B7CD7">
        <w:tc>
          <w:tcPr>
            <w:tcW w:w="3713" w:type="dxa"/>
            <w:vMerge/>
            <w:tcBorders>
              <w:top w:val="nil"/>
              <w:bottom w:val="nil"/>
              <w:right w:val="single" w:sz="4" w:space="0" w:color="auto"/>
            </w:tcBorders>
            <w:vAlign w:val="center"/>
          </w:tcPr>
          <w:p w:rsidR="00F84B40" w:rsidRPr="0088720A" w:rsidRDefault="00F84B40" w:rsidP="00EE3BCD">
            <w:pPr>
              <w:pStyle w:val="aff9"/>
              <w:jc w:val="center"/>
              <w:rPr>
                <w:rFonts w:ascii="Times New Roman" w:hAnsi="Times New Roman" w:cs="Times New Roman"/>
              </w:rPr>
            </w:pPr>
          </w:p>
        </w:tc>
        <w:tc>
          <w:tcPr>
            <w:tcW w:w="708" w:type="dxa"/>
            <w:vMerge/>
            <w:tcBorders>
              <w:top w:val="nil"/>
              <w:left w:val="single" w:sz="4" w:space="0" w:color="auto"/>
              <w:bottom w:val="nil"/>
              <w:right w:val="single" w:sz="4" w:space="0" w:color="auto"/>
            </w:tcBorders>
            <w:vAlign w:val="center"/>
          </w:tcPr>
          <w:p w:rsidR="00F84B40" w:rsidRPr="0088720A" w:rsidRDefault="00F84B40" w:rsidP="00EE3BCD">
            <w:pPr>
              <w:pStyle w:val="aff9"/>
              <w:jc w:val="center"/>
              <w:rPr>
                <w:rFonts w:ascii="Times New Roman" w:hAnsi="Times New Roman" w:cs="Times New Roman"/>
              </w:rPr>
            </w:pPr>
          </w:p>
        </w:tc>
        <w:tc>
          <w:tcPr>
            <w:tcW w:w="1135" w:type="dxa"/>
            <w:vMerge w:val="restart"/>
            <w:tcBorders>
              <w:top w:val="single" w:sz="4" w:space="0" w:color="auto"/>
              <w:left w:val="single" w:sz="4" w:space="0" w:color="auto"/>
              <w:bottom w:val="nil"/>
              <w:right w:val="single" w:sz="4" w:space="0" w:color="auto"/>
            </w:tcBorders>
            <w:vAlign w:val="center"/>
          </w:tcPr>
          <w:p w:rsidR="00F84B40" w:rsidRPr="0088720A" w:rsidRDefault="00F84B40" w:rsidP="00EE3BCD">
            <w:pPr>
              <w:pStyle w:val="aff9"/>
              <w:jc w:val="center"/>
              <w:rPr>
                <w:rFonts w:ascii="Times New Roman" w:hAnsi="Times New Roman" w:cs="Times New Roman"/>
                <w:sz w:val="18"/>
                <w:szCs w:val="18"/>
              </w:rPr>
            </w:pPr>
            <w:r w:rsidRPr="0088720A">
              <w:rPr>
                <w:rFonts w:ascii="Times New Roman" w:hAnsi="Times New Roman" w:cs="Times New Roman"/>
                <w:sz w:val="18"/>
                <w:szCs w:val="18"/>
              </w:rPr>
              <w:t>всего</w:t>
            </w:r>
          </w:p>
        </w:tc>
        <w:tc>
          <w:tcPr>
            <w:tcW w:w="3827" w:type="dxa"/>
            <w:gridSpan w:val="6"/>
            <w:tcBorders>
              <w:top w:val="single" w:sz="4" w:space="0" w:color="auto"/>
              <w:left w:val="single" w:sz="4" w:space="0" w:color="auto"/>
              <w:bottom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sz w:val="18"/>
                <w:szCs w:val="18"/>
              </w:rPr>
            </w:pPr>
            <w:r w:rsidRPr="0088720A">
              <w:rPr>
                <w:rFonts w:ascii="Times New Roman" w:hAnsi="Times New Roman" w:cs="Times New Roman"/>
                <w:sz w:val="18"/>
                <w:szCs w:val="18"/>
              </w:rPr>
              <w:t>в том числе</w:t>
            </w:r>
          </w:p>
        </w:tc>
        <w:tc>
          <w:tcPr>
            <w:tcW w:w="3827" w:type="dxa"/>
            <w:vMerge/>
            <w:tcBorders>
              <w:top w:val="nil"/>
              <w:left w:val="single" w:sz="4" w:space="0" w:color="auto"/>
              <w:bottom w:val="nil"/>
              <w:right w:val="single" w:sz="4" w:space="0" w:color="auto"/>
            </w:tcBorders>
            <w:vAlign w:val="center"/>
          </w:tcPr>
          <w:p w:rsidR="00F84B40" w:rsidRPr="0088720A" w:rsidRDefault="00F84B40" w:rsidP="00EE3BCD">
            <w:pPr>
              <w:pStyle w:val="aff9"/>
              <w:jc w:val="center"/>
              <w:rPr>
                <w:rFonts w:ascii="Times New Roman" w:hAnsi="Times New Roman" w:cs="Times New Roman"/>
              </w:rPr>
            </w:pPr>
          </w:p>
        </w:tc>
        <w:tc>
          <w:tcPr>
            <w:tcW w:w="1417" w:type="dxa"/>
            <w:vMerge/>
            <w:tcBorders>
              <w:left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rPr>
            </w:pPr>
          </w:p>
        </w:tc>
        <w:tc>
          <w:tcPr>
            <w:tcW w:w="1501" w:type="dxa"/>
            <w:vMerge/>
            <w:tcBorders>
              <w:top w:val="nil"/>
              <w:left w:val="single" w:sz="4" w:space="0" w:color="auto"/>
              <w:bottom w:val="nil"/>
            </w:tcBorders>
            <w:vAlign w:val="center"/>
          </w:tcPr>
          <w:p w:rsidR="00F84B40" w:rsidRPr="0088720A" w:rsidRDefault="00F84B40" w:rsidP="00EE3BCD">
            <w:pPr>
              <w:pStyle w:val="aff9"/>
              <w:jc w:val="center"/>
              <w:rPr>
                <w:rFonts w:ascii="Times New Roman" w:hAnsi="Times New Roman" w:cs="Times New Roman"/>
              </w:rPr>
            </w:pPr>
          </w:p>
        </w:tc>
      </w:tr>
      <w:tr w:rsidR="00F84B40" w:rsidRPr="0088720A" w:rsidTr="007B7CD7">
        <w:tc>
          <w:tcPr>
            <w:tcW w:w="3713" w:type="dxa"/>
            <w:vMerge/>
            <w:tcBorders>
              <w:top w:val="nil"/>
              <w:bottom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rPr>
            </w:pPr>
          </w:p>
        </w:tc>
        <w:tc>
          <w:tcPr>
            <w:tcW w:w="708" w:type="dxa"/>
            <w:vMerge/>
            <w:tcBorders>
              <w:top w:val="nil"/>
              <w:left w:val="single" w:sz="4" w:space="0" w:color="auto"/>
              <w:bottom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rPr>
            </w:pPr>
          </w:p>
        </w:tc>
        <w:tc>
          <w:tcPr>
            <w:tcW w:w="1135" w:type="dxa"/>
            <w:vMerge/>
            <w:tcBorders>
              <w:top w:val="nil"/>
              <w:left w:val="single" w:sz="4" w:space="0" w:color="auto"/>
              <w:bottom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sz w:val="18"/>
                <w:szCs w:val="18"/>
              </w:rPr>
            </w:pPr>
          </w:p>
        </w:tc>
        <w:tc>
          <w:tcPr>
            <w:tcW w:w="709" w:type="dxa"/>
            <w:gridSpan w:val="2"/>
            <w:tcBorders>
              <w:top w:val="nil"/>
              <w:left w:val="single" w:sz="4" w:space="0" w:color="auto"/>
              <w:bottom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sz w:val="18"/>
                <w:szCs w:val="18"/>
              </w:rPr>
            </w:pPr>
            <w:r w:rsidRPr="0088720A">
              <w:rPr>
                <w:rFonts w:ascii="Times New Roman" w:hAnsi="Times New Roman" w:cs="Times New Roman"/>
                <w:sz w:val="18"/>
                <w:szCs w:val="18"/>
              </w:rPr>
              <w:t>бюджет Лужского муниципального района</w:t>
            </w:r>
          </w:p>
        </w:tc>
        <w:tc>
          <w:tcPr>
            <w:tcW w:w="1133" w:type="dxa"/>
            <w:tcBorders>
              <w:top w:val="nil"/>
              <w:left w:val="single" w:sz="4" w:space="0" w:color="auto"/>
              <w:bottom w:val="single" w:sz="4" w:space="0" w:color="auto"/>
              <w:right w:val="single" w:sz="4" w:space="0" w:color="auto"/>
            </w:tcBorders>
            <w:vAlign w:val="center"/>
          </w:tcPr>
          <w:p w:rsidR="00F84B40" w:rsidRPr="0088720A" w:rsidRDefault="008D39AB" w:rsidP="00E40F03">
            <w:pPr>
              <w:pStyle w:val="aff9"/>
              <w:ind w:left="-108" w:right="-108"/>
              <w:jc w:val="center"/>
              <w:rPr>
                <w:rFonts w:ascii="Times New Roman" w:hAnsi="Times New Roman" w:cs="Times New Roman"/>
                <w:sz w:val="17"/>
                <w:szCs w:val="17"/>
              </w:rPr>
            </w:pPr>
            <w:r w:rsidRPr="0088720A">
              <w:rPr>
                <w:rFonts w:ascii="Times New Roman" w:hAnsi="Times New Roman" w:cs="Times New Roman"/>
                <w:sz w:val="17"/>
                <w:szCs w:val="17"/>
              </w:rPr>
              <w:t>Б</w:t>
            </w:r>
            <w:r w:rsidR="00F84B40" w:rsidRPr="0088720A">
              <w:rPr>
                <w:rFonts w:ascii="Times New Roman" w:hAnsi="Times New Roman" w:cs="Times New Roman"/>
                <w:sz w:val="17"/>
                <w:szCs w:val="17"/>
              </w:rPr>
              <w:t>юджет</w:t>
            </w:r>
            <w:r w:rsidRPr="0088720A">
              <w:rPr>
                <w:rFonts w:ascii="Times New Roman" w:hAnsi="Times New Roman" w:cs="Times New Roman"/>
                <w:sz w:val="17"/>
                <w:szCs w:val="17"/>
              </w:rPr>
              <w:t xml:space="preserve"> Лужского</w:t>
            </w:r>
            <w:r w:rsidR="00F84B40" w:rsidRPr="0088720A">
              <w:rPr>
                <w:rFonts w:ascii="Times New Roman" w:hAnsi="Times New Roman" w:cs="Times New Roman"/>
                <w:sz w:val="17"/>
                <w:szCs w:val="17"/>
              </w:rPr>
              <w:t xml:space="preserve"> городск</w:t>
            </w:r>
            <w:r w:rsidR="00E40F03" w:rsidRPr="0088720A">
              <w:rPr>
                <w:rFonts w:ascii="Times New Roman" w:hAnsi="Times New Roman" w:cs="Times New Roman"/>
                <w:sz w:val="17"/>
                <w:szCs w:val="17"/>
              </w:rPr>
              <w:t>ого</w:t>
            </w:r>
            <w:r w:rsidR="00F84B40" w:rsidRPr="0088720A">
              <w:rPr>
                <w:rFonts w:ascii="Times New Roman" w:hAnsi="Times New Roman" w:cs="Times New Roman"/>
                <w:sz w:val="17"/>
                <w:szCs w:val="17"/>
              </w:rPr>
              <w:t xml:space="preserve"> поселени</w:t>
            </w:r>
            <w:r w:rsidR="00E40F03" w:rsidRPr="0088720A">
              <w:rPr>
                <w:rFonts w:ascii="Times New Roman" w:hAnsi="Times New Roman" w:cs="Times New Roman"/>
                <w:sz w:val="17"/>
                <w:szCs w:val="17"/>
              </w:rPr>
              <w:t>я</w:t>
            </w:r>
          </w:p>
        </w:tc>
        <w:tc>
          <w:tcPr>
            <w:tcW w:w="567" w:type="dxa"/>
            <w:tcBorders>
              <w:top w:val="nil"/>
              <w:left w:val="single" w:sz="4" w:space="0" w:color="auto"/>
              <w:bottom w:val="single" w:sz="4" w:space="0" w:color="auto"/>
              <w:right w:val="single" w:sz="4" w:space="0" w:color="auto"/>
            </w:tcBorders>
            <w:vAlign w:val="center"/>
          </w:tcPr>
          <w:p w:rsidR="00F84B40" w:rsidRPr="0088720A" w:rsidRDefault="00F84B40" w:rsidP="00EE3BCD">
            <w:pPr>
              <w:pStyle w:val="aff9"/>
              <w:ind w:left="-108" w:right="-108"/>
              <w:jc w:val="center"/>
              <w:rPr>
                <w:rFonts w:ascii="Times New Roman" w:hAnsi="Times New Roman" w:cs="Times New Roman"/>
                <w:sz w:val="16"/>
                <w:szCs w:val="16"/>
              </w:rPr>
            </w:pPr>
            <w:r w:rsidRPr="0088720A">
              <w:rPr>
                <w:rFonts w:ascii="Times New Roman" w:hAnsi="Times New Roman" w:cs="Times New Roman"/>
                <w:sz w:val="16"/>
                <w:szCs w:val="16"/>
              </w:rPr>
              <w:t>областной бюджет</w:t>
            </w:r>
          </w:p>
        </w:tc>
        <w:tc>
          <w:tcPr>
            <w:tcW w:w="567" w:type="dxa"/>
            <w:tcBorders>
              <w:top w:val="nil"/>
              <w:left w:val="single" w:sz="4" w:space="0" w:color="auto"/>
              <w:bottom w:val="single" w:sz="4" w:space="0" w:color="auto"/>
              <w:right w:val="single" w:sz="4" w:space="0" w:color="auto"/>
            </w:tcBorders>
            <w:vAlign w:val="center"/>
          </w:tcPr>
          <w:p w:rsidR="00F84B40" w:rsidRPr="0088720A" w:rsidRDefault="00F84B40" w:rsidP="00EE3BCD">
            <w:pPr>
              <w:pStyle w:val="aff9"/>
              <w:ind w:left="-108" w:right="-108"/>
              <w:jc w:val="center"/>
              <w:rPr>
                <w:rFonts w:ascii="Times New Roman" w:hAnsi="Times New Roman" w:cs="Times New Roman"/>
                <w:sz w:val="16"/>
                <w:szCs w:val="16"/>
              </w:rPr>
            </w:pPr>
            <w:r w:rsidRPr="0088720A">
              <w:rPr>
                <w:rFonts w:ascii="Times New Roman" w:hAnsi="Times New Roman" w:cs="Times New Roman"/>
                <w:sz w:val="16"/>
                <w:szCs w:val="16"/>
              </w:rPr>
              <w:t>федеральный бюджет</w:t>
            </w:r>
          </w:p>
        </w:tc>
        <w:tc>
          <w:tcPr>
            <w:tcW w:w="851" w:type="dxa"/>
            <w:tcBorders>
              <w:top w:val="nil"/>
              <w:left w:val="single" w:sz="4" w:space="0" w:color="auto"/>
              <w:bottom w:val="single" w:sz="4" w:space="0" w:color="auto"/>
              <w:right w:val="single" w:sz="4" w:space="0" w:color="auto"/>
            </w:tcBorders>
            <w:vAlign w:val="center"/>
          </w:tcPr>
          <w:p w:rsidR="00F84B40" w:rsidRPr="0088720A" w:rsidRDefault="00F84B40" w:rsidP="00EE3BCD">
            <w:pPr>
              <w:pStyle w:val="aff9"/>
              <w:ind w:left="-108" w:right="-108"/>
              <w:jc w:val="center"/>
              <w:rPr>
                <w:rFonts w:ascii="Times New Roman" w:hAnsi="Times New Roman" w:cs="Times New Roman"/>
                <w:sz w:val="18"/>
                <w:szCs w:val="18"/>
              </w:rPr>
            </w:pPr>
            <w:r w:rsidRPr="0088720A">
              <w:rPr>
                <w:rFonts w:ascii="Times New Roman" w:hAnsi="Times New Roman" w:cs="Times New Roman"/>
                <w:sz w:val="18"/>
                <w:szCs w:val="18"/>
              </w:rPr>
              <w:t>прочие источники</w:t>
            </w:r>
          </w:p>
        </w:tc>
        <w:tc>
          <w:tcPr>
            <w:tcW w:w="3827" w:type="dxa"/>
            <w:vMerge/>
            <w:tcBorders>
              <w:top w:val="nil"/>
              <w:left w:val="single" w:sz="4" w:space="0" w:color="auto"/>
              <w:bottom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rPr>
            </w:pPr>
          </w:p>
        </w:tc>
        <w:tc>
          <w:tcPr>
            <w:tcW w:w="1417" w:type="dxa"/>
            <w:vMerge/>
            <w:tcBorders>
              <w:left w:val="single" w:sz="4" w:space="0" w:color="auto"/>
              <w:bottom w:val="single" w:sz="4" w:space="0" w:color="auto"/>
              <w:right w:val="single" w:sz="4" w:space="0" w:color="auto"/>
            </w:tcBorders>
            <w:vAlign w:val="center"/>
          </w:tcPr>
          <w:p w:rsidR="00F84B40" w:rsidRPr="0088720A" w:rsidRDefault="00F84B40" w:rsidP="00EE3BCD">
            <w:pPr>
              <w:pStyle w:val="aff9"/>
              <w:jc w:val="center"/>
              <w:rPr>
                <w:rFonts w:ascii="Times New Roman" w:hAnsi="Times New Roman" w:cs="Times New Roman"/>
              </w:rPr>
            </w:pPr>
          </w:p>
        </w:tc>
        <w:tc>
          <w:tcPr>
            <w:tcW w:w="1501" w:type="dxa"/>
            <w:vMerge/>
            <w:tcBorders>
              <w:top w:val="nil"/>
              <w:left w:val="single" w:sz="4" w:space="0" w:color="auto"/>
              <w:bottom w:val="single" w:sz="4" w:space="0" w:color="auto"/>
            </w:tcBorders>
            <w:vAlign w:val="center"/>
          </w:tcPr>
          <w:p w:rsidR="00F84B40" w:rsidRPr="0088720A" w:rsidRDefault="00F84B40" w:rsidP="00EE3BCD">
            <w:pPr>
              <w:pStyle w:val="aff9"/>
              <w:jc w:val="center"/>
              <w:rPr>
                <w:rFonts w:ascii="Times New Roman" w:hAnsi="Times New Roman" w:cs="Times New Roman"/>
              </w:rPr>
            </w:pPr>
          </w:p>
        </w:tc>
      </w:tr>
      <w:tr w:rsidR="00F84B40" w:rsidRPr="0088720A" w:rsidTr="007B7CD7">
        <w:tc>
          <w:tcPr>
            <w:tcW w:w="3713" w:type="dxa"/>
            <w:tcBorders>
              <w:top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1</w:t>
            </w:r>
          </w:p>
        </w:tc>
        <w:tc>
          <w:tcPr>
            <w:tcW w:w="708" w:type="dxa"/>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2</w:t>
            </w:r>
          </w:p>
        </w:tc>
        <w:tc>
          <w:tcPr>
            <w:tcW w:w="1135" w:type="dxa"/>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3</w:t>
            </w:r>
          </w:p>
        </w:tc>
        <w:tc>
          <w:tcPr>
            <w:tcW w:w="709" w:type="dxa"/>
            <w:gridSpan w:val="2"/>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4</w:t>
            </w:r>
          </w:p>
        </w:tc>
        <w:tc>
          <w:tcPr>
            <w:tcW w:w="1133" w:type="dxa"/>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7</w:t>
            </w:r>
          </w:p>
        </w:tc>
        <w:tc>
          <w:tcPr>
            <w:tcW w:w="851" w:type="dxa"/>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8</w:t>
            </w:r>
          </w:p>
        </w:tc>
        <w:tc>
          <w:tcPr>
            <w:tcW w:w="3827" w:type="dxa"/>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9</w:t>
            </w:r>
          </w:p>
        </w:tc>
        <w:tc>
          <w:tcPr>
            <w:tcW w:w="1417" w:type="dxa"/>
            <w:tcBorders>
              <w:top w:val="single" w:sz="4" w:space="0" w:color="auto"/>
              <w:left w:val="single" w:sz="4" w:space="0" w:color="auto"/>
              <w:bottom w:val="single" w:sz="4" w:space="0" w:color="auto"/>
              <w:right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10</w:t>
            </w:r>
          </w:p>
        </w:tc>
        <w:tc>
          <w:tcPr>
            <w:tcW w:w="1501" w:type="dxa"/>
            <w:tcBorders>
              <w:top w:val="single" w:sz="4" w:space="0" w:color="auto"/>
              <w:left w:val="single" w:sz="4" w:space="0" w:color="auto"/>
              <w:bottom w:val="single" w:sz="4" w:space="0" w:color="auto"/>
            </w:tcBorders>
          </w:tcPr>
          <w:p w:rsidR="00F84B40" w:rsidRPr="0088720A" w:rsidRDefault="00F84B40" w:rsidP="00EE3BCD">
            <w:pPr>
              <w:pStyle w:val="aff9"/>
              <w:jc w:val="center"/>
              <w:rPr>
                <w:rFonts w:ascii="Times New Roman" w:hAnsi="Times New Roman" w:cs="Times New Roman"/>
              </w:rPr>
            </w:pPr>
            <w:r w:rsidRPr="0088720A">
              <w:rPr>
                <w:rFonts w:ascii="Times New Roman" w:hAnsi="Times New Roman" w:cs="Times New Roman"/>
                <w:sz w:val="22"/>
                <w:szCs w:val="22"/>
              </w:rPr>
              <w:t>11</w:t>
            </w:r>
          </w:p>
        </w:tc>
      </w:tr>
      <w:tr w:rsidR="00F84B40" w:rsidRPr="0088720A" w:rsidTr="007B7CD7">
        <w:tc>
          <w:tcPr>
            <w:tcW w:w="16128" w:type="dxa"/>
            <w:gridSpan w:val="12"/>
            <w:tcBorders>
              <w:top w:val="single" w:sz="4" w:space="0" w:color="auto"/>
              <w:bottom w:val="single" w:sz="4" w:space="0" w:color="auto"/>
            </w:tcBorders>
          </w:tcPr>
          <w:p w:rsidR="00F84B40" w:rsidRPr="0088720A" w:rsidRDefault="005058B7" w:rsidP="005058B7">
            <w:pPr>
              <w:pStyle w:val="aff9"/>
              <w:ind w:left="360"/>
              <w:jc w:val="left"/>
              <w:rPr>
                <w:rFonts w:ascii="Times New Roman" w:hAnsi="Times New Roman" w:cs="Times New Roman"/>
                <w:b/>
              </w:rPr>
            </w:pPr>
            <w:r>
              <w:rPr>
                <w:rFonts w:ascii="Times New Roman" w:hAnsi="Times New Roman" w:cs="Times New Roman"/>
                <w:b/>
              </w:rPr>
              <w:t xml:space="preserve">1. </w:t>
            </w:r>
            <w:r w:rsidR="00F84B40" w:rsidRPr="0088720A">
              <w:rPr>
                <w:rFonts w:ascii="Times New Roman" w:hAnsi="Times New Roman" w:cs="Times New Roman"/>
                <w:b/>
              </w:rPr>
              <w:t>Подпрограмма 1  «</w:t>
            </w:r>
            <w:r w:rsidR="00E40F03" w:rsidRPr="0088720A">
              <w:rPr>
                <w:rFonts w:ascii="Times New Roman" w:hAnsi="Times New Roman" w:cs="Times New Roman"/>
                <w:b/>
              </w:rPr>
              <w:t xml:space="preserve">Модернизация объектов коммунальной инфраструктуры </w:t>
            </w:r>
            <w:r w:rsidR="00F84B40" w:rsidRPr="0088720A">
              <w:rPr>
                <w:rFonts w:ascii="Times New Roman" w:hAnsi="Times New Roman" w:cs="Times New Roman"/>
                <w:b/>
              </w:rPr>
              <w:t>»</w:t>
            </w:r>
          </w:p>
        </w:tc>
      </w:tr>
      <w:tr w:rsidR="00C05E51" w:rsidRPr="0088720A" w:rsidTr="007B7CD7">
        <w:trPr>
          <w:trHeight w:val="1457"/>
        </w:trPr>
        <w:tc>
          <w:tcPr>
            <w:tcW w:w="3713" w:type="dxa"/>
            <w:tcBorders>
              <w:top w:val="single" w:sz="4" w:space="0" w:color="auto"/>
              <w:right w:val="single" w:sz="4" w:space="0" w:color="auto"/>
            </w:tcBorders>
          </w:tcPr>
          <w:p w:rsidR="00C05E51" w:rsidRPr="0088720A" w:rsidRDefault="005058B7" w:rsidP="005058B7">
            <w:pPr>
              <w:rPr>
                <w:color w:val="000000"/>
              </w:rPr>
            </w:pPr>
            <w:r>
              <w:rPr>
                <w:color w:val="000000"/>
              </w:rPr>
              <w:t>1.1.</w:t>
            </w:r>
            <w:r w:rsidR="00C05E51" w:rsidRPr="0088720A">
              <w:rPr>
                <w:color w:val="000000"/>
              </w:rPr>
              <w:t>Техническое обслуживание сетей водоснабжения и водоотведения, артезианских скважин</w:t>
            </w:r>
          </w:p>
        </w:tc>
        <w:tc>
          <w:tcPr>
            <w:tcW w:w="708" w:type="dxa"/>
            <w:tcBorders>
              <w:top w:val="single" w:sz="4" w:space="0" w:color="auto"/>
              <w:left w:val="single" w:sz="4" w:space="0" w:color="auto"/>
              <w:right w:val="single" w:sz="4" w:space="0" w:color="auto"/>
            </w:tcBorders>
          </w:tcPr>
          <w:p w:rsidR="00C05E51" w:rsidRPr="0088720A" w:rsidRDefault="00C05E51" w:rsidP="008D39AB">
            <w:pPr>
              <w:widowControl w:val="0"/>
              <w:autoSpaceDE w:val="0"/>
              <w:autoSpaceDN w:val="0"/>
              <w:adjustRightInd w:val="0"/>
              <w:jc w:val="both"/>
            </w:pPr>
            <w:r w:rsidRPr="0088720A">
              <w:t>2015</w:t>
            </w:r>
          </w:p>
          <w:p w:rsidR="00C05E51" w:rsidRPr="0088720A" w:rsidRDefault="00C05E51" w:rsidP="008D39AB">
            <w:pPr>
              <w:widowControl w:val="0"/>
              <w:autoSpaceDE w:val="0"/>
              <w:autoSpaceDN w:val="0"/>
              <w:adjustRightInd w:val="0"/>
              <w:jc w:val="both"/>
            </w:pPr>
            <w:r w:rsidRPr="0088720A">
              <w:t>2016</w:t>
            </w:r>
          </w:p>
          <w:p w:rsidR="00C05E51" w:rsidRPr="0088720A" w:rsidRDefault="00C05E51" w:rsidP="008D39AB">
            <w:pPr>
              <w:widowControl w:val="0"/>
              <w:autoSpaceDE w:val="0"/>
              <w:autoSpaceDN w:val="0"/>
              <w:adjustRightInd w:val="0"/>
              <w:jc w:val="both"/>
            </w:pPr>
            <w:r w:rsidRPr="0088720A">
              <w:t>2017</w:t>
            </w:r>
          </w:p>
          <w:p w:rsidR="00C05E51" w:rsidRPr="0088720A" w:rsidRDefault="00C05E51" w:rsidP="008D39AB">
            <w:pPr>
              <w:widowControl w:val="0"/>
              <w:autoSpaceDE w:val="0"/>
              <w:autoSpaceDN w:val="0"/>
              <w:adjustRightInd w:val="0"/>
              <w:jc w:val="both"/>
            </w:pPr>
            <w:r w:rsidRPr="0088720A">
              <w:t>2018</w:t>
            </w:r>
          </w:p>
        </w:tc>
        <w:tc>
          <w:tcPr>
            <w:tcW w:w="1277" w:type="dxa"/>
            <w:gridSpan w:val="2"/>
            <w:tcBorders>
              <w:top w:val="single" w:sz="4" w:space="0" w:color="auto"/>
              <w:left w:val="single" w:sz="4" w:space="0" w:color="auto"/>
              <w:right w:val="single" w:sz="4" w:space="0" w:color="auto"/>
            </w:tcBorders>
          </w:tcPr>
          <w:p w:rsidR="00C05E51" w:rsidRDefault="00C05E51" w:rsidP="00FE4D5B">
            <w:pPr>
              <w:jc w:val="center"/>
            </w:pPr>
            <w:r>
              <w:t>3000</w:t>
            </w:r>
          </w:p>
          <w:p w:rsidR="00C05E51" w:rsidRDefault="00C05E51" w:rsidP="00FE4D5B">
            <w:pPr>
              <w:jc w:val="center"/>
            </w:pPr>
            <w:r>
              <w:t>3300</w:t>
            </w:r>
          </w:p>
          <w:p w:rsidR="00C05E51" w:rsidRDefault="00C05E51" w:rsidP="00FE4D5B">
            <w:pPr>
              <w:jc w:val="center"/>
            </w:pPr>
            <w:r>
              <w:t>3600</w:t>
            </w:r>
          </w:p>
          <w:p w:rsidR="00C05E51" w:rsidRPr="0088720A" w:rsidRDefault="00C05E51" w:rsidP="00FE4D5B">
            <w:pPr>
              <w:jc w:val="center"/>
            </w:pPr>
            <w:r>
              <w:t>3900</w:t>
            </w:r>
          </w:p>
        </w:tc>
        <w:tc>
          <w:tcPr>
            <w:tcW w:w="567" w:type="dxa"/>
            <w:tcBorders>
              <w:top w:val="single" w:sz="4" w:space="0" w:color="auto"/>
              <w:left w:val="single" w:sz="4" w:space="0" w:color="auto"/>
              <w:right w:val="single" w:sz="4" w:space="0" w:color="auto"/>
            </w:tcBorders>
          </w:tcPr>
          <w:p w:rsidR="00C05E51" w:rsidRPr="0088720A" w:rsidRDefault="00C05E51" w:rsidP="00E40F03"/>
        </w:tc>
        <w:tc>
          <w:tcPr>
            <w:tcW w:w="1133" w:type="dxa"/>
            <w:tcBorders>
              <w:top w:val="single" w:sz="4" w:space="0" w:color="auto"/>
              <w:left w:val="single" w:sz="4" w:space="0" w:color="auto"/>
              <w:right w:val="single" w:sz="4" w:space="0" w:color="auto"/>
            </w:tcBorders>
          </w:tcPr>
          <w:p w:rsidR="00C05E51" w:rsidRDefault="00C05E51" w:rsidP="00E40F03">
            <w:r w:rsidRPr="0088720A">
              <w:t>3000,0</w:t>
            </w:r>
          </w:p>
          <w:p w:rsidR="00C05E51" w:rsidRDefault="00C05E51" w:rsidP="00E40F03">
            <w:r>
              <w:t>3300,0</w:t>
            </w:r>
          </w:p>
          <w:p w:rsidR="00C05E51" w:rsidRDefault="00C05E51" w:rsidP="00E40F03">
            <w:r>
              <w:t>3600,0</w:t>
            </w:r>
          </w:p>
          <w:p w:rsidR="00C05E51" w:rsidRPr="0088720A" w:rsidRDefault="00C05E51" w:rsidP="00E40F03">
            <w:r>
              <w:t>3900,0</w:t>
            </w:r>
          </w:p>
        </w:tc>
        <w:tc>
          <w:tcPr>
            <w:tcW w:w="567" w:type="dxa"/>
            <w:tcBorders>
              <w:top w:val="single" w:sz="4" w:space="0" w:color="auto"/>
              <w:left w:val="single" w:sz="4" w:space="0" w:color="auto"/>
              <w:right w:val="single" w:sz="4" w:space="0" w:color="auto"/>
            </w:tcBorders>
          </w:tcPr>
          <w:p w:rsidR="00C05E51" w:rsidRPr="0088720A" w:rsidRDefault="00C05E51" w:rsidP="00E40F03"/>
        </w:tc>
        <w:tc>
          <w:tcPr>
            <w:tcW w:w="567" w:type="dxa"/>
            <w:tcBorders>
              <w:top w:val="single" w:sz="4" w:space="0" w:color="auto"/>
              <w:left w:val="single" w:sz="4" w:space="0" w:color="auto"/>
              <w:right w:val="single" w:sz="4" w:space="0" w:color="auto"/>
            </w:tcBorders>
          </w:tcPr>
          <w:p w:rsidR="00C05E51" w:rsidRPr="0088720A" w:rsidRDefault="00C05E51" w:rsidP="00E40F03"/>
        </w:tc>
        <w:tc>
          <w:tcPr>
            <w:tcW w:w="851" w:type="dxa"/>
            <w:tcBorders>
              <w:top w:val="single" w:sz="4" w:space="0" w:color="auto"/>
              <w:left w:val="single" w:sz="4" w:space="0" w:color="auto"/>
              <w:right w:val="single" w:sz="4" w:space="0" w:color="auto"/>
            </w:tcBorders>
          </w:tcPr>
          <w:p w:rsidR="00C05E51" w:rsidRPr="0088720A" w:rsidRDefault="00C05E51" w:rsidP="00E40F03"/>
        </w:tc>
        <w:tc>
          <w:tcPr>
            <w:tcW w:w="3827" w:type="dxa"/>
            <w:tcBorders>
              <w:top w:val="single" w:sz="4" w:space="0" w:color="auto"/>
              <w:left w:val="single" w:sz="4" w:space="0" w:color="auto"/>
              <w:right w:val="single" w:sz="4" w:space="0" w:color="auto"/>
            </w:tcBorders>
            <w:shd w:val="clear" w:color="auto" w:fill="auto"/>
          </w:tcPr>
          <w:p w:rsidR="00C05E51" w:rsidRPr="00655031" w:rsidRDefault="00C05E51" w:rsidP="00655031">
            <w:pPr>
              <w:jc w:val="both"/>
            </w:pPr>
          </w:p>
        </w:tc>
        <w:tc>
          <w:tcPr>
            <w:tcW w:w="1417" w:type="dxa"/>
            <w:tcBorders>
              <w:top w:val="single" w:sz="4" w:space="0" w:color="auto"/>
              <w:left w:val="single" w:sz="4" w:space="0" w:color="auto"/>
              <w:right w:val="single" w:sz="4" w:space="0" w:color="auto"/>
            </w:tcBorders>
          </w:tcPr>
          <w:p w:rsidR="00C05E51" w:rsidRPr="00205B7A" w:rsidRDefault="00C05E51" w:rsidP="00EE3BCD">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tcBorders>
            <w:shd w:val="clear" w:color="auto" w:fill="auto"/>
          </w:tcPr>
          <w:p w:rsidR="00C05E51" w:rsidRPr="00205B7A" w:rsidRDefault="00C05E51" w:rsidP="00EE3BCD">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205B7A" w:rsidRPr="0088720A" w:rsidTr="007B7CD7">
        <w:tc>
          <w:tcPr>
            <w:tcW w:w="3713" w:type="dxa"/>
            <w:tcBorders>
              <w:top w:val="single" w:sz="4" w:space="0" w:color="auto"/>
              <w:bottom w:val="single" w:sz="4" w:space="0" w:color="auto"/>
              <w:right w:val="single" w:sz="4" w:space="0" w:color="auto"/>
            </w:tcBorders>
          </w:tcPr>
          <w:p w:rsidR="00205B7A" w:rsidRPr="0088720A" w:rsidRDefault="005058B7" w:rsidP="005058B7">
            <w:pPr>
              <w:rPr>
                <w:color w:val="000000"/>
              </w:rPr>
            </w:pPr>
            <w:r>
              <w:t>1.2.</w:t>
            </w:r>
            <w:r w:rsidR="00205B7A" w:rsidRPr="0088720A">
              <w:t>Перекладка сетей  водопровода к жилым домам, расположенным на территории военных городков и заме</w:t>
            </w:r>
            <w:r w:rsidR="00205B7A">
              <w:t>н</w:t>
            </w:r>
            <w:r w:rsidR="00205B7A" w:rsidRPr="0088720A">
              <w:t xml:space="preserve">а  арматуры на территории </w:t>
            </w:r>
            <w:proofErr w:type="gramStart"/>
            <w:r w:rsidR="00205B7A" w:rsidRPr="0088720A">
              <w:t>г</w:t>
            </w:r>
            <w:proofErr w:type="gramEnd"/>
            <w:r w:rsidR="00205B7A" w:rsidRPr="0088720A">
              <w:t>. Луга-3</w:t>
            </w:r>
          </w:p>
        </w:tc>
        <w:tc>
          <w:tcPr>
            <w:tcW w:w="708" w:type="dxa"/>
            <w:tcBorders>
              <w:top w:val="single" w:sz="4" w:space="0" w:color="auto"/>
              <w:left w:val="single" w:sz="4" w:space="0" w:color="auto"/>
              <w:bottom w:val="single" w:sz="4" w:space="0" w:color="auto"/>
              <w:right w:val="single" w:sz="4" w:space="0" w:color="auto"/>
            </w:tcBorders>
          </w:tcPr>
          <w:p w:rsidR="00205B7A" w:rsidRPr="0088720A" w:rsidRDefault="00205B7A" w:rsidP="008D39AB">
            <w:pPr>
              <w:widowControl w:val="0"/>
              <w:autoSpaceDE w:val="0"/>
              <w:autoSpaceDN w:val="0"/>
              <w:adjustRightInd w:val="0"/>
              <w:jc w:val="both"/>
            </w:pPr>
            <w:r w:rsidRPr="0088720A">
              <w:t>2015</w:t>
            </w:r>
          </w:p>
          <w:p w:rsidR="00205B7A" w:rsidRPr="0088720A" w:rsidRDefault="00205B7A" w:rsidP="00886EDD">
            <w:pPr>
              <w:widowControl w:val="0"/>
              <w:autoSpaceDE w:val="0"/>
              <w:autoSpaceDN w:val="0"/>
              <w:adjustRightInd w:val="0"/>
              <w:jc w:val="both"/>
            </w:pPr>
            <w:r w:rsidRPr="0088720A">
              <w:t>2016</w:t>
            </w:r>
          </w:p>
          <w:p w:rsidR="00205B7A" w:rsidRPr="0088720A" w:rsidRDefault="00205B7A" w:rsidP="00886EDD">
            <w:pPr>
              <w:widowControl w:val="0"/>
              <w:autoSpaceDE w:val="0"/>
              <w:autoSpaceDN w:val="0"/>
              <w:adjustRightInd w:val="0"/>
              <w:jc w:val="both"/>
            </w:pPr>
            <w:r w:rsidRPr="0088720A">
              <w:t>2017</w:t>
            </w:r>
          </w:p>
          <w:p w:rsidR="00205B7A" w:rsidRPr="0088720A" w:rsidRDefault="00205B7A" w:rsidP="00886EDD">
            <w:pPr>
              <w:widowControl w:val="0"/>
              <w:autoSpaceDE w:val="0"/>
              <w:autoSpaceDN w:val="0"/>
              <w:adjustRightInd w:val="0"/>
              <w:jc w:val="both"/>
            </w:pPr>
            <w:r w:rsidRPr="0088720A">
              <w:t>2018</w:t>
            </w:r>
          </w:p>
        </w:tc>
        <w:tc>
          <w:tcPr>
            <w:tcW w:w="1277" w:type="dxa"/>
            <w:gridSpan w:val="2"/>
            <w:tcBorders>
              <w:top w:val="single" w:sz="4" w:space="0" w:color="auto"/>
              <w:left w:val="single" w:sz="4" w:space="0" w:color="auto"/>
              <w:bottom w:val="single" w:sz="4" w:space="0" w:color="auto"/>
              <w:right w:val="single" w:sz="4" w:space="0" w:color="auto"/>
            </w:tcBorders>
          </w:tcPr>
          <w:p w:rsidR="00205B7A" w:rsidRDefault="00205B7A" w:rsidP="009A72DB">
            <w:pPr>
              <w:pStyle w:val="aff9"/>
              <w:ind w:hanging="44"/>
              <w:jc w:val="center"/>
              <w:rPr>
                <w:rFonts w:ascii="Times New Roman" w:hAnsi="Times New Roman" w:cs="Times New Roman"/>
              </w:rPr>
            </w:pPr>
            <w:r w:rsidRPr="0088720A">
              <w:rPr>
                <w:rFonts w:ascii="Times New Roman" w:hAnsi="Times New Roman" w:cs="Times New Roman"/>
              </w:rPr>
              <w:t>500,0</w:t>
            </w:r>
          </w:p>
          <w:p w:rsidR="00205B7A" w:rsidRPr="0088720A" w:rsidRDefault="00205B7A" w:rsidP="009A72DB">
            <w:pPr>
              <w:jc w:val="center"/>
            </w:pPr>
            <w:r w:rsidRPr="0088720A">
              <w:t>550,0</w:t>
            </w:r>
          </w:p>
          <w:p w:rsidR="00205B7A" w:rsidRPr="0088720A" w:rsidRDefault="00205B7A" w:rsidP="009A72DB">
            <w:pPr>
              <w:jc w:val="center"/>
            </w:pPr>
            <w:r w:rsidRPr="0088720A">
              <w:t>605,0</w:t>
            </w:r>
          </w:p>
          <w:p w:rsidR="00205B7A" w:rsidRPr="001E1674" w:rsidRDefault="00205B7A" w:rsidP="009A72DB">
            <w:pPr>
              <w:jc w:val="center"/>
            </w:pPr>
            <w:r w:rsidRPr="0088720A">
              <w:t>660,0</w:t>
            </w:r>
          </w:p>
        </w:tc>
        <w:tc>
          <w:tcPr>
            <w:tcW w:w="567" w:type="dxa"/>
            <w:tcBorders>
              <w:top w:val="single" w:sz="4" w:space="0" w:color="auto"/>
              <w:left w:val="single" w:sz="4" w:space="0" w:color="auto"/>
              <w:bottom w:val="single" w:sz="4" w:space="0" w:color="auto"/>
              <w:right w:val="single" w:sz="4" w:space="0" w:color="auto"/>
            </w:tcBorders>
          </w:tcPr>
          <w:p w:rsidR="00205B7A" w:rsidRPr="0088720A" w:rsidRDefault="00205B7A" w:rsidP="00EE3BCD">
            <w:pPr>
              <w:pStyle w:val="aff9"/>
              <w:ind w:hanging="44"/>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205B7A" w:rsidRDefault="00205B7A" w:rsidP="001E1674">
            <w:pPr>
              <w:pStyle w:val="aff9"/>
              <w:ind w:hanging="44"/>
              <w:jc w:val="center"/>
              <w:rPr>
                <w:rFonts w:ascii="Times New Roman" w:hAnsi="Times New Roman" w:cs="Times New Roman"/>
              </w:rPr>
            </w:pPr>
            <w:r w:rsidRPr="0088720A">
              <w:rPr>
                <w:rFonts w:ascii="Times New Roman" w:hAnsi="Times New Roman" w:cs="Times New Roman"/>
              </w:rPr>
              <w:t>500,0</w:t>
            </w:r>
          </w:p>
          <w:p w:rsidR="00205B7A" w:rsidRPr="0088720A" w:rsidRDefault="00205B7A" w:rsidP="001E1674">
            <w:pPr>
              <w:jc w:val="center"/>
            </w:pPr>
            <w:r w:rsidRPr="0088720A">
              <w:t>550,0</w:t>
            </w:r>
          </w:p>
          <w:p w:rsidR="00205B7A" w:rsidRPr="0088720A" w:rsidRDefault="00205B7A" w:rsidP="001E1674">
            <w:pPr>
              <w:jc w:val="center"/>
            </w:pPr>
            <w:r w:rsidRPr="0088720A">
              <w:t>605,0</w:t>
            </w:r>
          </w:p>
          <w:p w:rsidR="00205B7A" w:rsidRPr="001E1674" w:rsidRDefault="00205B7A" w:rsidP="001E1674">
            <w:pPr>
              <w:jc w:val="center"/>
            </w:pPr>
            <w:r w:rsidRPr="0088720A">
              <w:t>660,0</w:t>
            </w:r>
          </w:p>
        </w:tc>
        <w:tc>
          <w:tcPr>
            <w:tcW w:w="567" w:type="dxa"/>
            <w:tcBorders>
              <w:top w:val="single" w:sz="4" w:space="0" w:color="auto"/>
              <w:left w:val="single" w:sz="4" w:space="0" w:color="auto"/>
              <w:bottom w:val="single" w:sz="4" w:space="0" w:color="auto"/>
              <w:right w:val="single" w:sz="4" w:space="0" w:color="auto"/>
            </w:tcBorders>
          </w:tcPr>
          <w:p w:rsidR="00205B7A" w:rsidRPr="0088720A" w:rsidRDefault="00205B7A" w:rsidP="00EE3BCD">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05B7A" w:rsidRPr="0088720A" w:rsidRDefault="00205B7A"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05B7A" w:rsidRPr="0088720A" w:rsidRDefault="00205B7A"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205B7A" w:rsidRPr="0088720A" w:rsidRDefault="00655031" w:rsidP="00655031">
            <w:pPr>
              <w:ind w:hanging="44"/>
              <w:rPr>
                <w:color w:val="000000"/>
              </w:rPr>
            </w:pPr>
            <w:r>
              <w:t>Протяженность отр</w:t>
            </w:r>
            <w:r w:rsidRPr="005E4AA9">
              <w:t>емонт</w:t>
            </w:r>
            <w:r>
              <w:t>ированных</w:t>
            </w:r>
            <w:r w:rsidRPr="005E4AA9">
              <w:t xml:space="preserve"> </w:t>
            </w:r>
            <w:r>
              <w:t>сетей водоснабжения</w:t>
            </w:r>
            <w:r w:rsidR="00870A86">
              <w:t xml:space="preserve"> и водоотведения</w:t>
            </w:r>
          </w:p>
        </w:tc>
        <w:tc>
          <w:tcPr>
            <w:tcW w:w="1417" w:type="dxa"/>
            <w:tcBorders>
              <w:top w:val="single" w:sz="4" w:space="0" w:color="auto"/>
              <w:left w:val="single" w:sz="4" w:space="0" w:color="auto"/>
              <w:bottom w:val="single" w:sz="4" w:space="0" w:color="auto"/>
              <w:right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shd w:val="clear" w:color="auto" w:fill="auto"/>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205B7A" w:rsidRPr="003A225A" w:rsidTr="007B7CD7">
        <w:tc>
          <w:tcPr>
            <w:tcW w:w="3713" w:type="dxa"/>
            <w:tcBorders>
              <w:top w:val="single" w:sz="4" w:space="0" w:color="auto"/>
              <w:bottom w:val="single" w:sz="4" w:space="0" w:color="auto"/>
              <w:right w:val="single" w:sz="4" w:space="0" w:color="auto"/>
            </w:tcBorders>
          </w:tcPr>
          <w:p w:rsidR="00205B7A" w:rsidRPr="0088720A" w:rsidRDefault="005058B7" w:rsidP="005058B7">
            <w:r>
              <w:t>1.3.</w:t>
            </w:r>
            <w:r w:rsidR="00205B7A" w:rsidRPr="0088720A">
              <w:t xml:space="preserve">Ремонт и техническое </w:t>
            </w:r>
            <w:r w:rsidR="00205B7A" w:rsidRPr="0088720A">
              <w:lastRenderedPageBreak/>
              <w:t>обслуживание  сетей теплоснабжения</w:t>
            </w:r>
          </w:p>
        </w:tc>
        <w:tc>
          <w:tcPr>
            <w:tcW w:w="708" w:type="dxa"/>
            <w:tcBorders>
              <w:top w:val="single" w:sz="4" w:space="0" w:color="auto"/>
              <w:left w:val="single" w:sz="4" w:space="0" w:color="auto"/>
              <w:bottom w:val="single" w:sz="4" w:space="0" w:color="auto"/>
              <w:right w:val="single" w:sz="4" w:space="0" w:color="auto"/>
            </w:tcBorders>
          </w:tcPr>
          <w:p w:rsidR="00205B7A" w:rsidRPr="0088720A" w:rsidRDefault="00205B7A" w:rsidP="00D3555E">
            <w:pPr>
              <w:widowControl w:val="0"/>
              <w:autoSpaceDE w:val="0"/>
              <w:autoSpaceDN w:val="0"/>
              <w:adjustRightInd w:val="0"/>
              <w:jc w:val="both"/>
            </w:pPr>
            <w:r w:rsidRPr="0088720A">
              <w:lastRenderedPageBreak/>
              <w:t>2015</w:t>
            </w:r>
          </w:p>
          <w:p w:rsidR="00205B7A" w:rsidRPr="0088720A" w:rsidRDefault="00205B7A" w:rsidP="00173B53">
            <w:pPr>
              <w:widowControl w:val="0"/>
              <w:autoSpaceDE w:val="0"/>
              <w:autoSpaceDN w:val="0"/>
              <w:adjustRightInd w:val="0"/>
              <w:jc w:val="both"/>
            </w:pPr>
            <w:r w:rsidRPr="0088720A">
              <w:lastRenderedPageBreak/>
              <w:t>2016</w:t>
            </w:r>
          </w:p>
          <w:p w:rsidR="00205B7A" w:rsidRPr="0088720A" w:rsidRDefault="00205B7A" w:rsidP="00173B53">
            <w:pPr>
              <w:widowControl w:val="0"/>
              <w:autoSpaceDE w:val="0"/>
              <w:autoSpaceDN w:val="0"/>
              <w:adjustRightInd w:val="0"/>
              <w:jc w:val="both"/>
            </w:pPr>
            <w:r w:rsidRPr="0088720A">
              <w:t>2017</w:t>
            </w:r>
          </w:p>
          <w:p w:rsidR="00205B7A" w:rsidRPr="0088720A" w:rsidRDefault="00205B7A" w:rsidP="00173B53">
            <w:pPr>
              <w:widowControl w:val="0"/>
              <w:autoSpaceDE w:val="0"/>
              <w:autoSpaceDN w:val="0"/>
              <w:adjustRightInd w:val="0"/>
              <w:jc w:val="both"/>
            </w:pPr>
            <w:r w:rsidRPr="0088720A">
              <w:t>2018</w:t>
            </w:r>
          </w:p>
        </w:tc>
        <w:tc>
          <w:tcPr>
            <w:tcW w:w="1277" w:type="dxa"/>
            <w:gridSpan w:val="2"/>
            <w:tcBorders>
              <w:top w:val="single" w:sz="4" w:space="0" w:color="auto"/>
              <w:left w:val="single" w:sz="4" w:space="0" w:color="auto"/>
              <w:bottom w:val="single" w:sz="4" w:space="0" w:color="auto"/>
              <w:right w:val="single" w:sz="4" w:space="0" w:color="auto"/>
            </w:tcBorders>
          </w:tcPr>
          <w:p w:rsidR="00205B7A" w:rsidRPr="0088720A" w:rsidRDefault="00205B7A" w:rsidP="009A72DB">
            <w:pPr>
              <w:pStyle w:val="aff9"/>
              <w:ind w:hanging="44"/>
              <w:jc w:val="center"/>
              <w:rPr>
                <w:rFonts w:ascii="Times New Roman" w:hAnsi="Times New Roman" w:cs="Times New Roman"/>
              </w:rPr>
            </w:pPr>
            <w:r w:rsidRPr="0088720A">
              <w:rPr>
                <w:rFonts w:ascii="Times New Roman" w:hAnsi="Times New Roman" w:cs="Times New Roman"/>
              </w:rPr>
              <w:lastRenderedPageBreak/>
              <w:t>500,0</w:t>
            </w:r>
          </w:p>
          <w:p w:rsidR="00205B7A" w:rsidRPr="0088720A" w:rsidRDefault="00205B7A" w:rsidP="009A72DB">
            <w:pPr>
              <w:jc w:val="center"/>
            </w:pPr>
            <w:r w:rsidRPr="0088720A">
              <w:lastRenderedPageBreak/>
              <w:t>550,0</w:t>
            </w:r>
          </w:p>
          <w:p w:rsidR="00205B7A" w:rsidRPr="0088720A" w:rsidRDefault="00205B7A" w:rsidP="009A72DB">
            <w:pPr>
              <w:jc w:val="center"/>
            </w:pPr>
            <w:r w:rsidRPr="0088720A">
              <w:t>605,0</w:t>
            </w:r>
          </w:p>
          <w:p w:rsidR="00205B7A" w:rsidRPr="0088720A" w:rsidRDefault="00205B7A" w:rsidP="009A72DB">
            <w:pPr>
              <w:jc w:val="center"/>
            </w:pPr>
            <w:r w:rsidRPr="0088720A">
              <w:t>660,0</w:t>
            </w:r>
          </w:p>
        </w:tc>
        <w:tc>
          <w:tcPr>
            <w:tcW w:w="567" w:type="dxa"/>
            <w:tcBorders>
              <w:top w:val="single" w:sz="4" w:space="0" w:color="auto"/>
              <w:left w:val="single" w:sz="4" w:space="0" w:color="auto"/>
              <w:bottom w:val="single" w:sz="4" w:space="0" w:color="auto"/>
              <w:right w:val="single" w:sz="4" w:space="0" w:color="auto"/>
            </w:tcBorders>
          </w:tcPr>
          <w:p w:rsidR="00205B7A" w:rsidRPr="0088720A" w:rsidRDefault="00205B7A" w:rsidP="00EE3BCD">
            <w:pPr>
              <w:pStyle w:val="aff9"/>
              <w:ind w:hanging="44"/>
              <w:rPr>
                <w:rFonts w:ascii="Times New Roman" w:hAnsi="Times New Roman" w:cs="Times New Roman"/>
              </w:rPr>
            </w:pPr>
          </w:p>
        </w:tc>
        <w:tc>
          <w:tcPr>
            <w:tcW w:w="1133" w:type="dxa"/>
            <w:tcBorders>
              <w:top w:val="single" w:sz="4" w:space="0" w:color="auto"/>
              <w:left w:val="single" w:sz="4" w:space="0" w:color="auto"/>
              <w:bottom w:val="single" w:sz="4" w:space="0" w:color="auto"/>
              <w:right w:val="single" w:sz="4" w:space="0" w:color="auto"/>
            </w:tcBorders>
          </w:tcPr>
          <w:p w:rsidR="00205B7A" w:rsidRPr="0088720A" w:rsidRDefault="00205B7A" w:rsidP="00514141">
            <w:pPr>
              <w:pStyle w:val="aff9"/>
              <w:ind w:hanging="44"/>
              <w:jc w:val="center"/>
              <w:rPr>
                <w:rFonts w:ascii="Times New Roman" w:hAnsi="Times New Roman" w:cs="Times New Roman"/>
              </w:rPr>
            </w:pPr>
            <w:r w:rsidRPr="0088720A">
              <w:rPr>
                <w:rFonts w:ascii="Times New Roman" w:hAnsi="Times New Roman" w:cs="Times New Roman"/>
              </w:rPr>
              <w:t>500,0</w:t>
            </w:r>
          </w:p>
          <w:p w:rsidR="00205B7A" w:rsidRPr="0088720A" w:rsidRDefault="00205B7A" w:rsidP="00514141">
            <w:pPr>
              <w:jc w:val="center"/>
            </w:pPr>
            <w:r w:rsidRPr="0088720A">
              <w:lastRenderedPageBreak/>
              <w:t>550,0</w:t>
            </w:r>
          </w:p>
          <w:p w:rsidR="00205B7A" w:rsidRPr="0088720A" w:rsidRDefault="00205B7A" w:rsidP="00514141">
            <w:pPr>
              <w:jc w:val="center"/>
            </w:pPr>
            <w:r w:rsidRPr="0088720A">
              <w:t>605,0</w:t>
            </w:r>
          </w:p>
          <w:p w:rsidR="00205B7A" w:rsidRPr="0088720A" w:rsidRDefault="00205B7A" w:rsidP="00514141">
            <w:pPr>
              <w:jc w:val="center"/>
            </w:pPr>
            <w:r w:rsidRPr="0088720A">
              <w:t>660,0</w:t>
            </w:r>
          </w:p>
        </w:tc>
        <w:tc>
          <w:tcPr>
            <w:tcW w:w="567" w:type="dxa"/>
            <w:tcBorders>
              <w:top w:val="single" w:sz="4" w:space="0" w:color="auto"/>
              <w:left w:val="single" w:sz="4" w:space="0" w:color="auto"/>
              <w:bottom w:val="single" w:sz="4" w:space="0" w:color="auto"/>
              <w:right w:val="single" w:sz="4" w:space="0" w:color="auto"/>
            </w:tcBorders>
          </w:tcPr>
          <w:p w:rsidR="00205B7A" w:rsidRPr="0088720A" w:rsidRDefault="00205B7A" w:rsidP="00EE3BCD">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05B7A" w:rsidRPr="0088720A" w:rsidRDefault="00205B7A"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05B7A" w:rsidRPr="0088720A" w:rsidRDefault="00205B7A"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205B7A" w:rsidRPr="003D7C1E" w:rsidRDefault="00655031" w:rsidP="003D7C1E">
            <w:r>
              <w:t xml:space="preserve">Протяженность </w:t>
            </w:r>
            <w:r>
              <w:lastRenderedPageBreak/>
              <w:t>отр</w:t>
            </w:r>
            <w:r w:rsidRPr="005E4AA9">
              <w:t>емонт</w:t>
            </w:r>
            <w:r>
              <w:t>ированных</w:t>
            </w:r>
            <w:r w:rsidRPr="005E4AA9">
              <w:t xml:space="preserve"> тепловых сетей</w:t>
            </w:r>
          </w:p>
        </w:tc>
        <w:tc>
          <w:tcPr>
            <w:tcW w:w="1417" w:type="dxa"/>
            <w:tcBorders>
              <w:top w:val="single" w:sz="4" w:space="0" w:color="auto"/>
              <w:left w:val="single" w:sz="4" w:space="0" w:color="auto"/>
              <w:bottom w:val="single" w:sz="4" w:space="0" w:color="auto"/>
              <w:right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lastRenderedPageBreak/>
              <w:t xml:space="preserve">Администрация </w:t>
            </w:r>
            <w:r w:rsidRPr="00205B7A">
              <w:rPr>
                <w:rFonts w:ascii="Times New Roman" w:hAnsi="Times New Roman" w:cs="Times New Roman"/>
                <w:sz w:val="22"/>
                <w:szCs w:val="22"/>
              </w:rPr>
              <w:lastRenderedPageBreak/>
              <w:t>Лужского муниципального района</w:t>
            </w:r>
          </w:p>
        </w:tc>
        <w:tc>
          <w:tcPr>
            <w:tcW w:w="1501" w:type="dxa"/>
            <w:tcBorders>
              <w:top w:val="single" w:sz="4" w:space="0" w:color="auto"/>
              <w:left w:val="single" w:sz="4" w:space="0" w:color="auto"/>
              <w:bottom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lastRenderedPageBreak/>
              <w:t xml:space="preserve">Администрация Лужского </w:t>
            </w:r>
            <w:r w:rsidRPr="00205B7A">
              <w:rPr>
                <w:rFonts w:ascii="Times New Roman" w:hAnsi="Times New Roman" w:cs="Times New Roman"/>
                <w:sz w:val="22"/>
                <w:szCs w:val="22"/>
              </w:rPr>
              <w:lastRenderedPageBreak/>
              <w:t>муниципального района</w:t>
            </w:r>
          </w:p>
        </w:tc>
      </w:tr>
      <w:tr w:rsidR="00205B7A" w:rsidRPr="003A225A" w:rsidTr="007B7CD7">
        <w:tc>
          <w:tcPr>
            <w:tcW w:w="3713" w:type="dxa"/>
            <w:tcBorders>
              <w:top w:val="single" w:sz="4" w:space="0" w:color="auto"/>
              <w:bottom w:val="single" w:sz="4" w:space="0" w:color="auto"/>
              <w:right w:val="single" w:sz="4" w:space="0" w:color="auto"/>
            </w:tcBorders>
          </w:tcPr>
          <w:p w:rsidR="00205B7A" w:rsidRPr="005058B7" w:rsidRDefault="005058B7" w:rsidP="005058B7">
            <w:pPr>
              <w:widowControl w:val="0"/>
              <w:autoSpaceDE w:val="0"/>
              <w:autoSpaceDN w:val="0"/>
              <w:adjustRightInd w:val="0"/>
            </w:pPr>
            <w:r>
              <w:lastRenderedPageBreak/>
              <w:t>1.4.</w:t>
            </w:r>
            <w:r w:rsidR="00205B7A" w:rsidRPr="005058B7">
              <w:t xml:space="preserve"> Промывка, откачка и ремонт ливневой канализации </w:t>
            </w:r>
          </w:p>
          <w:p w:rsidR="00205B7A" w:rsidRPr="00B16679" w:rsidRDefault="00205B7A" w:rsidP="00EE3BCD">
            <w:pPr>
              <w:widowControl w:val="0"/>
              <w:autoSpaceDE w:val="0"/>
              <w:autoSpaceDN w:val="0"/>
              <w:adjustRightInd w:val="0"/>
              <w:ind w:left="202" w:hanging="202"/>
            </w:pPr>
          </w:p>
        </w:tc>
        <w:tc>
          <w:tcPr>
            <w:tcW w:w="708"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widowControl w:val="0"/>
              <w:autoSpaceDE w:val="0"/>
              <w:autoSpaceDN w:val="0"/>
              <w:adjustRightInd w:val="0"/>
              <w:jc w:val="both"/>
            </w:pPr>
            <w:r w:rsidRPr="003A225A">
              <w:t>2015</w:t>
            </w:r>
          </w:p>
          <w:p w:rsidR="00205B7A" w:rsidRPr="003A225A" w:rsidRDefault="00205B7A" w:rsidP="00EE3BCD">
            <w:pPr>
              <w:widowControl w:val="0"/>
              <w:autoSpaceDE w:val="0"/>
              <w:autoSpaceDN w:val="0"/>
              <w:adjustRightInd w:val="0"/>
              <w:jc w:val="both"/>
            </w:pPr>
            <w:r w:rsidRPr="003A225A">
              <w:t>2016</w:t>
            </w:r>
          </w:p>
          <w:p w:rsidR="00205B7A" w:rsidRPr="003A225A" w:rsidRDefault="00205B7A" w:rsidP="00EE3BCD">
            <w:pPr>
              <w:widowControl w:val="0"/>
              <w:autoSpaceDE w:val="0"/>
              <w:autoSpaceDN w:val="0"/>
              <w:adjustRightInd w:val="0"/>
              <w:jc w:val="both"/>
            </w:pPr>
            <w:r w:rsidRPr="003A225A">
              <w:t>2017</w:t>
            </w:r>
          </w:p>
          <w:p w:rsidR="00205B7A" w:rsidRPr="003A225A" w:rsidRDefault="00205B7A" w:rsidP="00EE3BCD">
            <w:pPr>
              <w:widowControl w:val="0"/>
              <w:autoSpaceDE w:val="0"/>
              <w:autoSpaceDN w:val="0"/>
              <w:adjustRightInd w:val="0"/>
              <w:jc w:val="both"/>
            </w:pPr>
            <w:r w:rsidRPr="003A225A">
              <w:t>2018</w:t>
            </w:r>
          </w:p>
          <w:p w:rsidR="00205B7A" w:rsidRPr="003A225A" w:rsidRDefault="00205B7A" w:rsidP="00A46D41">
            <w:pPr>
              <w:widowControl w:val="0"/>
              <w:autoSpaceDE w:val="0"/>
              <w:autoSpaceDN w:val="0"/>
              <w:adjustRightInd w:val="0"/>
              <w:jc w:val="both"/>
            </w:pPr>
          </w:p>
        </w:tc>
        <w:tc>
          <w:tcPr>
            <w:tcW w:w="1277" w:type="dxa"/>
            <w:gridSpan w:val="2"/>
            <w:tcBorders>
              <w:top w:val="single" w:sz="4" w:space="0" w:color="auto"/>
              <w:left w:val="single" w:sz="4" w:space="0" w:color="auto"/>
              <w:bottom w:val="single" w:sz="4" w:space="0" w:color="auto"/>
              <w:right w:val="single" w:sz="4" w:space="0" w:color="auto"/>
            </w:tcBorders>
          </w:tcPr>
          <w:p w:rsidR="00205B7A" w:rsidRDefault="00205B7A" w:rsidP="009A72DB">
            <w:pPr>
              <w:pStyle w:val="aff9"/>
              <w:ind w:hanging="44"/>
              <w:jc w:val="center"/>
              <w:rPr>
                <w:rFonts w:ascii="Times New Roman" w:hAnsi="Times New Roman" w:cs="Times New Roman"/>
              </w:rPr>
            </w:pPr>
            <w:r>
              <w:rPr>
                <w:rFonts w:ascii="Times New Roman" w:hAnsi="Times New Roman" w:cs="Times New Roman"/>
              </w:rPr>
              <w:t>1200,0</w:t>
            </w:r>
          </w:p>
          <w:p w:rsidR="00205B7A" w:rsidRDefault="00205B7A" w:rsidP="009A72DB">
            <w:pPr>
              <w:jc w:val="center"/>
            </w:pPr>
            <w:r>
              <w:t>1320</w:t>
            </w:r>
            <w:r w:rsidR="00A7360B">
              <w:t>,0</w:t>
            </w:r>
          </w:p>
          <w:p w:rsidR="00205B7A" w:rsidRDefault="00205B7A" w:rsidP="009A72DB">
            <w:pPr>
              <w:jc w:val="center"/>
            </w:pPr>
            <w:r>
              <w:t>1450</w:t>
            </w:r>
            <w:r w:rsidR="00A7360B">
              <w:t>,0</w:t>
            </w:r>
          </w:p>
          <w:p w:rsidR="00205B7A" w:rsidRDefault="00205B7A" w:rsidP="009A72DB">
            <w:pPr>
              <w:jc w:val="center"/>
            </w:pPr>
            <w:r>
              <w:t>1600</w:t>
            </w:r>
            <w:r w:rsidR="00A7360B">
              <w:t>,0</w:t>
            </w:r>
          </w:p>
          <w:p w:rsidR="00205B7A" w:rsidRPr="00B16679" w:rsidRDefault="00205B7A" w:rsidP="009A72DB"/>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205B7A" w:rsidRDefault="00205B7A" w:rsidP="00514141">
            <w:pPr>
              <w:pStyle w:val="aff9"/>
              <w:ind w:hanging="44"/>
              <w:jc w:val="center"/>
              <w:rPr>
                <w:rFonts w:ascii="Times New Roman" w:hAnsi="Times New Roman" w:cs="Times New Roman"/>
              </w:rPr>
            </w:pPr>
            <w:r>
              <w:rPr>
                <w:rFonts w:ascii="Times New Roman" w:hAnsi="Times New Roman" w:cs="Times New Roman"/>
              </w:rPr>
              <w:t>1200,0</w:t>
            </w:r>
          </w:p>
          <w:p w:rsidR="00205B7A" w:rsidRDefault="00205B7A" w:rsidP="00514141">
            <w:pPr>
              <w:jc w:val="center"/>
            </w:pPr>
            <w:r>
              <w:t>1320,0</w:t>
            </w:r>
          </w:p>
          <w:p w:rsidR="00205B7A" w:rsidRDefault="00205B7A" w:rsidP="00514141">
            <w:pPr>
              <w:jc w:val="center"/>
            </w:pPr>
            <w:r>
              <w:t>1450,0</w:t>
            </w:r>
          </w:p>
          <w:p w:rsidR="00205B7A" w:rsidRDefault="00205B7A" w:rsidP="00514141">
            <w:pPr>
              <w:jc w:val="center"/>
            </w:pPr>
            <w:r>
              <w:t>1600,0</w:t>
            </w:r>
          </w:p>
          <w:p w:rsidR="00205B7A" w:rsidRPr="00B16679" w:rsidRDefault="00205B7A" w:rsidP="00B16679"/>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655031" w:rsidRPr="005E4AA9" w:rsidRDefault="00655031" w:rsidP="00655031">
            <w:r>
              <w:t>Протяженность отр</w:t>
            </w:r>
            <w:r w:rsidRPr="005E4AA9">
              <w:t>емонт</w:t>
            </w:r>
            <w:r>
              <w:t>ированной</w:t>
            </w:r>
            <w:r w:rsidR="003D7C1E">
              <w:t xml:space="preserve"> ливневой канализации</w:t>
            </w:r>
          </w:p>
          <w:p w:rsidR="00205B7A" w:rsidRPr="003A225A" w:rsidRDefault="00205B7A" w:rsidP="00B16679">
            <w:pPr>
              <w:pStyle w:val="aff9"/>
              <w:ind w:hanging="44"/>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205B7A" w:rsidRPr="003A225A" w:rsidTr="007B7CD7">
        <w:tc>
          <w:tcPr>
            <w:tcW w:w="3713" w:type="dxa"/>
            <w:tcBorders>
              <w:top w:val="single" w:sz="4" w:space="0" w:color="auto"/>
              <w:bottom w:val="single" w:sz="4" w:space="0" w:color="auto"/>
              <w:right w:val="single" w:sz="4" w:space="0" w:color="auto"/>
            </w:tcBorders>
          </w:tcPr>
          <w:p w:rsidR="00205B7A" w:rsidRPr="005058B7" w:rsidRDefault="005058B7" w:rsidP="005058B7">
            <w:pPr>
              <w:jc w:val="both"/>
            </w:pPr>
            <w:r>
              <w:t>1.5.</w:t>
            </w:r>
            <w:r w:rsidR="00205B7A" w:rsidRPr="005058B7">
              <w:t>Обследование технического состояния и изготовления схем ливневой канализации</w:t>
            </w:r>
          </w:p>
          <w:p w:rsidR="00205B7A" w:rsidRPr="003A225A" w:rsidRDefault="00205B7A" w:rsidP="00EE3BCD">
            <w:pPr>
              <w:ind w:left="202" w:hanging="202"/>
              <w:jc w:val="both"/>
            </w:pPr>
          </w:p>
        </w:tc>
        <w:tc>
          <w:tcPr>
            <w:tcW w:w="708"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widowControl w:val="0"/>
              <w:autoSpaceDE w:val="0"/>
              <w:autoSpaceDN w:val="0"/>
              <w:adjustRightInd w:val="0"/>
              <w:jc w:val="both"/>
            </w:pPr>
            <w:r w:rsidRPr="003A225A">
              <w:t>2015</w:t>
            </w:r>
          </w:p>
          <w:p w:rsidR="00205B7A" w:rsidRPr="003A225A" w:rsidRDefault="00205B7A" w:rsidP="00F6351E">
            <w:pPr>
              <w:widowControl w:val="0"/>
              <w:autoSpaceDE w:val="0"/>
              <w:autoSpaceDN w:val="0"/>
              <w:adjustRightInd w:val="0"/>
              <w:jc w:val="both"/>
            </w:pPr>
          </w:p>
        </w:tc>
        <w:tc>
          <w:tcPr>
            <w:tcW w:w="1277" w:type="dxa"/>
            <w:gridSpan w:val="2"/>
            <w:tcBorders>
              <w:top w:val="single" w:sz="4" w:space="0" w:color="auto"/>
              <w:left w:val="single" w:sz="4" w:space="0" w:color="auto"/>
              <w:bottom w:val="single" w:sz="4" w:space="0" w:color="auto"/>
              <w:right w:val="single" w:sz="4" w:space="0" w:color="auto"/>
            </w:tcBorders>
          </w:tcPr>
          <w:p w:rsidR="00205B7A" w:rsidRDefault="00205B7A" w:rsidP="009A72DB">
            <w:pPr>
              <w:pStyle w:val="aff9"/>
              <w:ind w:hanging="44"/>
              <w:jc w:val="center"/>
              <w:rPr>
                <w:rFonts w:ascii="Times New Roman" w:hAnsi="Times New Roman" w:cs="Times New Roman"/>
              </w:rPr>
            </w:pPr>
            <w:r>
              <w:rPr>
                <w:rFonts w:ascii="Times New Roman" w:hAnsi="Times New Roman" w:cs="Times New Roman"/>
              </w:rPr>
              <w:t>1000,0</w:t>
            </w:r>
          </w:p>
          <w:p w:rsidR="00205B7A" w:rsidRPr="001C3F17" w:rsidRDefault="00205B7A" w:rsidP="009A72DB"/>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205B7A" w:rsidRDefault="00205B7A" w:rsidP="001C3F17">
            <w:pPr>
              <w:pStyle w:val="aff9"/>
              <w:ind w:hanging="44"/>
              <w:jc w:val="center"/>
              <w:rPr>
                <w:rFonts w:ascii="Times New Roman" w:hAnsi="Times New Roman" w:cs="Times New Roman"/>
              </w:rPr>
            </w:pPr>
            <w:r>
              <w:rPr>
                <w:rFonts w:ascii="Times New Roman" w:hAnsi="Times New Roman" w:cs="Times New Roman"/>
              </w:rPr>
              <w:t>1000,0</w:t>
            </w:r>
          </w:p>
          <w:p w:rsidR="00205B7A" w:rsidRPr="001C3F17" w:rsidRDefault="00205B7A" w:rsidP="001C3F17"/>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r w:rsidRPr="000152A6">
              <w:rPr>
                <w:rFonts w:ascii="Times New Roman" w:hAnsi="Times New Roman" w:cs="Times New Roman"/>
              </w:rPr>
              <w:t>Изготовление схем ливневой канализации</w:t>
            </w:r>
          </w:p>
        </w:tc>
        <w:tc>
          <w:tcPr>
            <w:tcW w:w="1417" w:type="dxa"/>
            <w:tcBorders>
              <w:top w:val="single" w:sz="4" w:space="0" w:color="auto"/>
              <w:left w:val="single" w:sz="4" w:space="0" w:color="auto"/>
              <w:bottom w:val="single" w:sz="4" w:space="0" w:color="auto"/>
              <w:right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205B7A" w:rsidRPr="003A225A" w:rsidTr="007B7CD7">
        <w:tc>
          <w:tcPr>
            <w:tcW w:w="3713" w:type="dxa"/>
            <w:tcBorders>
              <w:top w:val="single" w:sz="4" w:space="0" w:color="auto"/>
              <w:bottom w:val="single" w:sz="4" w:space="0" w:color="auto"/>
              <w:right w:val="single" w:sz="4" w:space="0" w:color="auto"/>
            </w:tcBorders>
          </w:tcPr>
          <w:p w:rsidR="00205B7A" w:rsidRPr="005058B7" w:rsidRDefault="005058B7" w:rsidP="005058B7">
            <w:r>
              <w:t>1.6.</w:t>
            </w:r>
            <w:r w:rsidR="00205B7A" w:rsidRPr="003A225A">
              <w:t xml:space="preserve"> </w:t>
            </w:r>
            <w:r w:rsidR="00205B7A" w:rsidRPr="005058B7">
              <w:t>Ремонт сетей электроснабжения</w:t>
            </w:r>
          </w:p>
        </w:tc>
        <w:tc>
          <w:tcPr>
            <w:tcW w:w="708"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widowControl w:val="0"/>
              <w:autoSpaceDE w:val="0"/>
              <w:autoSpaceDN w:val="0"/>
              <w:adjustRightInd w:val="0"/>
              <w:jc w:val="both"/>
            </w:pPr>
            <w:r w:rsidRPr="003A225A">
              <w:t>2015</w:t>
            </w:r>
          </w:p>
          <w:p w:rsidR="00205B7A" w:rsidRPr="003A225A" w:rsidRDefault="00205B7A" w:rsidP="00EE3BCD">
            <w:pPr>
              <w:widowControl w:val="0"/>
              <w:autoSpaceDE w:val="0"/>
              <w:autoSpaceDN w:val="0"/>
              <w:adjustRightInd w:val="0"/>
              <w:jc w:val="both"/>
            </w:pPr>
            <w:r w:rsidRPr="003A225A">
              <w:t>2016</w:t>
            </w:r>
          </w:p>
          <w:p w:rsidR="00205B7A" w:rsidRPr="003A225A" w:rsidRDefault="00205B7A" w:rsidP="00EE3BCD">
            <w:pPr>
              <w:widowControl w:val="0"/>
              <w:autoSpaceDE w:val="0"/>
              <w:autoSpaceDN w:val="0"/>
              <w:adjustRightInd w:val="0"/>
              <w:jc w:val="both"/>
            </w:pPr>
            <w:r w:rsidRPr="003A225A">
              <w:t>2017</w:t>
            </w:r>
          </w:p>
          <w:p w:rsidR="00205B7A" w:rsidRPr="003A225A" w:rsidRDefault="00205B7A" w:rsidP="00EE3BCD">
            <w:pPr>
              <w:widowControl w:val="0"/>
              <w:autoSpaceDE w:val="0"/>
              <w:autoSpaceDN w:val="0"/>
              <w:adjustRightInd w:val="0"/>
              <w:jc w:val="both"/>
            </w:pPr>
            <w:r w:rsidRPr="003A225A">
              <w:t>2018</w:t>
            </w:r>
          </w:p>
          <w:p w:rsidR="00205B7A" w:rsidRPr="003A225A" w:rsidRDefault="00205B7A" w:rsidP="00EE3BCD">
            <w:pPr>
              <w:widowControl w:val="0"/>
              <w:autoSpaceDE w:val="0"/>
              <w:autoSpaceDN w:val="0"/>
              <w:adjustRightInd w:val="0"/>
              <w:jc w:val="both"/>
            </w:pPr>
          </w:p>
        </w:tc>
        <w:tc>
          <w:tcPr>
            <w:tcW w:w="1277" w:type="dxa"/>
            <w:gridSpan w:val="2"/>
            <w:tcBorders>
              <w:top w:val="single" w:sz="4" w:space="0" w:color="auto"/>
              <w:left w:val="single" w:sz="4" w:space="0" w:color="auto"/>
              <w:bottom w:val="single" w:sz="4" w:space="0" w:color="auto"/>
              <w:right w:val="single" w:sz="4" w:space="0" w:color="auto"/>
            </w:tcBorders>
          </w:tcPr>
          <w:p w:rsidR="00205B7A" w:rsidRDefault="00205B7A" w:rsidP="009A72DB">
            <w:pPr>
              <w:widowControl w:val="0"/>
              <w:autoSpaceDE w:val="0"/>
              <w:autoSpaceDN w:val="0"/>
              <w:adjustRightInd w:val="0"/>
              <w:ind w:hanging="44"/>
              <w:jc w:val="center"/>
            </w:pPr>
            <w:r>
              <w:t>1000,0</w:t>
            </w:r>
          </w:p>
          <w:p w:rsidR="00205B7A" w:rsidRDefault="00205B7A" w:rsidP="009A72DB">
            <w:pPr>
              <w:widowControl w:val="0"/>
              <w:autoSpaceDE w:val="0"/>
              <w:autoSpaceDN w:val="0"/>
              <w:adjustRightInd w:val="0"/>
              <w:ind w:hanging="44"/>
              <w:jc w:val="center"/>
            </w:pPr>
            <w:r>
              <w:t>1100,0</w:t>
            </w:r>
          </w:p>
          <w:p w:rsidR="00205B7A" w:rsidRDefault="00205B7A" w:rsidP="009A72DB">
            <w:pPr>
              <w:widowControl w:val="0"/>
              <w:autoSpaceDE w:val="0"/>
              <w:autoSpaceDN w:val="0"/>
              <w:adjustRightInd w:val="0"/>
              <w:ind w:hanging="44"/>
              <w:jc w:val="center"/>
            </w:pPr>
            <w:r>
              <w:t>1200,0</w:t>
            </w:r>
          </w:p>
          <w:p w:rsidR="00205B7A" w:rsidRPr="003A225A" w:rsidRDefault="00205B7A" w:rsidP="009A72DB">
            <w:pPr>
              <w:widowControl w:val="0"/>
              <w:autoSpaceDE w:val="0"/>
              <w:autoSpaceDN w:val="0"/>
              <w:adjustRightInd w:val="0"/>
              <w:ind w:hanging="44"/>
              <w:jc w:val="center"/>
            </w:pPr>
            <w:r>
              <w:t>1300,0</w:t>
            </w: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BD348F">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205B7A" w:rsidRDefault="00205B7A" w:rsidP="001C3F17">
            <w:pPr>
              <w:widowControl w:val="0"/>
              <w:autoSpaceDE w:val="0"/>
              <w:autoSpaceDN w:val="0"/>
              <w:adjustRightInd w:val="0"/>
              <w:ind w:hanging="44"/>
              <w:jc w:val="center"/>
            </w:pPr>
            <w:r>
              <w:t>1000,0</w:t>
            </w:r>
          </w:p>
          <w:p w:rsidR="00205B7A" w:rsidRDefault="00205B7A" w:rsidP="001C3F17">
            <w:pPr>
              <w:widowControl w:val="0"/>
              <w:autoSpaceDE w:val="0"/>
              <w:autoSpaceDN w:val="0"/>
              <w:adjustRightInd w:val="0"/>
              <w:ind w:hanging="44"/>
              <w:jc w:val="center"/>
            </w:pPr>
            <w:r>
              <w:t>1100,0</w:t>
            </w:r>
          </w:p>
          <w:p w:rsidR="00205B7A" w:rsidRDefault="00205B7A" w:rsidP="001C3F17">
            <w:pPr>
              <w:widowControl w:val="0"/>
              <w:autoSpaceDE w:val="0"/>
              <w:autoSpaceDN w:val="0"/>
              <w:adjustRightInd w:val="0"/>
              <w:ind w:hanging="44"/>
              <w:jc w:val="center"/>
            </w:pPr>
            <w:r>
              <w:t>1200,0</w:t>
            </w:r>
          </w:p>
          <w:p w:rsidR="00205B7A" w:rsidRPr="003A225A" w:rsidRDefault="00205B7A" w:rsidP="001C3F17">
            <w:pPr>
              <w:widowControl w:val="0"/>
              <w:autoSpaceDE w:val="0"/>
              <w:autoSpaceDN w:val="0"/>
              <w:adjustRightInd w:val="0"/>
              <w:ind w:hanging="44"/>
              <w:jc w:val="center"/>
            </w:pPr>
            <w:r>
              <w:t>1300,0</w:t>
            </w: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205B7A" w:rsidRPr="003A225A" w:rsidRDefault="00FB3F1F" w:rsidP="006A46AB">
            <w:pPr>
              <w:ind w:hanging="44"/>
              <w:rPr>
                <w:color w:val="000000"/>
              </w:rPr>
            </w:pPr>
            <w:r>
              <w:t>Протяженность отр</w:t>
            </w:r>
            <w:r w:rsidRPr="005E4AA9">
              <w:t>емонт</w:t>
            </w:r>
            <w:r>
              <w:t>ированных</w:t>
            </w:r>
            <w:r w:rsidRPr="005E4AA9">
              <w:t xml:space="preserve"> </w:t>
            </w:r>
            <w:r>
              <w:t>сетей электроснабжения</w:t>
            </w:r>
          </w:p>
        </w:tc>
        <w:tc>
          <w:tcPr>
            <w:tcW w:w="1417" w:type="dxa"/>
            <w:tcBorders>
              <w:top w:val="single" w:sz="4" w:space="0" w:color="auto"/>
              <w:left w:val="single" w:sz="4" w:space="0" w:color="auto"/>
              <w:bottom w:val="single" w:sz="4" w:space="0" w:color="auto"/>
              <w:right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205B7A" w:rsidRPr="003A225A" w:rsidTr="007B7CD7">
        <w:tc>
          <w:tcPr>
            <w:tcW w:w="3713" w:type="dxa"/>
            <w:tcBorders>
              <w:top w:val="single" w:sz="4" w:space="0" w:color="auto"/>
              <w:bottom w:val="single" w:sz="4" w:space="0" w:color="auto"/>
              <w:right w:val="single" w:sz="4" w:space="0" w:color="auto"/>
            </w:tcBorders>
          </w:tcPr>
          <w:p w:rsidR="00205B7A" w:rsidRPr="005058B7" w:rsidRDefault="005058B7" w:rsidP="005058B7">
            <w:pPr>
              <w:jc w:val="both"/>
            </w:pPr>
            <w:r>
              <w:t>1.7.</w:t>
            </w:r>
            <w:r w:rsidR="00205B7A" w:rsidRPr="005058B7">
              <w:t xml:space="preserve"> Газоснабжение</w:t>
            </w:r>
          </w:p>
        </w:tc>
        <w:tc>
          <w:tcPr>
            <w:tcW w:w="708"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widowControl w:val="0"/>
              <w:autoSpaceDE w:val="0"/>
              <w:autoSpaceDN w:val="0"/>
              <w:adjustRightInd w:val="0"/>
              <w:jc w:val="both"/>
            </w:pPr>
            <w:r w:rsidRPr="003A225A">
              <w:t>2015</w:t>
            </w:r>
          </w:p>
          <w:p w:rsidR="00205B7A" w:rsidRPr="003A225A" w:rsidRDefault="00205B7A" w:rsidP="00EE3BCD">
            <w:pPr>
              <w:widowControl w:val="0"/>
              <w:autoSpaceDE w:val="0"/>
              <w:autoSpaceDN w:val="0"/>
              <w:adjustRightInd w:val="0"/>
              <w:jc w:val="both"/>
            </w:pPr>
            <w:r w:rsidRPr="003A225A">
              <w:t>2016</w:t>
            </w:r>
          </w:p>
          <w:p w:rsidR="00205B7A" w:rsidRPr="003A225A" w:rsidRDefault="00205B7A" w:rsidP="00EE3BCD">
            <w:pPr>
              <w:widowControl w:val="0"/>
              <w:autoSpaceDE w:val="0"/>
              <w:autoSpaceDN w:val="0"/>
              <w:adjustRightInd w:val="0"/>
              <w:jc w:val="both"/>
            </w:pPr>
            <w:r w:rsidRPr="003A225A">
              <w:t>2017</w:t>
            </w:r>
          </w:p>
          <w:p w:rsidR="00205B7A" w:rsidRPr="003A225A" w:rsidRDefault="00205B7A" w:rsidP="00EE3BCD">
            <w:pPr>
              <w:widowControl w:val="0"/>
              <w:autoSpaceDE w:val="0"/>
              <w:autoSpaceDN w:val="0"/>
              <w:adjustRightInd w:val="0"/>
              <w:jc w:val="both"/>
            </w:pPr>
            <w:r w:rsidRPr="003A225A">
              <w:t>2018</w:t>
            </w:r>
          </w:p>
          <w:p w:rsidR="00205B7A" w:rsidRPr="003A225A" w:rsidRDefault="00205B7A" w:rsidP="00BC3F57">
            <w:pPr>
              <w:widowControl w:val="0"/>
              <w:autoSpaceDE w:val="0"/>
              <w:autoSpaceDN w:val="0"/>
              <w:adjustRightInd w:val="0"/>
              <w:jc w:val="both"/>
            </w:pPr>
          </w:p>
        </w:tc>
        <w:tc>
          <w:tcPr>
            <w:tcW w:w="1277" w:type="dxa"/>
            <w:gridSpan w:val="2"/>
            <w:tcBorders>
              <w:top w:val="single" w:sz="4" w:space="0" w:color="auto"/>
              <w:left w:val="single" w:sz="4" w:space="0" w:color="auto"/>
              <w:bottom w:val="single" w:sz="4" w:space="0" w:color="auto"/>
              <w:right w:val="single" w:sz="4" w:space="0" w:color="auto"/>
            </w:tcBorders>
          </w:tcPr>
          <w:p w:rsidR="00205B7A" w:rsidRPr="00BC3F57" w:rsidRDefault="00205B7A" w:rsidP="009A72DB">
            <w:pPr>
              <w:pStyle w:val="aff9"/>
              <w:ind w:hanging="44"/>
              <w:jc w:val="center"/>
              <w:rPr>
                <w:rFonts w:ascii="Times New Roman" w:hAnsi="Times New Roman" w:cs="Times New Roman"/>
              </w:rPr>
            </w:pPr>
            <w:r w:rsidRPr="00BC3F57">
              <w:rPr>
                <w:rFonts w:ascii="Times New Roman" w:hAnsi="Times New Roman" w:cs="Times New Roman"/>
              </w:rPr>
              <w:t>500,0</w:t>
            </w:r>
          </w:p>
          <w:p w:rsidR="00205B7A" w:rsidRPr="00BC3F57" w:rsidRDefault="00205B7A" w:rsidP="009A72DB">
            <w:pPr>
              <w:jc w:val="center"/>
            </w:pPr>
            <w:r w:rsidRPr="00BC3F57">
              <w:t>550,0</w:t>
            </w:r>
          </w:p>
          <w:p w:rsidR="00205B7A" w:rsidRPr="00BC3F57" w:rsidRDefault="00205B7A" w:rsidP="009A72DB">
            <w:pPr>
              <w:jc w:val="center"/>
            </w:pPr>
            <w:r w:rsidRPr="00BC3F57">
              <w:t>605,0</w:t>
            </w:r>
          </w:p>
          <w:p w:rsidR="00205B7A" w:rsidRPr="00BC3F57" w:rsidRDefault="00205B7A" w:rsidP="009A72DB">
            <w:pPr>
              <w:pStyle w:val="aff9"/>
              <w:ind w:hanging="44"/>
              <w:jc w:val="center"/>
              <w:rPr>
                <w:rFonts w:ascii="Times New Roman" w:hAnsi="Times New Roman" w:cs="Times New Roman"/>
              </w:rPr>
            </w:pPr>
            <w:r w:rsidRPr="00BC3F57">
              <w:rPr>
                <w:rFonts w:ascii="Times New Roman" w:hAnsi="Times New Roman" w:cs="Times New Roman"/>
              </w:rPr>
              <w:t>660,0</w:t>
            </w:r>
          </w:p>
        </w:tc>
        <w:tc>
          <w:tcPr>
            <w:tcW w:w="567" w:type="dxa"/>
            <w:tcBorders>
              <w:top w:val="single" w:sz="4" w:space="0" w:color="auto"/>
              <w:left w:val="single" w:sz="4" w:space="0" w:color="auto"/>
              <w:bottom w:val="single" w:sz="4" w:space="0" w:color="auto"/>
              <w:right w:val="single" w:sz="4" w:space="0" w:color="auto"/>
            </w:tcBorders>
          </w:tcPr>
          <w:p w:rsidR="00205B7A" w:rsidRPr="00BC3F57" w:rsidRDefault="00205B7A" w:rsidP="00EE3BCD">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205B7A" w:rsidRPr="00BC3F57" w:rsidRDefault="00205B7A" w:rsidP="00BC3F57">
            <w:pPr>
              <w:pStyle w:val="aff9"/>
              <w:ind w:hanging="44"/>
              <w:jc w:val="center"/>
              <w:rPr>
                <w:rFonts w:ascii="Times New Roman" w:hAnsi="Times New Roman" w:cs="Times New Roman"/>
              </w:rPr>
            </w:pPr>
            <w:r w:rsidRPr="00BC3F57">
              <w:rPr>
                <w:rFonts w:ascii="Times New Roman" w:hAnsi="Times New Roman" w:cs="Times New Roman"/>
              </w:rPr>
              <w:t>500,0</w:t>
            </w:r>
          </w:p>
          <w:p w:rsidR="00205B7A" w:rsidRPr="00BC3F57" w:rsidRDefault="00205B7A" w:rsidP="00BC3F57">
            <w:pPr>
              <w:jc w:val="center"/>
            </w:pPr>
            <w:r>
              <w:t>1650</w:t>
            </w:r>
            <w:r w:rsidRPr="00BC3F57">
              <w:t>,0</w:t>
            </w:r>
          </w:p>
          <w:p w:rsidR="00205B7A" w:rsidRPr="00BC3F57" w:rsidRDefault="00205B7A" w:rsidP="00BC3F57">
            <w:pPr>
              <w:jc w:val="center"/>
            </w:pPr>
            <w:r>
              <w:t>1860</w:t>
            </w:r>
            <w:r w:rsidRPr="00BC3F57">
              <w:t>,0</w:t>
            </w:r>
          </w:p>
          <w:p w:rsidR="00205B7A" w:rsidRPr="00BC3F57" w:rsidRDefault="00205B7A" w:rsidP="004D345C">
            <w:pPr>
              <w:pStyle w:val="aff9"/>
              <w:ind w:hanging="44"/>
              <w:jc w:val="center"/>
              <w:rPr>
                <w:rFonts w:ascii="Times New Roman" w:hAnsi="Times New Roman" w:cs="Times New Roman"/>
              </w:rPr>
            </w:pPr>
            <w:r>
              <w:rPr>
                <w:rFonts w:ascii="Times New Roman" w:hAnsi="Times New Roman" w:cs="Times New Roman"/>
              </w:rPr>
              <w:t>2130</w:t>
            </w:r>
            <w:r w:rsidRPr="00BC3F57">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205B7A" w:rsidRPr="003A225A" w:rsidRDefault="00744D31" w:rsidP="00744D31">
            <w:pPr>
              <w:ind w:hanging="44"/>
              <w:rPr>
                <w:color w:val="000000"/>
              </w:rPr>
            </w:pPr>
            <w:r>
              <w:rPr>
                <w:color w:val="000000"/>
              </w:rPr>
              <w:t>Количество жилых домов, подключенных  к природному газу</w:t>
            </w:r>
          </w:p>
        </w:tc>
        <w:tc>
          <w:tcPr>
            <w:tcW w:w="1417" w:type="dxa"/>
            <w:tcBorders>
              <w:top w:val="single" w:sz="4" w:space="0" w:color="auto"/>
              <w:left w:val="single" w:sz="4" w:space="0" w:color="auto"/>
              <w:bottom w:val="single" w:sz="4" w:space="0" w:color="auto"/>
              <w:right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E018F5" w:rsidRPr="003A225A" w:rsidTr="007B7CD7">
        <w:tc>
          <w:tcPr>
            <w:tcW w:w="3713" w:type="dxa"/>
            <w:tcBorders>
              <w:top w:val="single" w:sz="4" w:space="0" w:color="auto"/>
              <w:bottom w:val="single" w:sz="4" w:space="0" w:color="auto"/>
              <w:right w:val="single" w:sz="4" w:space="0" w:color="auto"/>
            </w:tcBorders>
          </w:tcPr>
          <w:p w:rsidR="00E018F5" w:rsidRPr="00233C32" w:rsidRDefault="00E018F5" w:rsidP="00E018F5">
            <w:pPr>
              <w:pStyle w:val="aff1"/>
              <w:ind w:left="360" w:firstLine="0"/>
              <w:jc w:val="both"/>
              <w:rPr>
                <w:rFonts w:ascii="Times New Roman" w:hAnsi="Times New Roman" w:cs="Times New Roman"/>
                <w:sz w:val="24"/>
                <w:szCs w:val="24"/>
              </w:rPr>
            </w:pPr>
            <w:r w:rsidRPr="00233C32">
              <w:rPr>
                <w:rFonts w:ascii="Times New Roman" w:hAnsi="Times New Roman" w:cs="Times New Roman"/>
                <w:sz w:val="24"/>
                <w:szCs w:val="24"/>
              </w:rPr>
              <w:t>Итого по подпрограмме 1</w:t>
            </w:r>
          </w:p>
        </w:tc>
        <w:tc>
          <w:tcPr>
            <w:tcW w:w="708" w:type="dxa"/>
            <w:tcBorders>
              <w:top w:val="single" w:sz="4" w:space="0" w:color="auto"/>
              <w:left w:val="single" w:sz="4" w:space="0" w:color="auto"/>
              <w:bottom w:val="single" w:sz="4" w:space="0" w:color="auto"/>
              <w:right w:val="single" w:sz="4" w:space="0" w:color="auto"/>
            </w:tcBorders>
          </w:tcPr>
          <w:p w:rsidR="00667F1C" w:rsidRPr="00233C32" w:rsidRDefault="00667F1C" w:rsidP="00667F1C">
            <w:r w:rsidRPr="00233C32">
              <w:rPr>
                <w:sz w:val="22"/>
                <w:szCs w:val="22"/>
              </w:rPr>
              <w:t>2015</w:t>
            </w:r>
          </w:p>
          <w:p w:rsidR="00667F1C" w:rsidRPr="00233C32" w:rsidRDefault="00667F1C" w:rsidP="00667F1C">
            <w:r w:rsidRPr="00233C32">
              <w:rPr>
                <w:sz w:val="22"/>
                <w:szCs w:val="22"/>
              </w:rPr>
              <w:t>2016</w:t>
            </w:r>
          </w:p>
          <w:p w:rsidR="00667F1C" w:rsidRPr="00233C32" w:rsidRDefault="00667F1C" w:rsidP="00667F1C">
            <w:r w:rsidRPr="00233C32">
              <w:rPr>
                <w:sz w:val="22"/>
                <w:szCs w:val="22"/>
              </w:rPr>
              <w:t>2017</w:t>
            </w:r>
          </w:p>
          <w:p w:rsidR="00E018F5" w:rsidRPr="00233C32" w:rsidRDefault="00667F1C" w:rsidP="0002788D">
            <w:r w:rsidRPr="00233C32">
              <w:rPr>
                <w:sz w:val="22"/>
                <w:szCs w:val="22"/>
              </w:rPr>
              <w:t>2018</w:t>
            </w:r>
          </w:p>
        </w:tc>
        <w:tc>
          <w:tcPr>
            <w:tcW w:w="1277" w:type="dxa"/>
            <w:gridSpan w:val="2"/>
            <w:tcBorders>
              <w:top w:val="single" w:sz="4" w:space="0" w:color="auto"/>
              <w:left w:val="single" w:sz="4" w:space="0" w:color="auto"/>
              <w:bottom w:val="single" w:sz="4" w:space="0" w:color="auto"/>
              <w:right w:val="single" w:sz="4" w:space="0" w:color="auto"/>
            </w:tcBorders>
          </w:tcPr>
          <w:p w:rsidR="0002788D" w:rsidRPr="00233C32" w:rsidRDefault="0002788D" w:rsidP="0002788D">
            <w:pPr>
              <w:pStyle w:val="aff9"/>
              <w:ind w:hanging="44"/>
              <w:jc w:val="center"/>
              <w:rPr>
                <w:rFonts w:ascii="Times New Roman" w:hAnsi="Times New Roman" w:cs="Times New Roman"/>
              </w:rPr>
            </w:pPr>
            <w:r w:rsidRPr="00233C32">
              <w:rPr>
                <w:rFonts w:ascii="Times New Roman" w:hAnsi="Times New Roman" w:cs="Times New Roman"/>
                <w:sz w:val="22"/>
                <w:szCs w:val="22"/>
              </w:rPr>
              <w:t>7700,0</w:t>
            </w:r>
          </w:p>
          <w:p w:rsidR="0002788D" w:rsidRPr="00233C32" w:rsidRDefault="0002788D" w:rsidP="0002788D">
            <w:pPr>
              <w:jc w:val="center"/>
            </w:pPr>
            <w:r w:rsidRPr="00233C32">
              <w:rPr>
                <w:sz w:val="22"/>
                <w:szCs w:val="22"/>
              </w:rPr>
              <w:t>8470,0</w:t>
            </w:r>
          </w:p>
          <w:p w:rsidR="0002788D" w:rsidRPr="00233C32" w:rsidRDefault="0002788D" w:rsidP="0002788D">
            <w:pPr>
              <w:jc w:val="center"/>
            </w:pPr>
            <w:r w:rsidRPr="00233C32">
              <w:rPr>
                <w:sz w:val="22"/>
                <w:szCs w:val="22"/>
              </w:rPr>
              <w:t>9320,0</w:t>
            </w:r>
          </w:p>
          <w:p w:rsidR="0002788D" w:rsidRPr="00233C32" w:rsidRDefault="0002788D" w:rsidP="0002788D">
            <w:pPr>
              <w:widowControl w:val="0"/>
              <w:autoSpaceDE w:val="0"/>
              <w:autoSpaceDN w:val="0"/>
              <w:adjustRightInd w:val="0"/>
              <w:jc w:val="center"/>
            </w:pPr>
            <w:r w:rsidRPr="00233C32">
              <w:rPr>
                <w:sz w:val="22"/>
                <w:szCs w:val="22"/>
              </w:rPr>
              <w:t>10250,0</w:t>
            </w:r>
          </w:p>
        </w:tc>
        <w:tc>
          <w:tcPr>
            <w:tcW w:w="567" w:type="dxa"/>
            <w:tcBorders>
              <w:top w:val="single" w:sz="4" w:space="0" w:color="auto"/>
              <w:left w:val="single" w:sz="4" w:space="0" w:color="auto"/>
              <w:bottom w:val="single" w:sz="4" w:space="0" w:color="auto"/>
              <w:right w:val="single" w:sz="4" w:space="0" w:color="auto"/>
            </w:tcBorders>
          </w:tcPr>
          <w:p w:rsidR="00E018F5" w:rsidRPr="00233C32" w:rsidRDefault="00E018F5" w:rsidP="00EE3BCD">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E018F5" w:rsidRPr="00233C32" w:rsidRDefault="0002788D" w:rsidP="00BC3F57">
            <w:pPr>
              <w:pStyle w:val="aff9"/>
              <w:ind w:hanging="44"/>
              <w:jc w:val="center"/>
              <w:rPr>
                <w:rFonts w:ascii="Times New Roman" w:hAnsi="Times New Roman" w:cs="Times New Roman"/>
              </w:rPr>
            </w:pPr>
            <w:r w:rsidRPr="00233C32">
              <w:rPr>
                <w:rFonts w:ascii="Times New Roman" w:hAnsi="Times New Roman" w:cs="Times New Roman"/>
                <w:sz w:val="22"/>
                <w:szCs w:val="22"/>
              </w:rPr>
              <w:t>7700,0</w:t>
            </w:r>
          </w:p>
          <w:p w:rsidR="0002788D" w:rsidRPr="00233C32" w:rsidRDefault="0002788D" w:rsidP="0002788D">
            <w:r w:rsidRPr="00233C32">
              <w:rPr>
                <w:sz w:val="22"/>
                <w:szCs w:val="22"/>
              </w:rPr>
              <w:t>8470,0</w:t>
            </w:r>
          </w:p>
          <w:p w:rsidR="0002788D" w:rsidRPr="00233C32" w:rsidRDefault="0002788D" w:rsidP="0002788D">
            <w:r w:rsidRPr="00233C32">
              <w:rPr>
                <w:sz w:val="22"/>
                <w:szCs w:val="22"/>
              </w:rPr>
              <w:t>9320,0</w:t>
            </w:r>
          </w:p>
          <w:p w:rsidR="0002788D" w:rsidRPr="00233C32" w:rsidRDefault="0002788D" w:rsidP="0002788D">
            <w:r w:rsidRPr="00233C32">
              <w:rPr>
                <w:sz w:val="22"/>
                <w:szCs w:val="22"/>
              </w:rPr>
              <w:t>10250,0</w:t>
            </w:r>
          </w:p>
        </w:tc>
        <w:tc>
          <w:tcPr>
            <w:tcW w:w="567" w:type="dxa"/>
            <w:tcBorders>
              <w:top w:val="single" w:sz="4" w:space="0" w:color="auto"/>
              <w:left w:val="single" w:sz="4" w:space="0" w:color="auto"/>
              <w:bottom w:val="single" w:sz="4" w:space="0" w:color="auto"/>
              <w:right w:val="single" w:sz="4" w:space="0" w:color="auto"/>
            </w:tcBorders>
          </w:tcPr>
          <w:p w:rsidR="00E018F5" w:rsidRPr="00233C32" w:rsidRDefault="00E018F5" w:rsidP="00EE3BCD">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018F5" w:rsidRPr="003A225A" w:rsidRDefault="00E018F5"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018F5" w:rsidRPr="003A225A" w:rsidRDefault="00E018F5"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E018F5" w:rsidRPr="003A225A" w:rsidRDefault="00E018F5" w:rsidP="006A46AB">
            <w:pPr>
              <w:ind w:hanging="44"/>
              <w:rPr>
                <w:color w:val="000000"/>
              </w:rPr>
            </w:pPr>
          </w:p>
        </w:tc>
        <w:tc>
          <w:tcPr>
            <w:tcW w:w="1417" w:type="dxa"/>
            <w:tcBorders>
              <w:top w:val="single" w:sz="4" w:space="0" w:color="auto"/>
              <w:left w:val="single" w:sz="4" w:space="0" w:color="auto"/>
              <w:bottom w:val="single" w:sz="4" w:space="0" w:color="auto"/>
              <w:right w:val="single" w:sz="4" w:space="0" w:color="auto"/>
            </w:tcBorders>
          </w:tcPr>
          <w:p w:rsidR="00E018F5" w:rsidRPr="003A225A" w:rsidRDefault="00E018F5" w:rsidP="00EE3BCD">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E018F5" w:rsidRPr="003A225A" w:rsidRDefault="00E018F5" w:rsidP="00EE3BCD">
            <w:pPr>
              <w:pStyle w:val="aff9"/>
              <w:rPr>
                <w:rFonts w:ascii="Times New Roman" w:hAnsi="Times New Roman" w:cs="Times New Roman"/>
              </w:rPr>
            </w:pPr>
          </w:p>
        </w:tc>
      </w:tr>
      <w:tr w:rsidR="00667F1C" w:rsidRPr="003A225A" w:rsidTr="007B7CD7">
        <w:tc>
          <w:tcPr>
            <w:tcW w:w="3713" w:type="dxa"/>
            <w:tcBorders>
              <w:top w:val="single" w:sz="4" w:space="0" w:color="auto"/>
              <w:bottom w:val="single" w:sz="4" w:space="0" w:color="auto"/>
              <w:right w:val="single" w:sz="4" w:space="0" w:color="auto"/>
            </w:tcBorders>
          </w:tcPr>
          <w:p w:rsidR="00667F1C" w:rsidRPr="00233C32" w:rsidRDefault="00667F1C" w:rsidP="00FD2ED6">
            <w:pPr>
              <w:pStyle w:val="aff1"/>
              <w:ind w:left="360" w:firstLine="0"/>
              <w:jc w:val="both"/>
              <w:rPr>
                <w:rFonts w:ascii="Times New Roman" w:hAnsi="Times New Roman" w:cs="Times New Roman"/>
                <w:sz w:val="24"/>
                <w:szCs w:val="24"/>
              </w:rPr>
            </w:pPr>
            <w:r w:rsidRPr="00233C32">
              <w:rPr>
                <w:rFonts w:ascii="Times New Roman" w:hAnsi="Times New Roman" w:cs="Times New Roman"/>
                <w:sz w:val="24"/>
                <w:szCs w:val="24"/>
              </w:rPr>
              <w:t>Всего по подпрограмме 1</w:t>
            </w:r>
          </w:p>
        </w:tc>
        <w:tc>
          <w:tcPr>
            <w:tcW w:w="708" w:type="dxa"/>
            <w:tcBorders>
              <w:top w:val="single" w:sz="4" w:space="0" w:color="auto"/>
              <w:left w:val="single" w:sz="4" w:space="0" w:color="auto"/>
              <w:bottom w:val="single" w:sz="4" w:space="0" w:color="auto"/>
              <w:right w:val="single" w:sz="4" w:space="0" w:color="auto"/>
            </w:tcBorders>
          </w:tcPr>
          <w:p w:rsidR="00667F1C" w:rsidRPr="00233C32" w:rsidRDefault="00667F1C" w:rsidP="00667F1C"/>
        </w:tc>
        <w:tc>
          <w:tcPr>
            <w:tcW w:w="1277" w:type="dxa"/>
            <w:gridSpan w:val="2"/>
            <w:tcBorders>
              <w:top w:val="single" w:sz="4" w:space="0" w:color="auto"/>
              <w:left w:val="single" w:sz="4" w:space="0" w:color="auto"/>
              <w:bottom w:val="single" w:sz="4" w:space="0" w:color="auto"/>
              <w:right w:val="single" w:sz="4" w:space="0" w:color="auto"/>
            </w:tcBorders>
          </w:tcPr>
          <w:p w:rsidR="00667F1C" w:rsidRPr="00233C32" w:rsidRDefault="0002788D" w:rsidP="00FD2ED6">
            <w:pPr>
              <w:widowControl w:val="0"/>
              <w:autoSpaceDE w:val="0"/>
              <w:autoSpaceDN w:val="0"/>
              <w:adjustRightInd w:val="0"/>
              <w:jc w:val="right"/>
            </w:pPr>
            <w:r w:rsidRPr="00233C32">
              <w:t>35740</w:t>
            </w:r>
          </w:p>
        </w:tc>
        <w:tc>
          <w:tcPr>
            <w:tcW w:w="567" w:type="dxa"/>
            <w:tcBorders>
              <w:top w:val="single" w:sz="4" w:space="0" w:color="auto"/>
              <w:left w:val="single" w:sz="4" w:space="0" w:color="auto"/>
              <w:bottom w:val="single" w:sz="4" w:space="0" w:color="auto"/>
              <w:right w:val="single" w:sz="4" w:space="0" w:color="auto"/>
            </w:tcBorders>
          </w:tcPr>
          <w:p w:rsidR="00667F1C" w:rsidRPr="00233C32" w:rsidRDefault="00667F1C" w:rsidP="00FD2ED6">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667F1C" w:rsidRPr="00233C32" w:rsidRDefault="0002788D" w:rsidP="00FD2ED6">
            <w:pPr>
              <w:pStyle w:val="aff9"/>
              <w:ind w:hanging="44"/>
              <w:jc w:val="center"/>
              <w:rPr>
                <w:rFonts w:ascii="Times New Roman" w:hAnsi="Times New Roman" w:cs="Times New Roman"/>
              </w:rPr>
            </w:pPr>
            <w:r w:rsidRPr="00233C32">
              <w:rPr>
                <w:rFonts w:ascii="Times New Roman" w:hAnsi="Times New Roman" w:cs="Times New Roman"/>
                <w:sz w:val="22"/>
                <w:szCs w:val="22"/>
              </w:rPr>
              <w:t>35740,0</w:t>
            </w:r>
          </w:p>
        </w:tc>
        <w:tc>
          <w:tcPr>
            <w:tcW w:w="567" w:type="dxa"/>
            <w:tcBorders>
              <w:top w:val="single" w:sz="4" w:space="0" w:color="auto"/>
              <w:left w:val="single" w:sz="4" w:space="0" w:color="auto"/>
              <w:bottom w:val="single" w:sz="4" w:space="0" w:color="auto"/>
              <w:right w:val="single" w:sz="4" w:space="0" w:color="auto"/>
            </w:tcBorders>
          </w:tcPr>
          <w:p w:rsidR="00667F1C" w:rsidRPr="00233C32" w:rsidRDefault="00667F1C" w:rsidP="00FD2ED6">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67F1C" w:rsidRPr="003A225A" w:rsidRDefault="00667F1C" w:rsidP="00FD2ED6">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67F1C" w:rsidRPr="003A225A" w:rsidRDefault="00667F1C" w:rsidP="00FD2ED6">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667F1C" w:rsidRPr="003A225A" w:rsidRDefault="00667F1C" w:rsidP="00FD2ED6">
            <w:pPr>
              <w:ind w:hanging="44"/>
              <w:rPr>
                <w:color w:val="000000"/>
              </w:rPr>
            </w:pPr>
          </w:p>
        </w:tc>
        <w:tc>
          <w:tcPr>
            <w:tcW w:w="1417" w:type="dxa"/>
            <w:tcBorders>
              <w:top w:val="single" w:sz="4" w:space="0" w:color="auto"/>
              <w:left w:val="single" w:sz="4" w:space="0" w:color="auto"/>
              <w:bottom w:val="single" w:sz="4" w:space="0" w:color="auto"/>
              <w:right w:val="single" w:sz="4" w:space="0" w:color="auto"/>
            </w:tcBorders>
          </w:tcPr>
          <w:p w:rsidR="00667F1C" w:rsidRPr="003A225A" w:rsidRDefault="00667F1C" w:rsidP="00FD2ED6">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667F1C" w:rsidRPr="003A225A" w:rsidRDefault="00667F1C" w:rsidP="00FD2ED6">
            <w:pPr>
              <w:pStyle w:val="aff9"/>
              <w:rPr>
                <w:rFonts w:ascii="Times New Roman" w:hAnsi="Times New Roman" w:cs="Times New Roman"/>
              </w:rPr>
            </w:pPr>
          </w:p>
        </w:tc>
      </w:tr>
      <w:tr w:rsidR="0088720A" w:rsidRPr="003A225A" w:rsidTr="007B7CD7">
        <w:tc>
          <w:tcPr>
            <w:tcW w:w="16128" w:type="dxa"/>
            <w:gridSpan w:val="12"/>
            <w:tcBorders>
              <w:top w:val="single" w:sz="4" w:space="0" w:color="auto"/>
              <w:bottom w:val="single" w:sz="4" w:space="0" w:color="auto"/>
            </w:tcBorders>
          </w:tcPr>
          <w:p w:rsidR="0088720A" w:rsidRPr="00233C32" w:rsidRDefault="005058B7" w:rsidP="005058B7">
            <w:pPr>
              <w:pStyle w:val="aff9"/>
              <w:ind w:left="360"/>
              <w:rPr>
                <w:rFonts w:ascii="Times New Roman" w:hAnsi="Times New Roman" w:cs="Times New Roman"/>
                <w:b/>
              </w:rPr>
            </w:pPr>
            <w:r>
              <w:rPr>
                <w:rFonts w:ascii="Times New Roman" w:hAnsi="Times New Roman" w:cs="Times New Roman"/>
                <w:b/>
              </w:rPr>
              <w:t xml:space="preserve">2. </w:t>
            </w:r>
            <w:r w:rsidR="0088720A" w:rsidRPr="00233C32">
              <w:rPr>
                <w:rFonts w:ascii="Times New Roman" w:hAnsi="Times New Roman" w:cs="Times New Roman"/>
                <w:b/>
              </w:rPr>
              <w:t>Подпрограмма 2. «Энергосбережение и повышение энергетической эффективности»</w:t>
            </w:r>
          </w:p>
        </w:tc>
      </w:tr>
      <w:tr w:rsidR="00205B7A" w:rsidRPr="003A225A" w:rsidTr="007B7CD7">
        <w:tc>
          <w:tcPr>
            <w:tcW w:w="3713" w:type="dxa"/>
            <w:tcBorders>
              <w:top w:val="single" w:sz="4" w:space="0" w:color="auto"/>
              <w:bottom w:val="single" w:sz="4" w:space="0" w:color="auto"/>
              <w:right w:val="single" w:sz="4" w:space="0" w:color="auto"/>
            </w:tcBorders>
          </w:tcPr>
          <w:p w:rsidR="00205B7A" w:rsidRPr="00233C32" w:rsidRDefault="005058B7" w:rsidP="0017634F">
            <w:pPr>
              <w:widowControl w:val="0"/>
              <w:autoSpaceDE w:val="0"/>
              <w:autoSpaceDN w:val="0"/>
              <w:adjustRightInd w:val="0"/>
              <w:ind w:left="202" w:hanging="202"/>
            </w:pPr>
            <w:r>
              <w:t>2.1.</w:t>
            </w:r>
            <w:r w:rsidR="00205B7A" w:rsidRPr="00233C32">
              <w:t xml:space="preserve">поставка электроэнергии </w:t>
            </w:r>
            <w:proofErr w:type="gramStart"/>
            <w:r w:rsidR="00205B7A" w:rsidRPr="00233C32">
              <w:t>г</w:t>
            </w:r>
            <w:proofErr w:type="gramEnd"/>
            <w:r w:rsidR="00205B7A" w:rsidRPr="00233C32">
              <w:t xml:space="preserve">. Луга (уличное освещение) (реализация </w:t>
            </w:r>
            <w:proofErr w:type="spellStart"/>
            <w:r w:rsidR="00205B7A" w:rsidRPr="00233C32">
              <w:t>энергосервисного</w:t>
            </w:r>
            <w:proofErr w:type="spellEnd"/>
            <w:r w:rsidR="00205B7A" w:rsidRPr="00233C32">
              <w:t xml:space="preserve"> контракта);</w:t>
            </w:r>
          </w:p>
        </w:tc>
        <w:tc>
          <w:tcPr>
            <w:tcW w:w="708" w:type="dxa"/>
            <w:tcBorders>
              <w:top w:val="single" w:sz="4" w:space="0" w:color="auto"/>
              <w:left w:val="single" w:sz="4" w:space="0" w:color="auto"/>
              <w:bottom w:val="single" w:sz="4" w:space="0" w:color="auto"/>
              <w:right w:val="single" w:sz="4" w:space="0" w:color="auto"/>
            </w:tcBorders>
          </w:tcPr>
          <w:p w:rsidR="00205B7A" w:rsidRPr="00233C32" w:rsidRDefault="00205B7A" w:rsidP="00C05E51">
            <w:pPr>
              <w:widowControl w:val="0"/>
              <w:autoSpaceDE w:val="0"/>
              <w:autoSpaceDN w:val="0"/>
              <w:adjustRightInd w:val="0"/>
              <w:jc w:val="both"/>
            </w:pPr>
            <w:r w:rsidRPr="00233C32">
              <w:rPr>
                <w:sz w:val="22"/>
                <w:szCs w:val="22"/>
              </w:rPr>
              <w:t>2015</w:t>
            </w:r>
          </w:p>
          <w:p w:rsidR="00205B7A" w:rsidRPr="00233C32" w:rsidRDefault="00205B7A" w:rsidP="00C05E51">
            <w:pPr>
              <w:widowControl w:val="0"/>
              <w:autoSpaceDE w:val="0"/>
              <w:autoSpaceDN w:val="0"/>
              <w:adjustRightInd w:val="0"/>
              <w:jc w:val="both"/>
            </w:pPr>
            <w:r w:rsidRPr="00233C32">
              <w:rPr>
                <w:sz w:val="22"/>
                <w:szCs w:val="22"/>
              </w:rPr>
              <w:t>2016</w:t>
            </w:r>
          </w:p>
          <w:p w:rsidR="00205B7A" w:rsidRPr="00233C32" w:rsidRDefault="00205B7A" w:rsidP="00C05E51">
            <w:pPr>
              <w:widowControl w:val="0"/>
              <w:autoSpaceDE w:val="0"/>
              <w:autoSpaceDN w:val="0"/>
              <w:adjustRightInd w:val="0"/>
              <w:jc w:val="both"/>
            </w:pPr>
            <w:r w:rsidRPr="00233C32">
              <w:rPr>
                <w:sz w:val="22"/>
                <w:szCs w:val="22"/>
              </w:rPr>
              <w:t>2017</w:t>
            </w:r>
          </w:p>
          <w:p w:rsidR="00205B7A" w:rsidRPr="00233C32" w:rsidRDefault="00205B7A" w:rsidP="00C05E51">
            <w:pPr>
              <w:widowControl w:val="0"/>
              <w:autoSpaceDE w:val="0"/>
              <w:autoSpaceDN w:val="0"/>
              <w:adjustRightInd w:val="0"/>
              <w:jc w:val="both"/>
            </w:pPr>
            <w:r w:rsidRPr="00233C32">
              <w:rPr>
                <w:sz w:val="22"/>
                <w:szCs w:val="22"/>
              </w:rPr>
              <w:t>2018</w:t>
            </w:r>
          </w:p>
          <w:p w:rsidR="00205B7A" w:rsidRPr="00233C32" w:rsidRDefault="00205B7A" w:rsidP="00EE3BCD">
            <w:pPr>
              <w:widowControl w:val="0"/>
              <w:autoSpaceDE w:val="0"/>
              <w:autoSpaceDN w:val="0"/>
              <w:adjustRightInd w:val="0"/>
              <w:jc w:val="both"/>
            </w:pPr>
          </w:p>
        </w:tc>
        <w:tc>
          <w:tcPr>
            <w:tcW w:w="1135" w:type="dxa"/>
            <w:tcBorders>
              <w:top w:val="single" w:sz="4" w:space="0" w:color="auto"/>
              <w:left w:val="single" w:sz="4" w:space="0" w:color="auto"/>
              <w:bottom w:val="single" w:sz="4" w:space="0" w:color="auto"/>
              <w:right w:val="single" w:sz="4" w:space="0" w:color="auto"/>
            </w:tcBorders>
          </w:tcPr>
          <w:p w:rsidR="00205B7A" w:rsidRPr="00233C32" w:rsidRDefault="00205B7A" w:rsidP="00E4150F">
            <w:pPr>
              <w:pStyle w:val="aff9"/>
              <w:ind w:hanging="44"/>
              <w:jc w:val="center"/>
              <w:rPr>
                <w:rFonts w:ascii="Times New Roman" w:hAnsi="Times New Roman" w:cs="Times New Roman"/>
              </w:rPr>
            </w:pPr>
            <w:r w:rsidRPr="00233C32">
              <w:rPr>
                <w:rFonts w:ascii="Times New Roman" w:hAnsi="Times New Roman" w:cs="Times New Roman"/>
                <w:sz w:val="22"/>
                <w:szCs w:val="22"/>
              </w:rPr>
              <w:t>13850</w:t>
            </w:r>
          </w:p>
          <w:p w:rsidR="00205B7A" w:rsidRPr="00233C32" w:rsidRDefault="00205B7A" w:rsidP="00E4150F">
            <w:pPr>
              <w:jc w:val="center"/>
            </w:pPr>
            <w:r w:rsidRPr="00233C32">
              <w:rPr>
                <w:sz w:val="22"/>
                <w:szCs w:val="22"/>
              </w:rPr>
              <w:t>15235</w:t>
            </w:r>
          </w:p>
          <w:p w:rsidR="00205B7A" w:rsidRPr="00233C32" w:rsidRDefault="00205B7A" w:rsidP="00E4150F">
            <w:pPr>
              <w:jc w:val="center"/>
            </w:pPr>
            <w:r w:rsidRPr="00233C32">
              <w:rPr>
                <w:sz w:val="22"/>
                <w:szCs w:val="22"/>
              </w:rPr>
              <w:t>16750</w:t>
            </w:r>
          </w:p>
          <w:p w:rsidR="00205B7A" w:rsidRPr="00233C32" w:rsidRDefault="00205B7A" w:rsidP="00E4150F">
            <w:pPr>
              <w:widowControl w:val="0"/>
              <w:autoSpaceDE w:val="0"/>
              <w:autoSpaceDN w:val="0"/>
              <w:adjustRightInd w:val="0"/>
              <w:jc w:val="center"/>
            </w:pPr>
            <w:r w:rsidRPr="00233C32">
              <w:rPr>
                <w:sz w:val="22"/>
                <w:szCs w:val="22"/>
              </w:rPr>
              <w:t>18420</w:t>
            </w:r>
          </w:p>
        </w:tc>
        <w:tc>
          <w:tcPr>
            <w:tcW w:w="709" w:type="dxa"/>
            <w:gridSpan w:val="2"/>
            <w:tcBorders>
              <w:top w:val="single" w:sz="4" w:space="0" w:color="auto"/>
              <w:left w:val="single" w:sz="4" w:space="0" w:color="auto"/>
              <w:bottom w:val="single" w:sz="4" w:space="0" w:color="auto"/>
              <w:right w:val="single" w:sz="4" w:space="0" w:color="auto"/>
            </w:tcBorders>
          </w:tcPr>
          <w:p w:rsidR="00205B7A" w:rsidRPr="00233C32" w:rsidRDefault="00205B7A" w:rsidP="00EE3BCD">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205B7A" w:rsidRPr="00233C32" w:rsidRDefault="00205B7A" w:rsidP="00E4150F">
            <w:pPr>
              <w:pStyle w:val="aff9"/>
              <w:ind w:hanging="44"/>
              <w:jc w:val="center"/>
              <w:rPr>
                <w:rFonts w:ascii="Times New Roman" w:hAnsi="Times New Roman" w:cs="Times New Roman"/>
              </w:rPr>
            </w:pPr>
            <w:r w:rsidRPr="00233C32">
              <w:rPr>
                <w:rFonts w:ascii="Times New Roman" w:hAnsi="Times New Roman" w:cs="Times New Roman"/>
                <w:sz w:val="22"/>
                <w:szCs w:val="22"/>
              </w:rPr>
              <w:t>13850,0</w:t>
            </w:r>
          </w:p>
          <w:p w:rsidR="00205B7A" w:rsidRPr="00233C32" w:rsidRDefault="00205B7A" w:rsidP="00E4150F">
            <w:pPr>
              <w:jc w:val="center"/>
            </w:pPr>
            <w:r w:rsidRPr="00233C32">
              <w:rPr>
                <w:sz w:val="22"/>
                <w:szCs w:val="22"/>
              </w:rPr>
              <w:t>15235,0</w:t>
            </w:r>
          </w:p>
          <w:p w:rsidR="00205B7A" w:rsidRPr="00233C32" w:rsidRDefault="00205B7A" w:rsidP="00E4150F">
            <w:pPr>
              <w:jc w:val="center"/>
            </w:pPr>
            <w:r w:rsidRPr="00233C32">
              <w:rPr>
                <w:sz w:val="22"/>
                <w:szCs w:val="22"/>
              </w:rPr>
              <w:t>16750,0</w:t>
            </w:r>
          </w:p>
          <w:p w:rsidR="00205B7A" w:rsidRPr="00233C32" w:rsidRDefault="00205B7A" w:rsidP="00E4150F">
            <w:pPr>
              <w:jc w:val="center"/>
            </w:pPr>
            <w:r w:rsidRPr="00233C32">
              <w:rPr>
                <w:sz w:val="22"/>
                <w:szCs w:val="22"/>
              </w:rPr>
              <w:t>18420,0</w:t>
            </w:r>
          </w:p>
        </w:tc>
        <w:tc>
          <w:tcPr>
            <w:tcW w:w="567" w:type="dxa"/>
            <w:tcBorders>
              <w:top w:val="single" w:sz="4" w:space="0" w:color="auto"/>
              <w:left w:val="single" w:sz="4" w:space="0" w:color="auto"/>
              <w:bottom w:val="single" w:sz="4" w:space="0" w:color="auto"/>
              <w:right w:val="single" w:sz="4" w:space="0" w:color="auto"/>
            </w:tcBorders>
          </w:tcPr>
          <w:p w:rsidR="00205B7A" w:rsidRPr="00233C32" w:rsidRDefault="00205B7A" w:rsidP="00EE3BCD">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205B7A" w:rsidRPr="003A225A" w:rsidRDefault="00FB3F1F" w:rsidP="00FB3F1F">
            <w:pPr>
              <w:ind w:hanging="44"/>
              <w:rPr>
                <w:color w:val="000000"/>
              </w:rPr>
            </w:pPr>
            <w:r w:rsidRPr="00727E02">
              <w:t>Уменьшение финансовых затрат бюджета на  уличное освещение к уровню 2014 г</w:t>
            </w:r>
          </w:p>
        </w:tc>
        <w:tc>
          <w:tcPr>
            <w:tcW w:w="1417" w:type="dxa"/>
            <w:tcBorders>
              <w:top w:val="single" w:sz="4" w:space="0" w:color="auto"/>
              <w:left w:val="single" w:sz="4" w:space="0" w:color="auto"/>
              <w:bottom w:val="single" w:sz="4" w:space="0" w:color="auto"/>
              <w:right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E4150F" w:rsidRPr="003A225A" w:rsidTr="007B7CD7">
        <w:tc>
          <w:tcPr>
            <w:tcW w:w="3713" w:type="dxa"/>
            <w:tcBorders>
              <w:top w:val="single" w:sz="4" w:space="0" w:color="auto"/>
              <w:bottom w:val="single" w:sz="4" w:space="0" w:color="auto"/>
              <w:right w:val="single" w:sz="4" w:space="0" w:color="auto"/>
            </w:tcBorders>
          </w:tcPr>
          <w:p w:rsidR="00E4150F" w:rsidRPr="00233C32" w:rsidRDefault="00E4150F" w:rsidP="00E4150F">
            <w:pPr>
              <w:pStyle w:val="aff1"/>
              <w:ind w:left="360" w:firstLine="0"/>
              <w:jc w:val="both"/>
              <w:rPr>
                <w:rFonts w:ascii="Times New Roman" w:hAnsi="Times New Roman" w:cs="Times New Roman"/>
                <w:sz w:val="24"/>
                <w:szCs w:val="24"/>
              </w:rPr>
            </w:pPr>
            <w:r w:rsidRPr="00233C32">
              <w:rPr>
                <w:rFonts w:ascii="Times New Roman" w:hAnsi="Times New Roman" w:cs="Times New Roman"/>
                <w:sz w:val="24"/>
                <w:szCs w:val="24"/>
              </w:rPr>
              <w:t>Итого по подпрограмме 2</w:t>
            </w:r>
          </w:p>
        </w:tc>
        <w:tc>
          <w:tcPr>
            <w:tcW w:w="708" w:type="dxa"/>
            <w:tcBorders>
              <w:top w:val="single" w:sz="4" w:space="0" w:color="auto"/>
              <w:left w:val="single" w:sz="4" w:space="0" w:color="auto"/>
              <w:bottom w:val="single" w:sz="4" w:space="0" w:color="auto"/>
              <w:right w:val="single" w:sz="4" w:space="0" w:color="auto"/>
            </w:tcBorders>
          </w:tcPr>
          <w:p w:rsidR="00667F1C" w:rsidRPr="00233C32" w:rsidRDefault="00667F1C" w:rsidP="00667F1C">
            <w:r w:rsidRPr="00233C32">
              <w:t>2015</w:t>
            </w:r>
          </w:p>
          <w:p w:rsidR="00667F1C" w:rsidRPr="00233C32" w:rsidRDefault="00667F1C" w:rsidP="00667F1C">
            <w:r w:rsidRPr="00233C32">
              <w:lastRenderedPageBreak/>
              <w:t>2016</w:t>
            </w:r>
          </w:p>
          <w:p w:rsidR="00667F1C" w:rsidRPr="00233C32" w:rsidRDefault="00667F1C" w:rsidP="00667F1C">
            <w:r w:rsidRPr="00233C32">
              <w:t>2017</w:t>
            </w:r>
          </w:p>
          <w:p w:rsidR="00667F1C" w:rsidRPr="00233C32" w:rsidRDefault="00667F1C" w:rsidP="00667F1C">
            <w:r w:rsidRPr="00233C32">
              <w:t>2018</w:t>
            </w:r>
          </w:p>
          <w:p w:rsidR="00E4150F" w:rsidRPr="00233C32" w:rsidRDefault="00E4150F" w:rsidP="009A72DB">
            <w:pPr>
              <w:widowControl w:val="0"/>
              <w:autoSpaceDE w:val="0"/>
              <w:autoSpaceDN w:val="0"/>
              <w:adjustRightInd w:val="0"/>
              <w:jc w:val="both"/>
            </w:pPr>
          </w:p>
        </w:tc>
        <w:tc>
          <w:tcPr>
            <w:tcW w:w="1135" w:type="dxa"/>
            <w:tcBorders>
              <w:top w:val="single" w:sz="4" w:space="0" w:color="auto"/>
              <w:left w:val="single" w:sz="4" w:space="0" w:color="auto"/>
              <w:bottom w:val="single" w:sz="4" w:space="0" w:color="auto"/>
              <w:right w:val="single" w:sz="4" w:space="0" w:color="auto"/>
            </w:tcBorders>
          </w:tcPr>
          <w:p w:rsidR="00667F1C" w:rsidRPr="00233C32" w:rsidRDefault="00667F1C" w:rsidP="00667F1C">
            <w:pPr>
              <w:pStyle w:val="aff9"/>
              <w:ind w:hanging="44"/>
              <w:jc w:val="center"/>
              <w:rPr>
                <w:rFonts w:ascii="Times New Roman" w:hAnsi="Times New Roman" w:cs="Times New Roman"/>
              </w:rPr>
            </w:pPr>
            <w:r w:rsidRPr="00233C32">
              <w:rPr>
                <w:rFonts w:ascii="Times New Roman" w:hAnsi="Times New Roman" w:cs="Times New Roman"/>
                <w:sz w:val="22"/>
                <w:szCs w:val="22"/>
              </w:rPr>
              <w:lastRenderedPageBreak/>
              <w:t>13850</w:t>
            </w:r>
          </w:p>
          <w:p w:rsidR="00667F1C" w:rsidRPr="00233C32" w:rsidRDefault="00667F1C" w:rsidP="00667F1C">
            <w:pPr>
              <w:jc w:val="center"/>
            </w:pPr>
            <w:r w:rsidRPr="00233C32">
              <w:rPr>
                <w:sz w:val="22"/>
                <w:szCs w:val="22"/>
              </w:rPr>
              <w:lastRenderedPageBreak/>
              <w:t>15235</w:t>
            </w:r>
          </w:p>
          <w:p w:rsidR="00667F1C" w:rsidRPr="00233C32" w:rsidRDefault="00667F1C" w:rsidP="00667F1C">
            <w:pPr>
              <w:jc w:val="center"/>
            </w:pPr>
            <w:r w:rsidRPr="00233C32">
              <w:rPr>
                <w:sz w:val="22"/>
                <w:szCs w:val="22"/>
              </w:rPr>
              <w:t>16750</w:t>
            </w:r>
          </w:p>
          <w:p w:rsidR="00E4150F" w:rsidRPr="00233C32" w:rsidRDefault="00667F1C" w:rsidP="00667F1C">
            <w:pPr>
              <w:widowControl w:val="0"/>
              <w:autoSpaceDE w:val="0"/>
              <w:autoSpaceDN w:val="0"/>
              <w:adjustRightInd w:val="0"/>
              <w:jc w:val="right"/>
            </w:pPr>
            <w:r w:rsidRPr="00233C32">
              <w:rPr>
                <w:sz w:val="22"/>
                <w:szCs w:val="22"/>
              </w:rPr>
              <w:t>18420</w:t>
            </w:r>
          </w:p>
        </w:tc>
        <w:tc>
          <w:tcPr>
            <w:tcW w:w="709" w:type="dxa"/>
            <w:gridSpan w:val="2"/>
            <w:tcBorders>
              <w:top w:val="single" w:sz="4" w:space="0" w:color="auto"/>
              <w:left w:val="single" w:sz="4" w:space="0" w:color="auto"/>
              <w:bottom w:val="single" w:sz="4" w:space="0" w:color="auto"/>
              <w:right w:val="single" w:sz="4" w:space="0" w:color="auto"/>
            </w:tcBorders>
          </w:tcPr>
          <w:p w:rsidR="00E4150F" w:rsidRPr="00233C32" w:rsidRDefault="00E4150F" w:rsidP="009A72DB">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667F1C" w:rsidRPr="00233C32" w:rsidRDefault="00667F1C" w:rsidP="00667F1C">
            <w:pPr>
              <w:pStyle w:val="aff9"/>
              <w:ind w:hanging="44"/>
              <w:jc w:val="center"/>
              <w:rPr>
                <w:rFonts w:ascii="Times New Roman" w:hAnsi="Times New Roman" w:cs="Times New Roman"/>
              </w:rPr>
            </w:pPr>
            <w:r w:rsidRPr="00233C32">
              <w:rPr>
                <w:rFonts w:ascii="Times New Roman" w:hAnsi="Times New Roman" w:cs="Times New Roman"/>
                <w:sz w:val="22"/>
                <w:szCs w:val="22"/>
              </w:rPr>
              <w:t>13850,0</w:t>
            </w:r>
          </w:p>
          <w:p w:rsidR="00667F1C" w:rsidRPr="00233C32" w:rsidRDefault="00667F1C" w:rsidP="00667F1C">
            <w:pPr>
              <w:jc w:val="center"/>
            </w:pPr>
            <w:r w:rsidRPr="00233C32">
              <w:rPr>
                <w:sz w:val="22"/>
                <w:szCs w:val="22"/>
              </w:rPr>
              <w:lastRenderedPageBreak/>
              <w:t>15235,0</w:t>
            </w:r>
          </w:p>
          <w:p w:rsidR="00667F1C" w:rsidRPr="00233C32" w:rsidRDefault="00667F1C" w:rsidP="00667F1C">
            <w:pPr>
              <w:jc w:val="center"/>
            </w:pPr>
            <w:r w:rsidRPr="00233C32">
              <w:rPr>
                <w:sz w:val="22"/>
                <w:szCs w:val="22"/>
              </w:rPr>
              <w:t>16750,0</w:t>
            </w:r>
          </w:p>
          <w:p w:rsidR="00E4150F" w:rsidRPr="00233C32" w:rsidRDefault="00667F1C" w:rsidP="00667F1C">
            <w:pPr>
              <w:pStyle w:val="aff9"/>
              <w:ind w:hanging="44"/>
              <w:jc w:val="center"/>
              <w:rPr>
                <w:rFonts w:ascii="Times New Roman" w:hAnsi="Times New Roman" w:cs="Times New Roman"/>
              </w:rPr>
            </w:pPr>
            <w:r w:rsidRPr="00233C32">
              <w:rPr>
                <w:rFonts w:ascii="Times New Roman" w:hAnsi="Times New Roman" w:cs="Times New Roman"/>
              </w:rPr>
              <w:t>18420,0</w:t>
            </w:r>
          </w:p>
        </w:tc>
        <w:tc>
          <w:tcPr>
            <w:tcW w:w="567" w:type="dxa"/>
            <w:tcBorders>
              <w:top w:val="single" w:sz="4" w:space="0" w:color="auto"/>
              <w:left w:val="single" w:sz="4" w:space="0" w:color="auto"/>
              <w:bottom w:val="single" w:sz="4" w:space="0" w:color="auto"/>
              <w:right w:val="single" w:sz="4" w:space="0" w:color="auto"/>
            </w:tcBorders>
          </w:tcPr>
          <w:p w:rsidR="00E4150F" w:rsidRPr="00233C32" w:rsidRDefault="00E4150F" w:rsidP="009A72DB">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E4150F" w:rsidRPr="003A225A" w:rsidRDefault="00E4150F" w:rsidP="009A72DB">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E4150F" w:rsidRPr="003A225A" w:rsidRDefault="00E4150F" w:rsidP="009A72DB">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E4150F" w:rsidRPr="003A225A" w:rsidRDefault="00E4150F" w:rsidP="009A72DB">
            <w:pPr>
              <w:ind w:hanging="44"/>
              <w:rPr>
                <w:color w:val="000000"/>
              </w:rPr>
            </w:pPr>
          </w:p>
        </w:tc>
        <w:tc>
          <w:tcPr>
            <w:tcW w:w="1417" w:type="dxa"/>
            <w:tcBorders>
              <w:top w:val="single" w:sz="4" w:space="0" w:color="auto"/>
              <w:left w:val="single" w:sz="4" w:space="0" w:color="auto"/>
              <w:bottom w:val="single" w:sz="4" w:space="0" w:color="auto"/>
              <w:right w:val="single" w:sz="4" w:space="0" w:color="auto"/>
            </w:tcBorders>
          </w:tcPr>
          <w:p w:rsidR="00E4150F" w:rsidRPr="003A225A" w:rsidRDefault="00E4150F" w:rsidP="009A72DB">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E4150F" w:rsidRPr="003A225A" w:rsidRDefault="00E4150F" w:rsidP="009A72DB">
            <w:pPr>
              <w:pStyle w:val="aff9"/>
              <w:rPr>
                <w:rFonts w:ascii="Times New Roman" w:hAnsi="Times New Roman" w:cs="Times New Roman"/>
              </w:rPr>
            </w:pPr>
          </w:p>
        </w:tc>
      </w:tr>
      <w:tr w:rsidR="00667F1C" w:rsidRPr="003A225A" w:rsidTr="007B7CD7">
        <w:tc>
          <w:tcPr>
            <w:tcW w:w="3713" w:type="dxa"/>
            <w:tcBorders>
              <w:top w:val="single" w:sz="4" w:space="0" w:color="auto"/>
              <w:bottom w:val="single" w:sz="4" w:space="0" w:color="auto"/>
              <w:right w:val="single" w:sz="4" w:space="0" w:color="auto"/>
            </w:tcBorders>
          </w:tcPr>
          <w:p w:rsidR="00667F1C" w:rsidRPr="00233C32" w:rsidRDefault="00667F1C" w:rsidP="00FD2ED6">
            <w:pPr>
              <w:pStyle w:val="aff1"/>
              <w:ind w:left="360" w:firstLine="0"/>
              <w:jc w:val="both"/>
              <w:rPr>
                <w:rFonts w:ascii="Times New Roman" w:hAnsi="Times New Roman" w:cs="Times New Roman"/>
                <w:sz w:val="24"/>
                <w:szCs w:val="24"/>
              </w:rPr>
            </w:pPr>
            <w:r w:rsidRPr="00233C32">
              <w:rPr>
                <w:rFonts w:ascii="Times New Roman" w:hAnsi="Times New Roman" w:cs="Times New Roman"/>
                <w:sz w:val="24"/>
                <w:szCs w:val="24"/>
              </w:rPr>
              <w:lastRenderedPageBreak/>
              <w:t>Всего по подпрограмме 2</w:t>
            </w:r>
          </w:p>
        </w:tc>
        <w:tc>
          <w:tcPr>
            <w:tcW w:w="708" w:type="dxa"/>
            <w:tcBorders>
              <w:top w:val="single" w:sz="4" w:space="0" w:color="auto"/>
              <w:left w:val="single" w:sz="4" w:space="0" w:color="auto"/>
              <w:bottom w:val="single" w:sz="4" w:space="0" w:color="auto"/>
              <w:right w:val="single" w:sz="4" w:space="0" w:color="auto"/>
            </w:tcBorders>
          </w:tcPr>
          <w:p w:rsidR="00667F1C" w:rsidRPr="00233C32" w:rsidRDefault="00667F1C" w:rsidP="00FD2ED6">
            <w:pPr>
              <w:widowControl w:val="0"/>
              <w:autoSpaceDE w:val="0"/>
              <w:autoSpaceDN w:val="0"/>
              <w:adjustRightInd w:val="0"/>
              <w:jc w:val="both"/>
            </w:pPr>
          </w:p>
        </w:tc>
        <w:tc>
          <w:tcPr>
            <w:tcW w:w="1135" w:type="dxa"/>
            <w:tcBorders>
              <w:top w:val="single" w:sz="4" w:space="0" w:color="auto"/>
              <w:left w:val="single" w:sz="4" w:space="0" w:color="auto"/>
              <w:bottom w:val="single" w:sz="4" w:space="0" w:color="auto"/>
              <w:right w:val="single" w:sz="4" w:space="0" w:color="auto"/>
            </w:tcBorders>
          </w:tcPr>
          <w:p w:rsidR="00667F1C" w:rsidRPr="00233C32" w:rsidRDefault="00667F1C" w:rsidP="00FD2ED6">
            <w:pPr>
              <w:widowControl w:val="0"/>
              <w:autoSpaceDE w:val="0"/>
              <w:autoSpaceDN w:val="0"/>
              <w:adjustRightInd w:val="0"/>
              <w:jc w:val="right"/>
            </w:pPr>
            <w:r w:rsidRPr="00233C32">
              <w:t>64255</w:t>
            </w:r>
          </w:p>
        </w:tc>
        <w:tc>
          <w:tcPr>
            <w:tcW w:w="709" w:type="dxa"/>
            <w:gridSpan w:val="2"/>
            <w:tcBorders>
              <w:top w:val="single" w:sz="4" w:space="0" w:color="auto"/>
              <w:left w:val="single" w:sz="4" w:space="0" w:color="auto"/>
              <w:bottom w:val="single" w:sz="4" w:space="0" w:color="auto"/>
              <w:right w:val="single" w:sz="4" w:space="0" w:color="auto"/>
            </w:tcBorders>
          </w:tcPr>
          <w:p w:rsidR="00667F1C" w:rsidRPr="00233C32" w:rsidRDefault="00667F1C" w:rsidP="00FD2ED6">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667F1C" w:rsidRPr="00233C32" w:rsidRDefault="00667F1C" w:rsidP="00FD2ED6">
            <w:pPr>
              <w:pStyle w:val="aff9"/>
              <w:ind w:hanging="44"/>
              <w:jc w:val="center"/>
              <w:rPr>
                <w:rFonts w:ascii="Times New Roman" w:hAnsi="Times New Roman" w:cs="Times New Roman"/>
              </w:rPr>
            </w:pPr>
            <w:r w:rsidRPr="00233C32">
              <w:rPr>
                <w:rFonts w:ascii="Times New Roman" w:hAnsi="Times New Roman" w:cs="Times New Roman"/>
              </w:rPr>
              <w:t>64255</w:t>
            </w:r>
          </w:p>
        </w:tc>
        <w:tc>
          <w:tcPr>
            <w:tcW w:w="567" w:type="dxa"/>
            <w:tcBorders>
              <w:top w:val="single" w:sz="4" w:space="0" w:color="auto"/>
              <w:left w:val="single" w:sz="4" w:space="0" w:color="auto"/>
              <w:bottom w:val="single" w:sz="4" w:space="0" w:color="auto"/>
              <w:right w:val="single" w:sz="4" w:space="0" w:color="auto"/>
            </w:tcBorders>
          </w:tcPr>
          <w:p w:rsidR="00667F1C" w:rsidRPr="00233C32" w:rsidRDefault="00667F1C" w:rsidP="00FD2ED6">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667F1C" w:rsidRPr="003A225A" w:rsidRDefault="00667F1C" w:rsidP="00FD2ED6">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667F1C" w:rsidRPr="003A225A" w:rsidRDefault="00667F1C" w:rsidP="00FD2ED6">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667F1C" w:rsidRPr="003A225A" w:rsidRDefault="00667F1C" w:rsidP="00FD2ED6">
            <w:pPr>
              <w:ind w:hanging="44"/>
              <w:rPr>
                <w:color w:val="000000"/>
              </w:rPr>
            </w:pPr>
          </w:p>
        </w:tc>
        <w:tc>
          <w:tcPr>
            <w:tcW w:w="1417" w:type="dxa"/>
            <w:tcBorders>
              <w:top w:val="single" w:sz="4" w:space="0" w:color="auto"/>
              <w:left w:val="single" w:sz="4" w:space="0" w:color="auto"/>
              <w:bottom w:val="single" w:sz="4" w:space="0" w:color="auto"/>
              <w:right w:val="single" w:sz="4" w:space="0" w:color="auto"/>
            </w:tcBorders>
          </w:tcPr>
          <w:p w:rsidR="00667F1C" w:rsidRPr="003A225A" w:rsidRDefault="00667F1C" w:rsidP="00FD2ED6">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667F1C" w:rsidRPr="003A225A" w:rsidRDefault="00667F1C" w:rsidP="00FD2ED6">
            <w:pPr>
              <w:pStyle w:val="aff9"/>
              <w:rPr>
                <w:rFonts w:ascii="Times New Roman" w:hAnsi="Times New Roman" w:cs="Times New Roman"/>
              </w:rPr>
            </w:pPr>
          </w:p>
        </w:tc>
      </w:tr>
      <w:tr w:rsidR="0069712D" w:rsidRPr="003A225A" w:rsidTr="007B7CD7">
        <w:tc>
          <w:tcPr>
            <w:tcW w:w="16128" w:type="dxa"/>
            <w:gridSpan w:val="12"/>
            <w:tcBorders>
              <w:top w:val="single" w:sz="4" w:space="0" w:color="auto"/>
              <w:bottom w:val="single" w:sz="4" w:space="0" w:color="auto"/>
            </w:tcBorders>
          </w:tcPr>
          <w:p w:rsidR="0069712D" w:rsidRPr="0088720A" w:rsidRDefault="0069712D" w:rsidP="0069712D">
            <w:pPr>
              <w:pStyle w:val="aff9"/>
              <w:numPr>
                <w:ilvl w:val="0"/>
                <w:numId w:val="11"/>
              </w:numPr>
              <w:rPr>
                <w:rFonts w:ascii="Times New Roman" w:hAnsi="Times New Roman" w:cs="Times New Roman"/>
                <w:b/>
              </w:rPr>
            </w:pPr>
            <w:r>
              <w:rPr>
                <w:rFonts w:ascii="Times New Roman" w:hAnsi="Times New Roman" w:cs="Times New Roman"/>
                <w:b/>
              </w:rPr>
              <w:t>Подпрограмма 3</w:t>
            </w:r>
            <w:r w:rsidRPr="0088720A">
              <w:rPr>
                <w:rFonts w:ascii="Times New Roman" w:hAnsi="Times New Roman" w:cs="Times New Roman"/>
                <w:b/>
              </w:rPr>
              <w:t>. «</w:t>
            </w:r>
            <w:r>
              <w:rPr>
                <w:rFonts w:ascii="Times New Roman" w:hAnsi="Times New Roman" w:cs="Times New Roman"/>
                <w:b/>
              </w:rPr>
              <w:t>Содержание и ремонт объектов жилищного фонда</w:t>
            </w:r>
            <w:r w:rsidRPr="0088720A">
              <w:rPr>
                <w:rFonts w:ascii="Times New Roman" w:hAnsi="Times New Roman" w:cs="Times New Roman"/>
                <w:b/>
              </w:rPr>
              <w:t>»</w:t>
            </w:r>
          </w:p>
        </w:tc>
      </w:tr>
      <w:tr w:rsidR="00205B7A" w:rsidRPr="003A225A" w:rsidTr="007B7CD7">
        <w:tc>
          <w:tcPr>
            <w:tcW w:w="3713" w:type="dxa"/>
            <w:tcBorders>
              <w:top w:val="single" w:sz="4" w:space="0" w:color="auto"/>
              <w:bottom w:val="single" w:sz="4" w:space="0" w:color="auto"/>
              <w:right w:val="single" w:sz="4" w:space="0" w:color="auto"/>
            </w:tcBorders>
          </w:tcPr>
          <w:p w:rsidR="00205B7A" w:rsidRPr="005F04E7" w:rsidRDefault="00205B7A" w:rsidP="0069712D">
            <w:pPr>
              <w:pStyle w:val="aff1"/>
              <w:widowControl w:val="0"/>
              <w:numPr>
                <w:ilvl w:val="1"/>
                <w:numId w:val="11"/>
              </w:numPr>
              <w:autoSpaceDE w:val="0"/>
              <w:autoSpaceDN w:val="0"/>
              <w:adjustRightInd w:val="0"/>
              <w:rPr>
                <w:rFonts w:ascii="Times New Roman" w:hAnsi="Times New Roman" w:cs="Times New Roman"/>
                <w:sz w:val="24"/>
                <w:szCs w:val="24"/>
              </w:rPr>
            </w:pPr>
            <w:r w:rsidRPr="003A225A">
              <w:tab/>
            </w:r>
            <w:r w:rsidRPr="005F04E7">
              <w:rPr>
                <w:rFonts w:ascii="Times New Roman" w:hAnsi="Times New Roman" w:cs="Times New Roman"/>
                <w:sz w:val="24"/>
                <w:szCs w:val="24"/>
              </w:rPr>
              <w:t xml:space="preserve">Капитальный ремонт общего имущества в многоквартирных жилых домах (взносы </w:t>
            </w:r>
            <w:proofErr w:type="gramStart"/>
            <w:r w:rsidRPr="005F04E7">
              <w:rPr>
                <w:rFonts w:ascii="Times New Roman" w:hAnsi="Times New Roman" w:cs="Times New Roman"/>
                <w:sz w:val="24"/>
                <w:szCs w:val="24"/>
              </w:rPr>
              <w:t>в</w:t>
            </w:r>
            <w:proofErr w:type="gramEnd"/>
            <w:r w:rsidRPr="005F04E7">
              <w:rPr>
                <w:rFonts w:ascii="Times New Roman" w:hAnsi="Times New Roman" w:cs="Times New Roman"/>
                <w:sz w:val="24"/>
                <w:szCs w:val="24"/>
              </w:rPr>
              <w:t xml:space="preserve"> региональный  оператор)</w:t>
            </w:r>
          </w:p>
        </w:tc>
        <w:tc>
          <w:tcPr>
            <w:tcW w:w="708" w:type="dxa"/>
            <w:tcBorders>
              <w:top w:val="single" w:sz="4" w:space="0" w:color="auto"/>
              <w:left w:val="single" w:sz="4" w:space="0" w:color="auto"/>
              <w:bottom w:val="single" w:sz="4" w:space="0" w:color="auto"/>
              <w:right w:val="single" w:sz="4" w:space="0" w:color="auto"/>
            </w:tcBorders>
          </w:tcPr>
          <w:p w:rsidR="00205B7A" w:rsidRPr="00E4150F" w:rsidRDefault="00205B7A" w:rsidP="009A72DB">
            <w:pPr>
              <w:widowControl w:val="0"/>
              <w:autoSpaceDE w:val="0"/>
              <w:autoSpaceDN w:val="0"/>
              <w:adjustRightInd w:val="0"/>
              <w:jc w:val="both"/>
            </w:pPr>
            <w:r w:rsidRPr="00E4150F">
              <w:rPr>
                <w:sz w:val="22"/>
                <w:szCs w:val="22"/>
              </w:rPr>
              <w:t>2015</w:t>
            </w:r>
          </w:p>
          <w:p w:rsidR="00205B7A" w:rsidRPr="00E4150F" w:rsidRDefault="00205B7A" w:rsidP="009A72DB">
            <w:pPr>
              <w:widowControl w:val="0"/>
              <w:autoSpaceDE w:val="0"/>
              <w:autoSpaceDN w:val="0"/>
              <w:adjustRightInd w:val="0"/>
              <w:jc w:val="both"/>
            </w:pPr>
            <w:r w:rsidRPr="00E4150F">
              <w:rPr>
                <w:sz w:val="22"/>
                <w:szCs w:val="22"/>
              </w:rPr>
              <w:t>2016</w:t>
            </w:r>
          </w:p>
          <w:p w:rsidR="00205B7A" w:rsidRPr="00E4150F" w:rsidRDefault="00205B7A" w:rsidP="009A72DB">
            <w:pPr>
              <w:widowControl w:val="0"/>
              <w:autoSpaceDE w:val="0"/>
              <w:autoSpaceDN w:val="0"/>
              <w:adjustRightInd w:val="0"/>
              <w:jc w:val="both"/>
            </w:pPr>
            <w:r w:rsidRPr="00E4150F">
              <w:rPr>
                <w:sz w:val="22"/>
                <w:szCs w:val="22"/>
              </w:rPr>
              <w:t>2017</w:t>
            </w:r>
          </w:p>
          <w:p w:rsidR="00205B7A" w:rsidRPr="00E4150F" w:rsidRDefault="00205B7A" w:rsidP="009A72DB">
            <w:pPr>
              <w:widowControl w:val="0"/>
              <w:autoSpaceDE w:val="0"/>
              <w:autoSpaceDN w:val="0"/>
              <w:adjustRightInd w:val="0"/>
              <w:jc w:val="both"/>
            </w:pPr>
            <w:r w:rsidRPr="00E4150F">
              <w:rPr>
                <w:sz w:val="22"/>
                <w:szCs w:val="22"/>
              </w:rPr>
              <w:t>2018</w:t>
            </w:r>
          </w:p>
          <w:p w:rsidR="00205B7A" w:rsidRPr="00E4150F" w:rsidRDefault="00205B7A" w:rsidP="009A72DB">
            <w:pPr>
              <w:widowControl w:val="0"/>
              <w:autoSpaceDE w:val="0"/>
              <w:autoSpaceDN w:val="0"/>
              <w:adjustRightInd w:val="0"/>
              <w:jc w:val="both"/>
            </w:pPr>
          </w:p>
        </w:tc>
        <w:tc>
          <w:tcPr>
            <w:tcW w:w="1135" w:type="dxa"/>
            <w:tcBorders>
              <w:top w:val="single" w:sz="4" w:space="0" w:color="auto"/>
              <w:left w:val="single" w:sz="4" w:space="0" w:color="auto"/>
              <w:bottom w:val="single" w:sz="4" w:space="0" w:color="auto"/>
              <w:right w:val="single" w:sz="4" w:space="0" w:color="auto"/>
            </w:tcBorders>
          </w:tcPr>
          <w:p w:rsidR="00205B7A" w:rsidRPr="005F04E7" w:rsidRDefault="00205B7A" w:rsidP="005F04E7">
            <w:pPr>
              <w:pStyle w:val="aff9"/>
              <w:jc w:val="center"/>
              <w:rPr>
                <w:rFonts w:ascii="Times New Roman" w:hAnsi="Times New Roman" w:cs="Times New Roman"/>
              </w:rPr>
            </w:pPr>
            <w:r w:rsidRPr="005F04E7">
              <w:rPr>
                <w:rFonts w:ascii="Times New Roman" w:hAnsi="Times New Roman" w:cs="Times New Roman"/>
                <w:sz w:val="22"/>
                <w:szCs w:val="22"/>
              </w:rPr>
              <w:t>8000,0</w:t>
            </w:r>
          </w:p>
          <w:p w:rsidR="00205B7A" w:rsidRDefault="00205B7A" w:rsidP="005F04E7">
            <w:pPr>
              <w:jc w:val="center"/>
            </w:pPr>
            <w:r w:rsidRPr="005F04E7">
              <w:rPr>
                <w:sz w:val="22"/>
                <w:szCs w:val="22"/>
              </w:rPr>
              <w:t>8800,0</w:t>
            </w:r>
          </w:p>
          <w:p w:rsidR="00205B7A" w:rsidRPr="005F04E7" w:rsidRDefault="00205B7A" w:rsidP="005F04E7">
            <w:pPr>
              <w:jc w:val="center"/>
            </w:pPr>
            <w:r w:rsidRPr="005F04E7">
              <w:rPr>
                <w:sz w:val="22"/>
                <w:szCs w:val="22"/>
              </w:rPr>
              <w:t>9600,0</w:t>
            </w:r>
          </w:p>
          <w:p w:rsidR="00205B7A" w:rsidRPr="00816D2C" w:rsidRDefault="00205B7A" w:rsidP="005F04E7">
            <w:pPr>
              <w:widowControl w:val="0"/>
              <w:autoSpaceDE w:val="0"/>
              <w:autoSpaceDN w:val="0"/>
              <w:adjustRightInd w:val="0"/>
              <w:jc w:val="center"/>
            </w:pPr>
            <w:r w:rsidRPr="00816D2C">
              <w:rPr>
                <w:sz w:val="22"/>
                <w:szCs w:val="22"/>
              </w:rPr>
              <w:t>10600</w:t>
            </w:r>
          </w:p>
        </w:tc>
        <w:tc>
          <w:tcPr>
            <w:tcW w:w="709" w:type="dxa"/>
            <w:gridSpan w:val="2"/>
            <w:tcBorders>
              <w:top w:val="single" w:sz="4" w:space="0" w:color="auto"/>
              <w:left w:val="single" w:sz="4" w:space="0" w:color="auto"/>
              <w:bottom w:val="single" w:sz="4" w:space="0" w:color="auto"/>
              <w:right w:val="single" w:sz="4" w:space="0" w:color="auto"/>
            </w:tcBorders>
          </w:tcPr>
          <w:p w:rsidR="00205B7A" w:rsidRPr="005F04E7" w:rsidRDefault="00205B7A" w:rsidP="00EE3BCD">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205B7A" w:rsidRPr="005F04E7" w:rsidRDefault="00205B7A" w:rsidP="00A70D2F">
            <w:pPr>
              <w:pStyle w:val="aff9"/>
              <w:jc w:val="center"/>
              <w:rPr>
                <w:rFonts w:ascii="Times New Roman" w:hAnsi="Times New Roman" w:cs="Times New Roman"/>
              </w:rPr>
            </w:pPr>
            <w:r w:rsidRPr="005F04E7">
              <w:rPr>
                <w:rFonts w:ascii="Times New Roman" w:hAnsi="Times New Roman" w:cs="Times New Roman"/>
                <w:sz w:val="22"/>
                <w:szCs w:val="22"/>
              </w:rPr>
              <w:t>8000,0</w:t>
            </w:r>
          </w:p>
          <w:p w:rsidR="00205B7A" w:rsidRDefault="00205B7A" w:rsidP="00A70D2F">
            <w:pPr>
              <w:jc w:val="center"/>
            </w:pPr>
            <w:r w:rsidRPr="005F04E7">
              <w:rPr>
                <w:sz w:val="22"/>
                <w:szCs w:val="22"/>
              </w:rPr>
              <w:t>8800,0</w:t>
            </w:r>
          </w:p>
          <w:p w:rsidR="00205B7A" w:rsidRPr="005F04E7" w:rsidRDefault="00205B7A" w:rsidP="00A70D2F">
            <w:pPr>
              <w:jc w:val="center"/>
            </w:pPr>
            <w:r w:rsidRPr="005F04E7">
              <w:rPr>
                <w:sz w:val="22"/>
                <w:szCs w:val="22"/>
              </w:rPr>
              <w:t>9600,0</w:t>
            </w:r>
          </w:p>
          <w:p w:rsidR="00205B7A" w:rsidRPr="005F04E7" w:rsidRDefault="00205B7A" w:rsidP="00A70D2F">
            <w:pPr>
              <w:jc w:val="center"/>
            </w:pPr>
            <w:r w:rsidRPr="005F04E7">
              <w:rPr>
                <w:sz w:val="22"/>
                <w:szCs w:val="22"/>
              </w:rPr>
              <w:t>10600,0</w:t>
            </w: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A70D2F">
            <w:pPr>
              <w:pStyle w:val="aff9"/>
              <w:ind w:hanging="44"/>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205B7A" w:rsidRPr="003A225A" w:rsidRDefault="00205B7A" w:rsidP="00EE3BCD">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205B7A" w:rsidRPr="003A225A" w:rsidRDefault="005D15F9" w:rsidP="00EE3BCD">
            <w:pPr>
              <w:ind w:hanging="44"/>
            </w:pPr>
            <w:r>
              <w:t xml:space="preserve">Количество многоквартирных жилых домов, в которых выполнен </w:t>
            </w:r>
            <w:r w:rsidR="00A200BE">
              <w:t xml:space="preserve">капитальный </w:t>
            </w:r>
            <w:r>
              <w:t xml:space="preserve">ремонт </w:t>
            </w:r>
            <w:r w:rsidRPr="005F04E7">
              <w:t>общего имущества</w:t>
            </w:r>
          </w:p>
        </w:tc>
        <w:tc>
          <w:tcPr>
            <w:tcW w:w="1417" w:type="dxa"/>
            <w:tcBorders>
              <w:top w:val="single" w:sz="4" w:space="0" w:color="auto"/>
              <w:left w:val="single" w:sz="4" w:space="0" w:color="auto"/>
              <w:bottom w:val="single" w:sz="4" w:space="0" w:color="auto"/>
              <w:right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205B7A" w:rsidRPr="00205B7A" w:rsidRDefault="00205B7A"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5D15F9" w:rsidRPr="003A225A" w:rsidTr="007B7CD7">
        <w:tc>
          <w:tcPr>
            <w:tcW w:w="3713" w:type="dxa"/>
            <w:tcBorders>
              <w:top w:val="single" w:sz="4" w:space="0" w:color="auto"/>
              <w:bottom w:val="single" w:sz="4" w:space="0" w:color="auto"/>
              <w:right w:val="single" w:sz="4" w:space="0" w:color="auto"/>
            </w:tcBorders>
          </w:tcPr>
          <w:p w:rsidR="005D15F9" w:rsidRPr="003A225A" w:rsidRDefault="005D15F9" w:rsidP="0069712D">
            <w:pPr>
              <w:numPr>
                <w:ilvl w:val="1"/>
                <w:numId w:val="11"/>
              </w:numPr>
              <w:ind w:left="202" w:hanging="202"/>
              <w:jc w:val="both"/>
            </w:pPr>
            <w:r w:rsidRPr="005F04E7">
              <w:t xml:space="preserve">Капитальный ремонт общего имущества в многоквартирных жилых домах </w:t>
            </w:r>
          </w:p>
          <w:p w:rsidR="005D15F9" w:rsidRPr="003A225A" w:rsidRDefault="005D15F9" w:rsidP="005A67CC">
            <w:pPr>
              <w:widowControl w:val="0"/>
              <w:autoSpaceDE w:val="0"/>
              <w:autoSpaceDN w:val="0"/>
              <w:adjustRightInd w:val="0"/>
              <w:ind w:left="202" w:hanging="202"/>
              <w:jc w:val="both"/>
            </w:pPr>
            <w:r>
              <w:t>(софинансирование по 185 ФЗ)</w:t>
            </w:r>
            <w:r w:rsidRPr="003A225A">
              <w:t xml:space="preserve"> </w:t>
            </w:r>
          </w:p>
        </w:tc>
        <w:tc>
          <w:tcPr>
            <w:tcW w:w="708" w:type="dxa"/>
            <w:tcBorders>
              <w:top w:val="single" w:sz="4" w:space="0" w:color="auto"/>
              <w:left w:val="single" w:sz="4" w:space="0" w:color="auto"/>
              <w:bottom w:val="single" w:sz="4" w:space="0" w:color="auto"/>
              <w:right w:val="single" w:sz="4" w:space="0" w:color="auto"/>
            </w:tcBorders>
          </w:tcPr>
          <w:p w:rsidR="005D15F9" w:rsidRPr="00816D2C" w:rsidRDefault="005D15F9" w:rsidP="009A72DB">
            <w:pPr>
              <w:widowControl w:val="0"/>
              <w:autoSpaceDE w:val="0"/>
              <w:autoSpaceDN w:val="0"/>
              <w:adjustRightInd w:val="0"/>
              <w:jc w:val="both"/>
            </w:pPr>
            <w:r w:rsidRPr="00816D2C">
              <w:t>2015</w:t>
            </w:r>
          </w:p>
          <w:p w:rsidR="005D15F9" w:rsidRPr="00816D2C" w:rsidRDefault="005D15F9" w:rsidP="009A72DB">
            <w:pPr>
              <w:widowControl w:val="0"/>
              <w:autoSpaceDE w:val="0"/>
              <w:autoSpaceDN w:val="0"/>
              <w:adjustRightInd w:val="0"/>
              <w:jc w:val="both"/>
            </w:pPr>
            <w:r w:rsidRPr="00816D2C">
              <w:t>2016</w:t>
            </w:r>
          </w:p>
          <w:p w:rsidR="005D15F9" w:rsidRPr="00816D2C" w:rsidRDefault="005D15F9" w:rsidP="009A72DB">
            <w:pPr>
              <w:widowControl w:val="0"/>
              <w:autoSpaceDE w:val="0"/>
              <w:autoSpaceDN w:val="0"/>
              <w:adjustRightInd w:val="0"/>
              <w:jc w:val="both"/>
            </w:pPr>
            <w:r w:rsidRPr="00816D2C">
              <w:t>2017</w:t>
            </w:r>
          </w:p>
          <w:p w:rsidR="005D15F9" w:rsidRPr="00816D2C" w:rsidRDefault="005D15F9" w:rsidP="009A72DB">
            <w:pPr>
              <w:widowControl w:val="0"/>
              <w:autoSpaceDE w:val="0"/>
              <w:autoSpaceDN w:val="0"/>
              <w:adjustRightInd w:val="0"/>
              <w:jc w:val="both"/>
            </w:pPr>
            <w:r w:rsidRPr="00816D2C">
              <w:t>2018</w:t>
            </w:r>
          </w:p>
          <w:p w:rsidR="005D15F9" w:rsidRPr="00E4150F" w:rsidRDefault="005D15F9" w:rsidP="009A72DB">
            <w:pPr>
              <w:widowControl w:val="0"/>
              <w:autoSpaceDE w:val="0"/>
              <w:autoSpaceDN w:val="0"/>
              <w:adjustRightInd w:val="0"/>
              <w:jc w:val="both"/>
            </w:pPr>
          </w:p>
        </w:tc>
        <w:tc>
          <w:tcPr>
            <w:tcW w:w="1135" w:type="dxa"/>
            <w:tcBorders>
              <w:top w:val="single" w:sz="4" w:space="0" w:color="auto"/>
              <w:left w:val="single" w:sz="4" w:space="0" w:color="auto"/>
              <w:bottom w:val="single" w:sz="4" w:space="0" w:color="auto"/>
              <w:right w:val="single" w:sz="4" w:space="0" w:color="auto"/>
            </w:tcBorders>
          </w:tcPr>
          <w:p w:rsidR="005D15F9" w:rsidRDefault="005D15F9" w:rsidP="00290ED1">
            <w:pPr>
              <w:pStyle w:val="aff9"/>
              <w:jc w:val="center"/>
              <w:rPr>
                <w:rFonts w:ascii="Times New Roman" w:hAnsi="Times New Roman" w:cs="Times New Roman"/>
              </w:rPr>
            </w:pPr>
            <w:r>
              <w:rPr>
                <w:rFonts w:ascii="Times New Roman" w:hAnsi="Times New Roman" w:cs="Times New Roman"/>
              </w:rPr>
              <w:t>100,0</w:t>
            </w:r>
          </w:p>
          <w:p w:rsidR="005D15F9" w:rsidRDefault="005D15F9" w:rsidP="00290ED1">
            <w:pPr>
              <w:jc w:val="center"/>
            </w:pPr>
            <w:r>
              <w:t>110,0</w:t>
            </w:r>
          </w:p>
          <w:p w:rsidR="005D15F9" w:rsidRDefault="005D15F9" w:rsidP="00290ED1">
            <w:pPr>
              <w:jc w:val="center"/>
            </w:pPr>
            <w:r>
              <w:t>120,0</w:t>
            </w:r>
          </w:p>
          <w:p w:rsidR="005D15F9" w:rsidRPr="003A225A" w:rsidRDefault="005D15F9" w:rsidP="00290ED1">
            <w:pPr>
              <w:widowControl w:val="0"/>
              <w:autoSpaceDE w:val="0"/>
              <w:autoSpaceDN w:val="0"/>
              <w:adjustRightInd w:val="0"/>
              <w:jc w:val="center"/>
            </w:pPr>
            <w:r>
              <w:t>130,0</w:t>
            </w:r>
          </w:p>
        </w:tc>
        <w:tc>
          <w:tcPr>
            <w:tcW w:w="709" w:type="dxa"/>
            <w:gridSpan w:val="2"/>
            <w:tcBorders>
              <w:top w:val="single" w:sz="4" w:space="0" w:color="auto"/>
              <w:left w:val="single" w:sz="4" w:space="0" w:color="auto"/>
              <w:bottom w:val="single" w:sz="4" w:space="0" w:color="auto"/>
              <w:right w:val="single" w:sz="4" w:space="0" w:color="auto"/>
            </w:tcBorders>
          </w:tcPr>
          <w:p w:rsidR="005D15F9" w:rsidRPr="003A225A" w:rsidRDefault="005D15F9"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5D15F9" w:rsidRDefault="005D15F9" w:rsidP="00A70D2F">
            <w:pPr>
              <w:pStyle w:val="aff9"/>
              <w:jc w:val="center"/>
              <w:rPr>
                <w:rFonts w:ascii="Times New Roman" w:hAnsi="Times New Roman" w:cs="Times New Roman"/>
              </w:rPr>
            </w:pPr>
            <w:r>
              <w:rPr>
                <w:rFonts w:ascii="Times New Roman" w:hAnsi="Times New Roman" w:cs="Times New Roman"/>
              </w:rPr>
              <w:t>100,0</w:t>
            </w:r>
          </w:p>
          <w:p w:rsidR="005D15F9" w:rsidRDefault="005D15F9" w:rsidP="00A70D2F">
            <w:pPr>
              <w:jc w:val="center"/>
            </w:pPr>
            <w:r>
              <w:t>110,0</w:t>
            </w:r>
          </w:p>
          <w:p w:rsidR="005D15F9" w:rsidRDefault="005D15F9" w:rsidP="00A70D2F">
            <w:pPr>
              <w:jc w:val="center"/>
            </w:pPr>
            <w:r>
              <w:t>120,0</w:t>
            </w:r>
          </w:p>
          <w:p w:rsidR="005D15F9" w:rsidRPr="00801A4D" w:rsidRDefault="005D15F9" w:rsidP="00A70D2F">
            <w:pPr>
              <w:jc w:val="center"/>
            </w:pPr>
            <w:r>
              <w:t>130,0</w:t>
            </w: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A70D2F">
            <w:pPr>
              <w:pStyle w:val="aff9"/>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D15F9" w:rsidRPr="003A225A" w:rsidRDefault="005D15F9" w:rsidP="009D16C8">
            <w:pPr>
              <w:ind w:hanging="44"/>
            </w:pPr>
            <w:r>
              <w:t xml:space="preserve">Количество многоквартирных жилых домов, в которых выполнен </w:t>
            </w:r>
            <w:r w:rsidR="00635812">
              <w:t xml:space="preserve">капитальный </w:t>
            </w:r>
            <w:r>
              <w:t xml:space="preserve">ремонт </w:t>
            </w:r>
            <w:r w:rsidRPr="005F04E7">
              <w:t>общего имущества</w:t>
            </w:r>
          </w:p>
        </w:tc>
        <w:tc>
          <w:tcPr>
            <w:tcW w:w="1417" w:type="dxa"/>
            <w:tcBorders>
              <w:top w:val="single" w:sz="4" w:space="0" w:color="auto"/>
              <w:left w:val="single" w:sz="4" w:space="0" w:color="auto"/>
              <w:bottom w:val="single" w:sz="4" w:space="0" w:color="auto"/>
              <w:right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5D15F9" w:rsidRPr="003A225A" w:rsidTr="007B7CD7">
        <w:tc>
          <w:tcPr>
            <w:tcW w:w="3713" w:type="dxa"/>
            <w:tcBorders>
              <w:top w:val="single" w:sz="4" w:space="0" w:color="auto"/>
              <w:bottom w:val="single" w:sz="4" w:space="0" w:color="auto"/>
              <w:right w:val="single" w:sz="4" w:space="0" w:color="auto"/>
            </w:tcBorders>
          </w:tcPr>
          <w:p w:rsidR="005D15F9" w:rsidRPr="005F04E7" w:rsidRDefault="005D15F9" w:rsidP="00E857E8">
            <w:pPr>
              <w:numPr>
                <w:ilvl w:val="1"/>
                <w:numId w:val="11"/>
              </w:numPr>
              <w:ind w:left="202" w:hanging="202"/>
            </w:pPr>
            <w:r>
              <w:t>Ремонт жилья нуждающимся ветеранам ВОВ</w:t>
            </w:r>
          </w:p>
        </w:tc>
        <w:tc>
          <w:tcPr>
            <w:tcW w:w="708" w:type="dxa"/>
            <w:tcBorders>
              <w:top w:val="single" w:sz="4" w:space="0" w:color="auto"/>
              <w:left w:val="single" w:sz="4" w:space="0" w:color="auto"/>
              <w:bottom w:val="single" w:sz="4" w:space="0" w:color="auto"/>
              <w:right w:val="single" w:sz="4" w:space="0" w:color="auto"/>
            </w:tcBorders>
          </w:tcPr>
          <w:p w:rsidR="005D15F9" w:rsidRPr="00816D2C" w:rsidRDefault="005D15F9" w:rsidP="00E857E8">
            <w:pPr>
              <w:widowControl w:val="0"/>
              <w:autoSpaceDE w:val="0"/>
              <w:autoSpaceDN w:val="0"/>
              <w:adjustRightInd w:val="0"/>
              <w:jc w:val="both"/>
            </w:pPr>
            <w:r w:rsidRPr="00816D2C">
              <w:t>2015</w:t>
            </w:r>
          </w:p>
          <w:p w:rsidR="005D15F9" w:rsidRPr="00816D2C" w:rsidRDefault="005D15F9" w:rsidP="00E857E8">
            <w:pPr>
              <w:widowControl w:val="0"/>
              <w:autoSpaceDE w:val="0"/>
              <w:autoSpaceDN w:val="0"/>
              <w:adjustRightInd w:val="0"/>
              <w:jc w:val="both"/>
            </w:pPr>
            <w:r w:rsidRPr="00816D2C">
              <w:t>2016</w:t>
            </w:r>
          </w:p>
          <w:p w:rsidR="005D15F9" w:rsidRPr="00816D2C" w:rsidRDefault="005D15F9" w:rsidP="00E857E8">
            <w:pPr>
              <w:widowControl w:val="0"/>
              <w:autoSpaceDE w:val="0"/>
              <w:autoSpaceDN w:val="0"/>
              <w:adjustRightInd w:val="0"/>
              <w:jc w:val="both"/>
            </w:pPr>
            <w:r w:rsidRPr="00816D2C">
              <w:t>2017</w:t>
            </w:r>
          </w:p>
          <w:p w:rsidR="005D15F9" w:rsidRPr="00816D2C" w:rsidRDefault="005D15F9" w:rsidP="00E857E8">
            <w:pPr>
              <w:widowControl w:val="0"/>
              <w:autoSpaceDE w:val="0"/>
              <w:autoSpaceDN w:val="0"/>
              <w:adjustRightInd w:val="0"/>
              <w:jc w:val="both"/>
            </w:pPr>
            <w:r w:rsidRPr="00816D2C">
              <w:t>2018</w:t>
            </w:r>
          </w:p>
          <w:p w:rsidR="005D15F9" w:rsidRPr="00E4150F" w:rsidRDefault="005D15F9" w:rsidP="009A72DB">
            <w:pPr>
              <w:widowControl w:val="0"/>
              <w:autoSpaceDE w:val="0"/>
              <w:autoSpaceDN w:val="0"/>
              <w:adjustRightInd w:val="0"/>
              <w:jc w:val="both"/>
            </w:pPr>
          </w:p>
        </w:tc>
        <w:tc>
          <w:tcPr>
            <w:tcW w:w="1135" w:type="dxa"/>
            <w:tcBorders>
              <w:top w:val="single" w:sz="4" w:space="0" w:color="auto"/>
              <w:left w:val="single" w:sz="4" w:space="0" w:color="auto"/>
              <w:bottom w:val="single" w:sz="4" w:space="0" w:color="auto"/>
              <w:right w:val="single" w:sz="4" w:space="0" w:color="auto"/>
            </w:tcBorders>
          </w:tcPr>
          <w:p w:rsidR="005D15F9" w:rsidRDefault="005D15F9" w:rsidP="00290ED1">
            <w:pPr>
              <w:pStyle w:val="aff9"/>
              <w:jc w:val="center"/>
              <w:rPr>
                <w:rFonts w:ascii="Times New Roman" w:hAnsi="Times New Roman" w:cs="Times New Roman"/>
              </w:rPr>
            </w:pPr>
            <w:r>
              <w:rPr>
                <w:rFonts w:ascii="Times New Roman" w:hAnsi="Times New Roman" w:cs="Times New Roman"/>
              </w:rPr>
              <w:t>200,0</w:t>
            </w:r>
          </w:p>
          <w:p w:rsidR="005D15F9" w:rsidRDefault="005D15F9" w:rsidP="00290ED1">
            <w:pPr>
              <w:jc w:val="center"/>
            </w:pPr>
            <w:r>
              <w:t>220,0</w:t>
            </w:r>
          </w:p>
          <w:p w:rsidR="005D15F9" w:rsidRDefault="005D15F9" w:rsidP="00290ED1">
            <w:pPr>
              <w:jc w:val="center"/>
            </w:pPr>
            <w:r>
              <w:t>240,0</w:t>
            </w:r>
          </w:p>
          <w:p w:rsidR="005D15F9" w:rsidRPr="00E857E8" w:rsidRDefault="005D15F9" w:rsidP="00290ED1">
            <w:pPr>
              <w:pStyle w:val="aff9"/>
              <w:jc w:val="center"/>
              <w:rPr>
                <w:rFonts w:ascii="Times New Roman" w:hAnsi="Times New Roman" w:cs="Times New Roman"/>
              </w:rPr>
            </w:pPr>
            <w:r w:rsidRPr="00E857E8">
              <w:rPr>
                <w:rFonts w:ascii="Times New Roman" w:hAnsi="Times New Roman" w:cs="Times New Roman"/>
              </w:rPr>
              <w:t>260,0</w:t>
            </w:r>
          </w:p>
        </w:tc>
        <w:tc>
          <w:tcPr>
            <w:tcW w:w="709" w:type="dxa"/>
            <w:gridSpan w:val="2"/>
            <w:tcBorders>
              <w:top w:val="single" w:sz="4" w:space="0" w:color="auto"/>
              <w:left w:val="single" w:sz="4" w:space="0" w:color="auto"/>
              <w:bottom w:val="single" w:sz="4" w:space="0" w:color="auto"/>
              <w:right w:val="single" w:sz="4" w:space="0" w:color="auto"/>
            </w:tcBorders>
          </w:tcPr>
          <w:p w:rsidR="005D15F9" w:rsidRPr="003A225A" w:rsidRDefault="005D15F9"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5D15F9" w:rsidRDefault="005D15F9" w:rsidP="00A70D2F">
            <w:pPr>
              <w:pStyle w:val="aff9"/>
              <w:jc w:val="center"/>
              <w:rPr>
                <w:rFonts w:ascii="Times New Roman" w:hAnsi="Times New Roman" w:cs="Times New Roman"/>
              </w:rPr>
            </w:pPr>
            <w:r>
              <w:rPr>
                <w:rFonts w:ascii="Times New Roman" w:hAnsi="Times New Roman" w:cs="Times New Roman"/>
              </w:rPr>
              <w:t>200,0</w:t>
            </w:r>
          </w:p>
          <w:p w:rsidR="005D15F9" w:rsidRDefault="005D15F9" w:rsidP="00A70D2F">
            <w:pPr>
              <w:jc w:val="center"/>
            </w:pPr>
            <w:r>
              <w:t>220,0</w:t>
            </w:r>
          </w:p>
          <w:p w:rsidR="005D15F9" w:rsidRDefault="005D15F9" w:rsidP="00A70D2F">
            <w:pPr>
              <w:jc w:val="center"/>
            </w:pPr>
            <w:r>
              <w:t>240,0</w:t>
            </w:r>
          </w:p>
          <w:p w:rsidR="005D15F9" w:rsidRPr="00E857E8" w:rsidRDefault="005D15F9" w:rsidP="00A70D2F">
            <w:pPr>
              <w:jc w:val="center"/>
            </w:pPr>
            <w:r>
              <w:t>260,0</w:t>
            </w: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A70D2F">
            <w:pPr>
              <w:pStyle w:val="aff9"/>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D15F9" w:rsidRPr="003A225A" w:rsidRDefault="005D15F9" w:rsidP="009D16C8">
            <w:pPr>
              <w:ind w:hanging="44"/>
            </w:pPr>
            <w:r>
              <w:t xml:space="preserve">Количество  жилых домов, в которых выполнен ремонт </w:t>
            </w:r>
          </w:p>
        </w:tc>
        <w:tc>
          <w:tcPr>
            <w:tcW w:w="1417" w:type="dxa"/>
            <w:tcBorders>
              <w:top w:val="single" w:sz="4" w:space="0" w:color="auto"/>
              <w:left w:val="single" w:sz="4" w:space="0" w:color="auto"/>
              <w:bottom w:val="single" w:sz="4" w:space="0" w:color="auto"/>
              <w:right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5D15F9" w:rsidRPr="003A225A" w:rsidTr="007B7CD7">
        <w:tc>
          <w:tcPr>
            <w:tcW w:w="3713" w:type="dxa"/>
            <w:tcBorders>
              <w:top w:val="single" w:sz="4" w:space="0" w:color="auto"/>
              <w:bottom w:val="single" w:sz="4" w:space="0" w:color="auto"/>
              <w:right w:val="single" w:sz="4" w:space="0" w:color="auto"/>
            </w:tcBorders>
          </w:tcPr>
          <w:p w:rsidR="005D15F9" w:rsidRDefault="005D15F9" w:rsidP="00E857E8">
            <w:pPr>
              <w:numPr>
                <w:ilvl w:val="1"/>
                <w:numId w:val="11"/>
              </w:numPr>
              <w:ind w:left="202" w:hanging="202"/>
            </w:pPr>
            <w:r w:rsidRPr="00816D2C">
              <w:t>Формирование доступной среды жизнедеятельности для инвалидов</w:t>
            </w:r>
          </w:p>
        </w:tc>
        <w:tc>
          <w:tcPr>
            <w:tcW w:w="708" w:type="dxa"/>
            <w:tcBorders>
              <w:top w:val="single" w:sz="4" w:space="0" w:color="auto"/>
              <w:left w:val="single" w:sz="4" w:space="0" w:color="auto"/>
              <w:bottom w:val="single" w:sz="4" w:space="0" w:color="auto"/>
              <w:right w:val="single" w:sz="4" w:space="0" w:color="auto"/>
            </w:tcBorders>
          </w:tcPr>
          <w:p w:rsidR="005D15F9" w:rsidRPr="00816D2C" w:rsidRDefault="005D15F9" w:rsidP="0091739D">
            <w:pPr>
              <w:widowControl w:val="0"/>
              <w:autoSpaceDE w:val="0"/>
              <w:autoSpaceDN w:val="0"/>
              <w:adjustRightInd w:val="0"/>
              <w:jc w:val="both"/>
            </w:pPr>
            <w:r w:rsidRPr="00816D2C">
              <w:t>2015</w:t>
            </w:r>
          </w:p>
          <w:p w:rsidR="005D15F9" w:rsidRPr="00816D2C" w:rsidRDefault="005D15F9" w:rsidP="0091739D">
            <w:pPr>
              <w:widowControl w:val="0"/>
              <w:autoSpaceDE w:val="0"/>
              <w:autoSpaceDN w:val="0"/>
              <w:adjustRightInd w:val="0"/>
              <w:jc w:val="both"/>
            </w:pPr>
            <w:r w:rsidRPr="00816D2C">
              <w:t>2016</w:t>
            </w:r>
          </w:p>
          <w:p w:rsidR="005D15F9" w:rsidRPr="00816D2C" w:rsidRDefault="005D15F9" w:rsidP="0091739D">
            <w:pPr>
              <w:widowControl w:val="0"/>
              <w:autoSpaceDE w:val="0"/>
              <w:autoSpaceDN w:val="0"/>
              <w:adjustRightInd w:val="0"/>
              <w:jc w:val="both"/>
            </w:pPr>
            <w:r w:rsidRPr="00816D2C">
              <w:t>2017</w:t>
            </w:r>
          </w:p>
          <w:p w:rsidR="005D15F9" w:rsidRPr="00E4150F" w:rsidRDefault="005D15F9" w:rsidP="0091739D">
            <w:pPr>
              <w:widowControl w:val="0"/>
              <w:autoSpaceDE w:val="0"/>
              <w:autoSpaceDN w:val="0"/>
              <w:adjustRightInd w:val="0"/>
              <w:jc w:val="both"/>
            </w:pPr>
            <w:r w:rsidRPr="00816D2C">
              <w:t>2018</w:t>
            </w:r>
          </w:p>
        </w:tc>
        <w:tc>
          <w:tcPr>
            <w:tcW w:w="1135" w:type="dxa"/>
            <w:tcBorders>
              <w:top w:val="single" w:sz="4" w:space="0" w:color="auto"/>
              <w:left w:val="single" w:sz="4" w:space="0" w:color="auto"/>
              <w:bottom w:val="single" w:sz="4" w:space="0" w:color="auto"/>
              <w:right w:val="single" w:sz="4" w:space="0" w:color="auto"/>
            </w:tcBorders>
          </w:tcPr>
          <w:p w:rsidR="005D15F9" w:rsidRDefault="005D15F9" w:rsidP="00290ED1">
            <w:pPr>
              <w:pStyle w:val="aff9"/>
              <w:jc w:val="center"/>
              <w:rPr>
                <w:rFonts w:ascii="Times New Roman" w:hAnsi="Times New Roman" w:cs="Times New Roman"/>
              </w:rPr>
            </w:pPr>
            <w:r>
              <w:rPr>
                <w:rFonts w:ascii="Times New Roman" w:hAnsi="Times New Roman" w:cs="Times New Roman"/>
              </w:rPr>
              <w:t>30,0</w:t>
            </w:r>
          </w:p>
          <w:p w:rsidR="005D15F9" w:rsidRDefault="005D15F9" w:rsidP="00290ED1">
            <w:pPr>
              <w:pStyle w:val="aff9"/>
              <w:jc w:val="center"/>
              <w:rPr>
                <w:rFonts w:ascii="Times New Roman" w:hAnsi="Times New Roman" w:cs="Times New Roman"/>
              </w:rPr>
            </w:pPr>
            <w:r>
              <w:rPr>
                <w:rFonts w:ascii="Times New Roman" w:hAnsi="Times New Roman" w:cs="Times New Roman"/>
              </w:rPr>
              <w:t>33,0</w:t>
            </w:r>
          </w:p>
          <w:p w:rsidR="005D15F9" w:rsidRDefault="005D15F9" w:rsidP="00290ED1">
            <w:pPr>
              <w:jc w:val="center"/>
            </w:pPr>
            <w:r>
              <w:t>36,0</w:t>
            </w:r>
          </w:p>
          <w:p w:rsidR="005D15F9" w:rsidRPr="00290ED1" w:rsidRDefault="005D15F9" w:rsidP="00290ED1">
            <w:pPr>
              <w:pStyle w:val="aff9"/>
              <w:jc w:val="center"/>
              <w:rPr>
                <w:rFonts w:ascii="Times New Roman" w:hAnsi="Times New Roman" w:cs="Times New Roman"/>
              </w:rPr>
            </w:pPr>
            <w:r w:rsidRPr="00290ED1">
              <w:rPr>
                <w:rFonts w:ascii="Times New Roman" w:hAnsi="Times New Roman" w:cs="Times New Roman"/>
              </w:rPr>
              <w:t>40,0</w:t>
            </w:r>
          </w:p>
        </w:tc>
        <w:tc>
          <w:tcPr>
            <w:tcW w:w="709" w:type="dxa"/>
            <w:gridSpan w:val="2"/>
            <w:tcBorders>
              <w:top w:val="single" w:sz="4" w:space="0" w:color="auto"/>
              <w:left w:val="single" w:sz="4" w:space="0" w:color="auto"/>
              <w:bottom w:val="single" w:sz="4" w:space="0" w:color="auto"/>
              <w:right w:val="single" w:sz="4" w:space="0" w:color="auto"/>
            </w:tcBorders>
          </w:tcPr>
          <w:p w:rsidR="005D15F9" w:rsidRPr="003A225A" w:rsidRDefault="005D15F9"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5D15F9" w:rsidRDefault="005D15F9" w:rsidP="00A70D2F">
            <w:pPr>
              <w:pStyle w:val="aff9"/>
              <w:jc w:val="center"/>
              <w:rPr>
                <w:rFonts w:ascii="Times New Roman" w:hAnsi="Times New Roman" w:cs="Times New Roman"/>
              </w:rPr>
            </w:pPr>
            <w:r>
              <w:rPr>
                <w:rFonts w:ascii="Times New Roman" w:hAnsi="Times New Roman" w:cs="Times New Roman"/>
              </w:rPr>
              <w:t>30,0</w:t>
            </w:r>
          </w:p>
          <w:p w:rsidR="005D15F9" w:rsidRDefault="005D15F9" w:rsidP="00A70D2F">
            <w:pPr>
              <w:pStyle w:val="aff9"/>
              <w:jc w:val="center"/>
              <w:rPr>
                <w:rFonts w:ascii="Times New Roman" w:hAnsi="Times New Roman" w:cs="Times New Roman"/>
              </w:rPr>
            </w:pPr>
            <w:r>
              <w:rPr>
                <w:rFonts w:ascii="Times New Roman" w:hAnsi="Times New Roman" w:cs="Times New Roman"/>
              </w:rPr>
              <w:t>33,0</w:t>
            </w:r>
          </w:p>
          <w:p w:rsidR="005D15F9" w:rsidRDefault="005D15F9" w:rsidP="00A70D2F">
            <w:pPr>
              <w:jc w:val="center"/>
            </w:pPr>
            <w:r>
              <w:t>36,0</w:t>
            </w:r>
          </w:p>
          <w:p w:rsidR="005D15F9" w:rsidRPr="00A70FD2" w:rsidRDefault="005D15F9" w:rsidP="00A70D2F">
            <w:pPr>
              <w:jc w:val="center"/>
            </w:pPr>
            <w:r>
              <w:t>40,0</w:t>
            </w: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A70D2F">
            <w:pPr>
              <w:pStyle w:val="aff9"/>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D15F9" w:rsidRPr="005D15F9" w:rsidRDefault="00635812" w:rsidP="00EE3BCD">
            <w:pPr>
              <w:pStyle w:val="aff9"/>
              <w:rPr>
                <w:rFonts w:ascii="Times New Roman" w:hAnsi="Times New Roman" w:cs="Times New Roman"/>
              </w:rPr>
            </w:pPr>
            <w:r>
              <w:rPr>
                <w:rFonts w:ascii="Times New Roman" w:hAnsi="Times New Roman" w:cs="Times New Roman"/>
              </w:rPr>
              <w:t>Мероприятия по формированию доступной среды для инвалидов</w:t>
            </w:r>
          </w:p>
        </w:tc>
        <w:tc>
          <w:tcPr>
            <w:tcW w:w="1417" w:type="dxa"/>
            <w:tcBorders>
              <w:top w:val="single" w:sz="4" w:space="0" w:color="auto"/>
              <w:left w:val="single" w:sz="4" w:space="0" w:color="auto"/>
              <w:bottom w:val="single" w:sz="4" w:space="0" w:color="auto"/>
              <w:right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5D15F9" w:rsidRPr="003A225A" w:rsidTr="007B7CD7">
        <w:tc>
          <w:tcPr>
            <w:tcW w:w="3713" w:type="dxa"/>
            <w:tcBorders>
              <w:top w:val="single" w:sz="4" w:space="0" w:color="auto"/>
              <w:bottom w:val="single" w:sz="4" w:space="0" w:color="auto"/>
              <w:right w:val="single" w:sz="4" w:space="0" w:color="auto"/>
            </w:tcBorders>
          </w:tcPr>
          <w:p w:rsidR="005D15F9" w:rsidRPr="00816D2C" w:rsidRDefault="005D15F9" w:rsidP="00E857E8">
            <w:pPr>
              <w:numPr>
                <w:ilvl w:val="1"/>
                <w:numId w:val="11"/>
              </w:numPr>
              <w:ind w:left="202" w:hanging="202"/>
            </w:pPr>
            <w:r w:rsidRPr="00FE7A4E">
              <w:t xml:space="preserve">Ремонт муниципального жилого фонда (после </w:t>
            </w:r>
            <w:proofErr w:type="gramStart"/>
            <w:r w:rsidRPr="00FE7A4E">
              <w:t>умерших</w:t>
            </w:r>
            <w:proofErr w:type="gramEnd"/>
            <w:r w:rsidRPr="00FE7A4E">
              <w:t>, пожара и т.д.)</w:t>
            </w:r>
          </w:p>
        </w:tc>
        <w:tc>
          <w:tcPr>
            <w:tcW w:w="708" w:type="dxa"/>
            <w:tcBorders>
              <w:top w:val="single" w:sz="4" w:space="0" w:color="auto"/>
              <w:left w:val="single" w:sz="4" w:space="0" w:color="auto"/>
              <w:bottom w:val="single" w:sz="4" w:space="0" w:color="auto"/>
              <w:right w:val="single" w:sz="4" w:space="0" w:color="auto"/>
            </w:tcBorders>
          </w:tcPr>
          <w:p w:rsidR="005D15F9" w:rsidRPr="00A179F5" w:rsidRDefault="005D15F9" w:rsidP="0091739D">
            <w:pPr>
              <w:widowControl w:val="0"/>
              <w:autoSpaceDE w:val="0"/>
              <w:autoSpaceDN w:val="0"/>
              <w:adjustRightInd w:val="0"/>
              <w:jc w:val="both"/>
            </w:pPr>
            <w:r w:rsidRPr="00A179F5">
              <w:t>2015</w:t>
            </w:r>
          </w:p>
          <w:p w:rsidR="005D15F9" w:rsidRPr="00A179F5" w:rsidRDefault="005D15F9" w:rsidP="0091739D">
            <w:pPr>
              <w:widowControl w:val="0"/>
              <w:autoSpaceDE w:val="0"/>
              <w:autoSpaceDN w:val="0"/>
              <w:adjustRightInd w:val="0"/>
              <w:jc w:val="both"/>
            </w:pPr>
            <w:r w:rsidRPr="00A179F5">
              <w:t>2016</w:t>
            </w:r>
          </w:p>
          <w:p w:rsidR="005D15F9" w:rsidRPr="00A179F5" w:rsidRDefault="005D15F9" w:rsidP="0091739D">
            <w:pPr>
              <w:widowControl w:val="0"/>
              <w:autoSpaceDE w:val="0"/>
              <w:autoSpaceDN w:val="0"/>
              <w:adjustRightInd w:val="0"/>
              <w:jc w:val="both"/>
            </w:pPr>
            <w:r w:rsidRPr="00A179F5">
              <w:t>2017</w:t>
            </w:r>
          </w:p>
          <w:p w:rsidR="005D15F9" w:rsidRPr="00A179F5" w:rsidRDefault="005D15F9" w:rsidP="0091739D">
            <w:pPr>
              <w:widowControl w:val="0"/>
              <w:autoSpaceDE w:val="0"/>
              <w:autoSpaceDN w:val="0"/>
              <w:adjustRightInd w:val="0"/>
              <w:jc w:val="both"/>
            </w:pPr>
            <w:r w:rsidRPr="00A179F5">
              <w:t>2018</w:t>
            </w:r>
          </w:p>
        </w:tc>
        <w:tc>
          <w:tcPr>
            <w:tcW w:w="1135" w:type="dxa"/>
            <w:tcBorders>
              <w:top w:val="single" w:sz="4" w:space="0" w:color="auto"/>
              <w:left w:val="single" w:sz="4" w:space="0" w:color="auto"/>
              <w:bottom w:val="single" w:sz="4" w:space="0" w:color="auto"/>
              <w:right w:val="single" w:sz="4" w:space="0" w:color="auto"/>
            </w:tcBorders>
          </w:tcPr>
          <w:p w:rsidR="005D15F9" w:rsidRPr="00A179F5" w:rsidRDefault="005D15F9" w:rsidP="00870A86">
            <w:pPr>
              <w:pStyle w:val="aff9"/>
              <w:jc w:val="center"/>
              <w:rPr>
                <w:rFonts w:ascii="Times New Roman" w:hAnsi="Times New Roman" w:cs="Times New Roman"/>
              </w:rPr>
            </w:pPr>
            <w:r w:rsidRPr="00A179F5">
              <w:rPr>
                <w:rFonts w:ascii="Times New Roman" w:hAnsi="Times New Roman" w:cs="Times New Roman"/>
              </w:rPr>
              <w:t>200,0</w:t>
            </w:r>
          </w:p>
          <w:p w:rsidR="005D15F9" w:rsidRPr="00A179F5" w:rsidRDefault="005D15F9" w:rsidP="00870A86">
            <w:pPr>
              <w:jc w:val="center"/>
            </w:pPr>
            <w:r w:rsidRPr="00A179F5">
              <w:t>220,0</w:t>
            </w:r>
          </w:p>
          <w:p w:rsidR="005D15F9" w:rsidRPr="00A179F5" w:rsidRDefault="005D15F9" w:rsidP="00870A86">
            <w:pPr>
              <w:jc w:val="center"/>
            </w:pPr>
            <w:r w:rsidRPr="00A179F5">
              <w:t>240,0</w:t>
            </w:r>
          </w:p>
          <w:p w:rsidR="005D15F9" w:rsidRPr="00A179F5" w:rsidRDefault="005D15F9" w:rsidP="00870A86">
            <w:pPr>
              <w:pStyle w:val="aff9"/>
              <w:jc w:val="center"/>
              <w:rPr>
                <w:rFonts w:ascii="Times New Roman" w:hAnsi="Times New Roman" w:cs="Times New Roman"/>
              </w:rPr>
            </w:pPr>
            <w:r w:rsidRPr="00A179F5">
              <w:rPr>
                <w:rFonts w:ascii="Times New Roman" w:hAnsi="Times New Roman" w:cs="Times New Roman"/>
              </w:rPr>
              <w:t>260,0</w:t>
            </w:r>
          </w:p>
        </w:tc>
        <w:tc>
          <w:tcPr>
            <w:tcW w:w="709" w:type="dxa"/>
            <w:gridSpan w:val="2"/>
            <w:tcBorders>
              <w:top w:val="single" w:sz="4" w:space="0" w:color="auto"/>
              <w:left w:val="single" w:sz="4" w:space="0" w:color="auto"/>
              <w:bottom w:val="single" w:sz="4" w:space="0" w:color="auto"/>
              <w:right w:val="single" w:sz="4" w:space="0" w:color="auto"/>
            </w:tcBorders>
          </w:tcPr>
          <w:p w:rsidR="005D15F9" w:rsidRPr="003A225A" w:rsidRDefault="005D15F9"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5D15F9" w:rsidRDefault="005D15F9" w:rsidP="00A70D2F">
            <w:pPr>
              <w:pStyle w:val="aff9"/>
              <w:jc w:val="center"/>
              <w:rPr>
                <w:rFonts w:ascii="Times New Roman" w:hAnsi="Times New Roman" w:cs="Times New Roman"/>
              </w:rPr>
            </w:pPr>
            <w:r>
              <w:rPr>
                <w:rFonts w:ascii="Times New Roman" w:hAnsi="Times New Roman" w:cs="Times New Roman"/>
              </w:rPr>
              <w:t>200,0</w:t>
            </w:r>
          </w:p>
          <w:p w:rsidR="005D15F9" w:rsidRDefault="005D15F9" w:rsidP="00A70D2F">
            <w:pPr>
              <w:jc w:val="center"/>
            </w:pPr>
            <w:r>
              <w:t>220,0</w:t>
            </w:r>
          </w:p>
          <w:p w:rsidR="005D15F9" w:rsidRDefault="005D15F9" w:rsidP="00A70D2F">
            <w:pPr>
              <w:jc w:val="center"/>
            </w:pPr>
            <w:r>
              <w:t>240,0</w:t>
            </w:r>
          </w:p>
          <w:p w:rsidR="005D15F9" w:rsidRPr="00453DFE" w:rsidRDefault="005D15F9" w:rsidP="00A70D2F">
            <w:pPr>
              <w:jc w:val="center"/>
            </w:pPr>
            <w:r>
              <w:t>260,0</w:t>
            </w: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A70D2F">
            <w:pPr>
              <w:pStyle w:val="aff9"/>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D15F9" w:rsidRPr="005D15F9" w:rsidRDefault="005D15F9" w:rsidP="005D15F9">
            <w:pPr>
              <w:pStyle w:val="aff9"/>
              <w:rPr>
                <w:rFonts w:ascii="Times New Roman" w:hAnsi="Times New Roman" w:cs="Times New Roman"/>
              </w:rPr>
            </w:pPr>
            <w:r>
              <w:rPr>
                <w:rFonts w:ascii="Times New Roman" w:hAnsi="Times New Roman" w:cs="Times New Roman"/>
              </w:rPr>
              <w:t xml:space="preserve">Площадь </w:t>
            </w:r>
            <w:r w:rsidRPr="005D15F9">
              <w:rPr>
                <w:rFonts w:ascii="Times New Roman" w:hAnsi="Times New Roman" w:cs="Times New Roman"/>
              </w:rPr>
              <w:t xml:space="preserve"> </w:t>
            </w:r>
            <w:r>
              <w:rPr>
                <w:rFonts w:ascii="Times New Roman" w:hAnsi="Times New Roman" w:cs="Times New Roman"/>
              </w:rPr>
              <w:t>от</w:t>
            </w:r>
            <w:r w:rsidRPr="005D15F9">
              <w:rPr>
                <w:rFonts w:ascii="Times New Roman" w:hAnsi="Times New Roman" w:cs="Times New Roman"/>
              </w:rPr>
              <w:t>ремонт</w:t>
            </w:r>
            <w:r>
              <w:rPr>
                <w:rFonts w:ascii="Times New Roman" w:hAnsi="Times New Roman" w:cs="Times New Roman"/>
              </w:rPr>
              <w:t xml:space="preserve">ированного </w:t>
            </w:r>
            <w:r w:rsidRPr="005D15F9">
              <w:rPr>
                <w:rFonts w:ascii="Times New Roman" w:hAnsi="Times New Roman" w:cs="Times New Roman"/>
              </w:rPr>
              <w:t xml:space="preserve"> жил</w:t>
            </w:r>
            <w:r>
              <w:rPr>
                <w:rFonts w:ascii="Times New Roman" w:hAnsi="Times New Roman" w:cs="Times New Roman"/>
              </w:rPr>
              <w:t>ого фонда</w:t>
            </w:r>
            <w:r w:rsidRPr="005D15F9">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5D15F9" w:rsidRPr="003A225A" w:rsidTr="007B7CD7">
        <w:tc>
          <w:tcPr>
            <w:tcW w:w="3713" w:type="dxa"/>
            <w:tcBorders>
              <w:top w:val="single" w:sz="4" w:space="0" w:color="auto"/>
              <w:bottom w:val="single" w:sz="4" w:space="0" w:color="auto"/>
              <w:right w:val="single" w:sz="4" w:space="0" w:color="auto"/>
            </w:tcBorders>
          </w:tcPr>
          <w:p w:rsidR="005D15F9" w:rsidRPr="00816D2C" w:rsidRDefault="005D15F9" w:rsidP="00E857E8">
            <w:pPr>
              <w:numPr>
                <w:ilvl w:val="1"/>
                <w:numId w:val="11"/>
              </w:numPr>
              <w:ind w:left="202" w:hanging="202"/>
            </w:pPr>
            <w:r w:rsidRPr="00FE7A4E">
              <w:t>Капитальный ремонт неблагоустроенного  муниципального жилого фонда (печей и т.д.)</w:t>
            </w:r>
          </w:p>
        </w:tc>
        <w:tc>
          <w:tcPr>
            <w:tcW w:w="708" w:type="dxa"/>
            <w:tcBorders>
              <w:top w:val="single" w:sz="4" w:space="0" w:color="auto"/>
              <w:left w:val="single" w:sz="4" w:space="0" w:color="auto"/>
              <w:bottom w:val="single" w:sz="4" w:space="0" w:color="auto"/>
              <w:right w:val="single" w:sz="4" w:space="0" w:color="auto"/>
            </w:tcBorders>
          </w:tcPr>
          <w:p w:rsidR="005D15F9" w:rsidRPr="00816D2C" w:rsidRDefault="005D15F9" w:rsidP="0091739D">
            <w:pPr>
              <w:widowControl w:val="0"/>
              <w:autoSpaceDE w:val="0"/>
              <w:autoSpaceDN w:val="0"/>
              <w:adjustRightInd w:val="0"/>
              <w:jc w:val="both"/>
            </w:pPr>
            <w:r w:rsidRPr="00816D2C">
              <w:t>2015</w:t>
            </w:r>
          </w:p>
          <w:p w:rsidR="005D15F9" w:rsidRPr="00816D2C" w:rsidRDefault="005D15F9" w:rsidP="0091739D">
            <w:pPr>
              <w:widowControl w:val="0"/>
              <w:autoSpaceDE w:val="0"/>
              <w:autoSpaceDN w:val="0"/>
              <w:adjustRightInd w:val="0"/>
              <w:jc w:val="both"/>
            </w:pPr>
            <w:r w:rsidRPr="00816D2C">
              <w:t>2016</w:t>
            </w:r>
          </w:p>
          <w:p w:rsidR="005D15F9" w:rsidRPr="00816D2C" w:rsidRDefault="005D15F9" w:rsidP="0091739D">
            <w:pPr>
              <w:widowControl w:val="0"/>
              <w:autoSpaceDE w:val="0"/>
              <w:autoSpaceDN w:val="0"/>
              <w:adjustRightInd w:val="0"/>
              <w:jc w:val="both"/>
            </w:pPr>
            <w:r w:rsidRPr="00816D2C">
              <w:t>2017</w:t>
            </w:r>
          </w:p>
          <w:p w:rsidR="005D15F9" w:rsidRPr="00E4150F" w:rsidRDefault="005D15F9" w:rsidP="0091739D">
            <w:pPr>
              <w:widowControl w:val="0"/>
              <w:autoSpaceDE w:val="0"/>
              <w:autoSpaceDN w:val="0"/>
              <w:adjustRightInd w:val="0"/>
              <w:jc w:val="both"/>
            </w:pPr>
            <w:r w:rsidRPr="00816D2C">
              <w:t>2018</w:t>
            </w:r>
          </w:p>
        </w:tc>
        <w:tc>
          <w:tcPr>
            <w:tcW w:w="1135" w:type="dxa"/>
            <w:tcBorders>
              <w:top w:val="single" w:sz="4" w:space="0" w:color="auto"/>
              <w:left w:val="single" w:sz="4" w:space="0" w:color="auto"/>
              <w:bottom w:val="single" w:sz="4" w:space="0" w:color="auto"/>
              <w:right w:val="single" w:sz="4" w:space="0" w:color="auto"/>
            </w:tcBorders>
          </w:tcPr>
          <w:p w:rsidR="00870A86" w:rsidRDefault="00870A86" w:rsidP="00870A86">
            <w:pPr>
              <w:pStyle w:val="aff9"/>
              <w:jc w:val="center"/>
              <w:rPr>
                <w:rFonts w:ascii="Times New Roman" w:hAnsi="Times New Roman" w:cs="Times New Roman"/>
              </w:rPr>
            </w:pPr>
            <w:r>
              <w:rPr>
                <w:rFonts w:ascii="Times New Roman" w:hAnsi="Times New Roman" w:cs="Times New Roman"/>
              </w:rPr>
              <w:t>1000,0</w:t>
            </w:r>
          </w:p>
          <w:p w:rsidR="00870A86" w:rsidRDefault="00870A86" w:rsidP="00870A86">
            <w:pPr>
              <w:jc w:val="center"/>
            </w:pPr>
            <w:r>
              <w:t>1837,0</w:t>
            </w:r>
          </w:p>
          <w:p w:rsidR="00870A86" w:rsidRDefault="00870A86" w:rsidP="00870A86">
            <w:pPr>
              <w:jc w:val="center"/>
            </w:pPr>
            <w:r>
              <w:t>2109,0</w:t>
            </w:r>
          </w:p>
          <w:p w:rsidR="005D15F9" w:rsidRPr="00870A86" w:rsidRDefault="00870A86" w:rsidP="00870A86">
            <w:pPr>
              <w:pStyle w:val="aff9"/>
              <w:jc w:val="center"/>
              <w:rPr>
                <w:rFonts w:ascii="Times New Roman" w:hAnsi="Times New Roman" w:cs="Times New Roman"/>
              </w:rPr>
            </w:pPr>
            <w:r w:rsidRPr="00870A86">
              <w:rPr>
                <w:rFonts w:ascii="Times New Roman" w:hAnsi="Times New Roman" w:cs="Times New Roman"/>
              </w:rPr>
              <w:t>2290,0</w:t>
            </w:r>
          </w:p>
        </w:tc>
        <w:tc>
          <w:tcPr>
            <w:tcW w:w="709" w:type="dxa"/>
            <w:gridSpan w:val="2"/>
            <w:tcBorders>
              <w:top w:val="single" w:sz="4" w:space="0" w:color="auto"/>
              <w:left w:val="single" w:sz="4" w:space="0" w:color="auto"/>
              <w:bottom w:val="single" w:sz="4" w:space="0" w:color="auto"/>
              <w:right w:val="single" w:sz="4" w:space="0" w:color="auto"/>
            </w:tcBorders>
          </w:tcPr>
          <w:p w:rsidR="005D15F9" w:rsidRPr="003A225A" w:rsidRDefault="005D15F9"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5D15F9" w:rsidRDefault="005D15F9" w:rsidP="00A70D2F">
            <w:pPr>
              <w:pStyle w:val="aff9"/>
              <w:jc w:val="center"/>
              <w:rPr>
                <w:rFonts w:ascii="Times New Roman" w:hAnsi="Times New Roman" w:cs="Times New Roman"/>
              </w:rPr>
            </w:pPr>
            <w:r>
              <w:rPr>
                <w:rFonts w:ascii="Times New Roman" w:hAnsi="Times New Roman" w:cs="Times New Roman"/>
              </w:rPr>
              <w:t>1000,0</w:t>
            </w:r>
          </w:p>
          <w:p w:rsidR="005D15F9" w:rsidRDefault="005D15F9" w:rsidP="00A70D2F">
            <w:pPr>
              <w:jc w:val="center"/>
            </w:pPr>
            <w:r>
              <w:t>1837,0</w:t>
            </w:r>
          </w:p>
          <w:p w:rsidR="005D15F9" w:rsidRDefault="005D15F9" w:rsidP="00A70D2F">
            <w:pPr>
              <w:jc w:val="center"/>
            </w:pPr>
            <w:r>
              <w:t>2109,0</w:t>
            </w:r>
          </w:p>
          <w:p w:rsidR="005D15F9" w:rsidRPr="00453DFE" w:rsidRDefault="005D15F9" w:rsidP="00A70D2F">
            <w:pPr>
              <w:jc w:val="center"/>
            </w:pPr>
            <w:r>
              <w:t>2290,0</w:t>
            </w: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A70D2F">
            <w:pPr>
              <w:pStyle w:val="aff9"/>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5D15F9" w:rsidRPr="003A225A" w:rsidRDefault="005D15F9"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5D15F9" w:rsidRPr="005D15F9" w:rsidRDefault="005D15F9" w:rsidP="009D16C8">
            <w:pPr>
              <w:pStyle w:val="aff9"/>
              <w:rPr>
                <w:rFonts w:ascii="Times New Roman" w:hAnsi="Times New Roman" w:cs="Times New Roman"/>
              </w:rPr>
            </w:pPr>
            <w:r>
              <w:rPr>
                <w:rFonts w:ascii="Times New Roman" w:hAnsi="Times New Roman" w:cs="Times New Roman"/>
              </w:rPr>
              <w:t xml:space="preserve">Площадь </w:t>
            </w:r>
            <w:r w:rsidRPr="005D15F9">
              <w:rPr>
                <w:rFonts w:ascii="Times New Roman" w:hAnsi="Times New Roman" w:cs="Times New Roman"/>
              </w:rPr>
              <w:t xml:space="preserve"> </w:t>
            </w:r>
            <w:r>
              <w:rPr>
                <w:rFonts w:ascii="Times New Roman" w:hAnsi="Times New Roman" w:cs="Times New Roman"/>
              </w:rPr>
              <w:t>от</w:t>
            </w:r>
            <w:r w:rsidRPr="005D15F9">
              <w:rPr>
                <w:rFonts w:ascii="Times New Roman" w:hAnsi="Times New Roman" w:cs="Times New Roman"/>
              </w:rPr>
              <w:t>ремонт</w:t>
            </w:r>
            <w:r>
              <w:rPr>
                <w:rFonts w:ascii="Times New Roman" w:hAnsi="Times New Roman" w:cs="Times New Roman"/>
              </w:rPr>
              <w:t xml:space="preserve">ированного </w:t>
            </w:r>
            <w:r w:rsidRPr="005D15F9">
              <w:rPr>
                <w:rFonts w:ascii="Times New Roman" w:hAnsi="Times New Roman" w:cs="Times New Roman"/>
              </w:rPr>
              <w:t xml:space="preserve"> жил</w:t>
            </w:r>
            <w:r>
              <w:rPr>
                <w:rFonts w:ascii="Times New Roman" w:hAnsi="Times New Roman" w:cs="Times New Roman"/>
              </w:rPr>
              <w:t>ого фонда</w:t>
            </w:r>
            <w:r w:rsidRPr="005D15F9">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w:t>
            </w:r>
            <w:r w:rsidRPr="00205B7A">
              <w:rPr>
                <w:rFonts w:ascii="Times New Roman" w:hAnsi="Times New Roman" w:cs="Times New Roman"/>
                <w:sz w:val="22"/>
                <w:szCs w:val="22"/>
              </w:rPr>
              <w:lastRenderedPageBreak/>
              <w:t>ного района</w:t>
            </w:r>
          </w:p>
        </w:tc>
        <w:tc>
          <w:tcPr>
            <w:tcW w:w="1501" w:type="dxa"/>
            <w:tcBorders>
              <w:top w:val="single" w:sz="4" w:space="0" w:color="auto"/>
              <w:left w:val="single" w:sz="4" w:space="0" w:color="auto"/>
              <w:bottom w:val="single" w:sz="4" w:space="0" w:color="auto"/>
            </w:tcBorders>
          </w:tcPr>
          <w:p w:rsidR="005D15F9" w:rsidRPr="00205B7A" w:rsidRDefault="005D15F9" w:rsidP="009D16C8">
            <w:pPr>
              <w:pStyle w:val="aff9"/>
              <w:rPr>
                <w:rFonts w:ascii="Times New Roman" w:hAnsi="Times New Roman" w:cs="Times New Roman"/>
              </w:rPr>
            </w:pPr>
            <w:r w:rsidRPr="00205B7A">
              <w:rPr>
                <w:rFonts w:ascii="Times New Roman" w:hAnsi="Times New Roman" w:cs="Times New Roman"/>
                <w:sz w:val="22"/>
                <w:szCs w:val="22"/>
              </w:rPr>
              <w:lastRenderedPageBreak/>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816D2C" w:rsidRDefault="00870A86" w:rsidP="00E857E8">
            <w:pPr>
              <w:numPr>
                <w:ilvl w:val="1"/>
                <w:numId w:val="11"/>
              </w:numPr>
              <w:ind w:left="202" w:hanging="202"/>
            </w:pPr>
            <w:r w:rsidRPr="00FE7A4E">
              <w:lastRenderedPageBreak/>
              <w:t xml:space="preserve">Капитальный ремонт мест общего пользования и муниципальной квартиры №2 в доме №8 по пр. </w:t>
            </w:r>
            <w:proofErr w:type="spellStart"/>
            <w:r w:rsidRPr="00FE7A4E">
              <w:t>Лужскому</w:t>
            </w:r>
            <w:proofErr w:type="spellEnd"/>
            <w:r w:rsidRPr="00FE7A4E">
              <w:t xml:space="preserve"> (определение  Ленинградского областного суда от 26.09.2013г)</w:t>
            </w:r>
          </w:p>
        </w:tc>
        <w:tc>
          <w:tcPr>
            <w:tcW w:w="708" w:type="dxa"/>
            <w:tcBorders>
              <w:top w:val="single" w:sz="4" w:space="0" w:color="auto"/>
              <w:left w:val="single" w:sz="4" w:space="0" w:color="auto"/>
              <w:bottom w:val="single" w:sz="4" w:space="0" w:color="auto"/>
              <w:right w:val="single" w:sz="4" w:space="0" w:color="auto"/>
            </w:tcBorders>
          </w:tcPr>
          <w:p w:rsidR="00870A86" w:rsidRPr="00816D2C" w:rsidRDefault="00870A86" w:rsidP="0091739D">
            <w:pPr>
              <w:widowControl w:val="0"/>
              <w:autoSpaceDE w:val="0"/>
              <w:autoSpaceDN w:val="0"/>
              <w:adjustRightInd w:val="0"/>
              <w:jc w:val="both"/>
            </w:pPr>
            <w:r w:rsidRPr="00816D2C">
              <w:t>2015</w:t>
            </w:r>
          </w:p>
          <w:p w:rsidR="00870A86" w:rsidRPr="0091739D" w:rsidRDefault="00870A86" w:rsidP="0091739D">
            <w:pPr>
              <w:widowControl w:val="0"/>
              <w:autoSpaceDE w:val="0"/>
              <w:autoSpaceDN w:val="0"/>
              <w:adjustRightInd w:val="0"/>
              <w:jc w:val="both"/>
            </w:pPr>
          </w:p>
        </w:tc>
        <w:tc>
          <w:tcPr>
            <w:tcW w:w="1135" w:type="dxa"/>
            <w:tcBorders>
              <w:top w:val="single" w:sz="4" w:space="0" w:color="auto"/>
              <w:left w:val="single" w:sz="4" w:space="0" w:color="auto"/>
              <w:bottom w:val="single" w:sz="4" w:space="0" w:color="auto"/>
              <w:right w:val="single" w:sz="4" w:space="0" w:color="auto"/>
            </w:tcBorders>
          </w:tcPr>
          <w:p w:rsidR="00870A86" w:rsidRDefault="00870A86" w:rsidP="00870A86">
            <w:pPr>
              <w:pStyle w:val="aff9"/>
              <w:jc w:val="center"/>
              <w:rPr>
                <w:rFonts w:ascii="Times New Roman" w:hAnsi="Times New Roman" w:cs="Times New Roman"/>
              </w:rPr>
            </w:pPr>
            <w:r>
              <w:rPr>
                <w:rFonts w:ascii="Times New Roman" w:hAnsi="Times New Roman" w:cs="Times New Roman"/>
              </w:rPr>
              <w:t>650,0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A70D2F">
            <w:pPr>
              <w:pStyle w:val="aff9"/>
              <w:jc w:val="center"/>
              <w:rPr>
                <w:rFonts w:ascii="Times New Roman" w:hAnsi="Times New Roman" w:cs="Times New Roman"/>
              </w:rPr>
            </w:pPr>
            <w:r>
              <w:rPr>
                <w:rFonts w:ascii="Times New Roman" w:hAnsi="Times New Roman" w:cs="Times New Roman"/>
              </w:rPr>
              <w:t>650,0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5D15F9" w:rsidRDefault="00870A86" w:rsidP="009D16C8">
            <w:pPr>
              <w:pStyle w:val="aff9"/>
              <w:rPr>
                <w:rFonts w:ascii="Times New Roman" w:hAnsi="Times New Roman" w:cs="Times New Roman"/>
              </w:rPr>
            </w:pPr>
            <w:r>
              <w:rPr>
                <w:rFonts w:ascii="Times New Roman" w:hAnsi="Times New Roman" w:cs="Times New Roman"/>
              </w:rPr>
              <w:t xml:space="preserve">Площадь </w:t>
            </w:r>
            <w:r w:rsidRPr="005D15F9">
              <w:rPr>
                <w:rFonts w:ascii="Times New Roman" w:hAnsi="Times New Roman" w:cs="Times New Roman"/>
              </w:rPr>
              <w:t xml:space="preserve"> </w:t>
            </w:r>
            <w:r>
              <w:rPr>
                <w:rFonts w:ascii="Times New Roman" w:hAnsi="Times New Roman" w:cs="Times New Roman"/>
              </w:rPr>
              <w:t>от</w:t>
            </w:r>
            <w:r w:rsidRPr="005D15F9">
              <w:rPr>
                <w:rFonts w:ascii="Times New Roman" w:hAnsi="Times New Roman" w:cs="Times New Roman"/>
              </w:rPr>
              <w:t>ремонт</w:t>
            </w:r>
            <w:r>
              <w:rPr>
                <w:rFonts w:ascii="Times New Roman" w:hAnsi="Times New Roman" w:cs="Times New Roman"/>
              </w:rPr>
              <w:t xml:space="preserve">ированного </w:t>
            </w:r>
            <w:r w:rsidRPr="005D15F9">
              <w:rPr>
                <w:rFonts w:ascii="Times New Roman" w:hAnsi="Times New Roman" w:cs="Times New Roman"/>
              </w:rPr>
              <w:t xml:space="preserve"> жил</w:t>
            </w:r>
            <w:r>
              <w:rPr>
                <w:rFonts w:ascii="Times New Roman" w:hAnsi="Times New Roman" w:cs="Times New Roman"/>
              </w:rPr>
              <w:t>ого фонда</w:t>
            </w:r>
            <w:r w:rsidRPr="005D15F9">
              <w:rPr>
                <w:rFonts w:ascii="Times New Roman" w:hAnsi="Times New Roman" w:cs="Times New Roman"/>
              </w:rPr>
              <w:t xml:space="preserve">  </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65482C" w:rsidRDefault="00870A86" w:rsidP="00E857E8">
            <w:pPr>
              <w:numPr>
                <w:ilvl w:val="1"/>
                <w:numId w:val="11"/>
              </w:numPr>
              <w:ind w:left="202" w:hanging="202"/>
            </w:pPr>
            <w:r w:rsidRPr="0065482C">
              <w:t xml:space="preserve">Ремонт внутридомовых инженерных сетей электроснабжения в рамках укрепление пожарной безопасности </w:t>
            </w:r>
            <w:proofErr w:type="gramStart"/>
            <w:r w:rsidRPr="0065482C">
              <w:t xml:space="preserve">( </w:t>
            </w:r>
            <w:proofErr w:type="gramEnd"/>
            <w:r w:rsidRPr="0065482C">
              <w:t>в том числе проектные работы)</w:t>
            </w:r>
          </w:p>
        </w:tc>
        <w:tc>
          <w:tcPr>
            <w:tcW w:w="708" w:type="dxa"/>
            <w:tcBorders>
              <w:top w:val="single" w:sz="4" w:space="0" w:color="auto"/>
              <w:left w:val="single" w:sz="4" w:space="0" w:color="auto"/>
              <w:bottom w:val="single" w:sz="4" w:space="0" w:color="auto"/>
              <w:right w:val="single" w:sz="4" w:space="0" w:color="auto"/>
            </w:tcBorders>
          </w:tcPr>
          <w:p w:rsidR="00870A86" w:rsidRPr="00816D2C" w:rsidRDefault="00870A86" w:rsidP="00453DFE">
            <w:pPr>
              <w:widowControl w:val="0"/>
              <w:autoSpaceDE w:val="0"/>
              <w:autoSpaceDN w:val="0"/>
              <w:adjustRightInd w:val="0"/>
              <w:jc w:val="both"/>
            </w:pPr>
            <w:r w:rsidRPr="00816D2C">
              <w:t>2015</w:t>
            </w:r>
          </w:p>
          <w:p w:rsidR="00870A86" w:rsidRPr="00816D2C" w:rsidRDefault="00870A86" w:rsidP="00453DFE">
            <w:pPr>
              <w:widowControl w:val="0"/>
              <w:autoSpaceDE w:val="0"/>
              <w:autoSpaceDN w:val="0"/>
              <w:adjustRightInd w:val="0"/>
              <w:jc w:val="both"/>
            </w:pPr>
            <w:r w:rsidRPr="00816D2C">
              <w:t>2016</w:t>
            </w:r>
          </w:p>
          <w:p w:rsidR="00870A86" w:rsidRPr="00816D2C" w:rsidRDefault="00870A86" w:rsidP="00453DFE">
            <w:pPr>
              <w:widowControl w:val="0"/>
              <w:autoSpaceDE w:val="0"/>
              <w:autoSpaceDN w:val="0"/>
              <w:adjustRightInd w:val="0"/>
              <w:jc w:val="both"/>
            </w:pPr>
            <w:r w:rsidRPr="00816D2C">
              <w:t>2017</w:t>
            </w:r>
          </w:p>
          <w:p w:rsidR="00870A86" w:rsidRPr="00E4150F" w:rsidRDefault="00870A86" w:rsidP="00453DFE">
            <w:pPr>
              <w:widowControl w:val="0"/>
              <w:autoSpaceDE w:val="0"/>
              <w:autoSpaceDN w:val="0"/>
              <w:adjustRightInd w:val="0"/>
              <w:jc w:val="both"/>
            </w:pPr>
            <w:r w:rsidRPr="00816D2C">
              <w:t>2018</w:t>
            </w:r>
          </w:p>
        </w:tc>
        <w:tc>
          <w:tcPr>
            <w:tcW w:w="1135" w:type="dxa"/>
            <w:tcBorders>
              <w:top w:val="single" w:sz="4" w:space="0" w:color="auto"/>
              <w:left w:val="single" w:sz="4" w:space="0" w:color="auto"/>
              <w:bottom w:val="single" w:sz="4" w:space="0" w:color="auto"/>
              <w:right w:val="single" w:sz="4" w:space="0" w:color="auto"/>
            </w:tcBorders>
          </w:tcPr>
          <w:p w:rsidR="00870A86" w:rsidRPr="00BC3F57" w:rsidRDefault="00870A86" w:rsidP="00290ED1">
            <w:pPr>
              <w:pStyle w:val="aff9"/>
              <w:ind w:hanging="44"/>
              <w:jc w:val="center"/>
              <w:rPr>
                <w:rFonts w:ascii="Times New Roman" w:hAnsi="Times New Roman" w:cs="Times New Roman"/>
              </w:rPr>
            </w:pPr>
            <w:r w:rsidRPr="00BC3F57">
              <w:rPr>
                <w:rFonts w:ascii="Times New Roman" w:hAnsi="Times New Roman" w:cs="Times New Roman"/>
              </w:rPr>
              <w:t>500,0</w:t>
            </w:r>
          </w:p>
          <w:p w:rsidR="00870A86" w:rsidRPr="00BC3F57" w:rsidRDefault="00870A86" w:rsidP="00290ED1">
            <w:pPr>
              <w:jc w:val="center"/>
            </w:pPr>
            <w:r w:rsidRPr="00BC3F57">
              <w:t>550,0</w:t>
            </w:r>
          </w:p>
          <w:p w:rsidR="00870A86" w:rsidRPr="00BC3F57" w:rsidRDefault="00870A86" w:rsidP="00290ED1">
            <w:pPr>
              <w:jc w:val="center"/>
            </w:pPr>
            <w:r w:rsidRPr="00BC3F57">
              <w:t>605,0</w:t>
            </w:r>
          </w:p>
          <w:p w:rsidR="00870A86" w:rsidRDefault="00870A86" w:rsidP="009C4952">
            <w:pPr>
              <w:pStyle w:val="aff9"/>
              <w:jc w:val="center"/>
              <w:rPr>
                <w:rFonts w:ascii="Times New Roman" w:hAnsi="Times New Roman" w:cs="Times New Roman"/>
              </w:rPr>
            </w:pPr>
            <w:r w:rsidRPr="00BC3F57">
              <w:rPr>
                <w:rFonts w:ascii="Times New Roman" w:hAnsi="Times New Roman" w:cs="Times New Roman"/>
              </w:rPr>
              <w:t>660,0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BC3F57" w:rsidRDefault="00870A86" w:rsidP="00453DFE">
            <w:pPr>
              <w:pStyle w:val="aff9"/>
              <w:ind w:hanging="44"/>
              <w:jc w:val="center"/>
              <w:rPr>
                <w:rFonts w:ascii="Times New Roman" w:hAnsi="Times New Roman" w:cs="Times New Roman"/>
              </w:rPr>
            </w:pPr>
            <w:r w:rsidRPr="00BC3F57">
              <w:rPr>
                <w:rFonts w:ascii="Times New Roman" w:hAnsi="Times New Roman" w:cs="Times New Roman"/>
              </w:rPr>
              <w:t>500,0</w:t>
            </w:r>
          </w:p>
          <w:p w:rsidR="00870A86" w:rsidRPr="00BC3F57" w:rsidRDefault="00870A86" w:rsidP="00453DFE">
            <w:pPr>
              <w:jc w:val="center"/>
            </w:pPr>
            <w:r w:rsidRPr="00BC3F57">
              <w:t>550,0</w:t>
            </w:r>
          </w:p>
          <w:p w:rsidR="00870A86" w:rsidRPr="00BC3F57" w:rsidRDefault="00870A86" w:rsidP="00453DFE">
            <w:pPr>
              <w:jc w:val="center"/>
            </w:pPr>
            <w:r w:rsidRPr="00BC3F57">
              <w:t>605,0</w:t>
            </w:r>
          </w:p>
          <w:p w:rsidR="00870A86" w:rsidRDefault="00870A86" w:rsidP="00453DFE">
            <w:pPr>
              <w:pStyle w:val="aff9"/>
              <w:jc w:val="center"/>
              <w:rPr>
                <w:rFonts w:ascii="Times New Roman" w:hAnsi="Times New Roman" w:cs="Times New Roman"/>
              </w:rPr>
            </w:pPr>
            <w:r w:rsidRPr="00BC3F57">
              <w:rPr>
                <w:rFonts w:ascii="Times New Roman" w:hAnsi="Times New Roman" w:cs="Times New Roman"/>
              </w:rPr>
              <w:t>660,0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06425D">
            <w:pPr>
              <w:pStyle w:val="aff9"/>
              <w:jc w:val="left"/>
              <w:rPr>
                <w:rFonts w:ascii="Times New Roman" w:hAnsi="Times New Roman" w:cs="Times New Roman"/>
              </w:rPr>
            </w:pPr>
            <w:r>
              <w:rPr>
                <w:rFonts w:ascii="Times New Roman" w:hAnsi="Times New Roman" w:cs="Times New Roman"/>
              </w:rPr>
              <w:t>Протяженность внутридомовых  инженерных сетей</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65482C" w:rsidRDefault="00870A86" w:rsidP="00E857E8">
            <w:pPr>
              <w:numPr>
                <w:ilvl w:val="1"/>
                <w:numId w:val="11"/>
              </w:numPr>
              <w:ind w:left="202" w:hanging="202"/>
            </w:pPr>
            <w:r w:rsidRPr="0065482C">
              <w:t>Проведение технической экспертизы жилищного фонда</w:t>
            </w:r>
          </w:p>
        </w:tc>
        <w:tc>
          <w:tcPr>
            <w:tcW w:w="708" w:type="dxa"/>
            <w:tcBorders>
              <w:top w:val="single" w:sz="4" w:space="0" w:color="auto"/>
              <w:left w:val="single" w:sz="4" w:space="0" w:color="auto"/>
              <w:bottom w:val="single" w:sz="4" w:space="0" w:color="auto"/>
              <w:right w:val="single" w:sz="4" w:space="0" w:color="auto"/>
            </w:tcBorders>
          </w:tcPr>
          <w:p w:rsidR="00870A86" w:rsidRPr="00816D2C" w:rsidRDefault="00870A86" w:rsidP="00453DFE">
            <w:pPr>
              <w:widowControl w:val="0"/>
              <w:autoSpaceDE w:val="0"/>
              <w:autoSpaceDN w:val="0"/>
              <w:adjustRightInd w:val="0"/>
              <w:jc w:val="both"/>
            </w:pPr>
            <w:r w:rsidRPr="00816D2C">
              <w:t>2015</w:t>
            </w:r>
          </w:p>
          <w:p w:rsidR="00870A86" w:rsidRPr="00816D2C" w:rsidRDefault="00870A86" w:rsidP="00453DFE">
            <w:pPr>
              <w:widowControl w:val="0"/>
              <w:autoSpaceDE w:val="0"/>
              <w:autoSpaceDN w:val="0"/>
              <w:adjustRightInd w:val="0"/>
              <w:jc w:val="both"/>
            </w:pPr>
            <w:r w:rsidRPr="00816D2C">
              <w:t>2016</w:t>
            </w:r>
          </w:p>
          <w:p w:rsidR="00870A86" w:rsidRPr="00816D2C" w:rsidRDefault="00870A86" w:rsidP="00453DFE">
            <w:pPr>
              <w:widowControl w:val="0"/>
              <w:autoSpaceDE w:val="0"/>
              <w:autoSpaceDN w:val="0"/>
              <w:adjustRightInd w:val="0"/>
              <w:jc w:val="both"/>
            </w:pPr>
            <w:r w:rsidRPr="00816D2C">
              <w:t>2017</w:t>
            </w:r>
          </w:p>
          <w:p w:rsidR="00870A86" w:rsidRPr="00E4150F" w:rsidRDefault="00870A86" w:rsidP="00453DFE">
            <w:pPr>
              <w:widowControl w:val="0"/>
              <w:autoSpaceDE w:val="0"/>
              <w:autoSpaceDN w:val="0"/>
              <w:adjustRightInd w:val="0"/>
              <w:jc w:val="both"/>
            </w:pPr>
            <w:r w:rsidRPr="00816D2C">
              <w:t>2018</w:t>
            </w:r>
          </w:p>
        </w:tc>
        <w:tc>
          <w:tcPr>
            <w:tcW w:w="1135" w:type="dxa"/>
            <w:tcBorders>
              <w:top w:val="single" w:sz="4" w:space="0" w:color="auto"/>
              <w:left w:val="single" w:sz="4" w:space="0" w:color="auto"/>
              <w:bottom w:val="single" w:sz="4" w:space="0" w:color="auto"/>
              <w:right w:val="single" w:sz="4" w:space="0" w:color="auto"/>
            </w:tcBorders>
          </w:tcPr>
          <w:p w:rsidR="00870A86" w:rsidRDefault="00870A86" w:rsidP="003B504E">
            <w:pPr>
              <w:pStyle w:val="aff9"/>
              <w:jc w:val="center"/>
              <w:rPr>
                <w:rFonts w:ascii="Times New Roman" w:hAnsi="Times New Roman" w:cs="Times New Roman"/>
              </w:rPr>
            </w:pPr>
            <w:r>
              <w:rPr>
                <w:rFonts w:ascii="Times New Roman" w:hAnsi="Times New Roman" w:cs="Times New Roman"/>
              </w:rPr>
              <w:t>300,0</w:t>
            </w:r>
          </w:p>
          <w:p w:rsidR="00870A86" w:rsidRDefault="00870A86" w:rsidP="003B504E">
            <w:pPr>
              <w:jc w:val="center"/>
            </w:pPr>
            <w:r>
              <w:t>330,0</w:t>
            </w:r>
          </w:p>
          <w:p w:rsidR="00870A86" w:rsidRDefault="00870A86" w:rsidP="003B504E">
            <w:pPr>
              <w:jc w:val="center"/>
            </w:pPr>
            <w:r>
              <w:t>360,0</w:t>
            </w:r>
          </w:p>
          <w:p w:rsidR="00870A86" w:rsidRPr="003B504E" w:rsidRDefault="00870A86" w:rsidP="003B504E">
            <w:pPr>
              <w:pStyle w:val="aff9"/>
              <w:jc w:val="center"/>
              <w:rPr>
                <w:rFonts w:ascii="Times New Roman" w:hAnsi="Times New Roman" w:cs="Times New Roman"/>
              </w:rPr>
            </w:pPr>
            <w:r w:rsidRPr="003B504E">
              <w:rPr>
                <w:rFonts w:ascii="Times New Roman" w:hAnsi="Times New Roman" w:cs="Times New Roman"/>
              </w:rPr>
              <w:t>400,0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31146A">
            <w:pPr>
              <w:pStyle w:val="aff9"/>
              <w:jc w:val="center"/>
              <w:rPr>
                <w:rFonts w:ascii="Times New Roman" w:hAnsi="Times New Roman" w:cs="Times New Roman"/>
              </w:rPr>
            </w:pPr>
            <w:r>
              <w:rPr>
                <w:rFonts w:ascii="Times New Roman" w:hAnsi="Times New Roman" w:cs="Times New Roman"/>
              </w:rPr>
              <w:t>300,0</w:t>
            </w:r>
          </w:p>
          <w:p w:rsidR="00870A86" w:rsidRDefault="00870A86" w:rsidP="0031146A">
            <w:pPr>
              <w:jc w:val="center"/>
            </w:pPr>
            <w:r>
              <w:t>330,0</w:t>
            </w:r>
          </w:p>
          <w:p w:rsidR="00870A86" w:rsidRDefault="00870A86" w:rsidP="0031146A">
            <w:pPr>
              <w:jc w:val="center"/>
            </w:pPr>
            <w:r>
              <w:t>360,0</w:t>
            </w:r>
          </w:p>
          <w:p w:rsidR="00870A86" w:rsidRPr="00DD036E" w:rsidRDefault="00870A86" w:rsidP="0031146A">
            <w:pPr>
              <w:jc w:val="center"/>
            </w:pPr>
            <w:r>
              <w:t>400,0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r>
              <w:rPr>
                <w:rFonts w:ascii="Times New Roman" w:hAnsi="Times New Roman" w:cs="Times New Roman"/>
              </w:rPr>
              <w:t>Количество экспертиз</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EE3BCD">
            <w:pPr>
              <w:pStyle w:val="aff9"/>
              <w:rPr>
                <w:rFonts w:ascii="Times New Roman" w:hAnsi="Times New Roman" w:cs="Times New Roman"/>
              </w:rPr>
            </w:pPr>
            <w:r w:rsidRPr="00233C32">
              <w:rPr>
                <w:rFonts w:ascii="Times New Roman" w:hAnsi="Times New Roman" w:cs="Times New Roman"/>
              </w:rPr>
              <w:t>Итого по подпрограмме 3</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EE3BCD">
            <w:r w:rsidRPr="00233C32">
              <w:rPr>
                <w:sz w:val="22"/>
                <w:szCs w:val="22"/>
              </w:rPr>
              <w:t>2015</w:t>
            </w:r>
          </w:p>
          <w:p w:rsidR="00870A86" w:rsidRPr="00233C32" w:rsidRDefault="00870A86" w:rsidP="00EE3BCD">
            <w:r w:rsidRPr="00233C32">
              <w:rPr>
                <w:sz w:val="22"/>
                <w:szCs w:val="22"/>
              </w:rPr>
              <w:t>2016</w:t>
            </w:r>
          </w:p>
          <w:p w:rsidR="00870A86" w:rsidRPr="00233C32" w:rsidRDefault="00870A86" w:rsidP="00EE3BCD">
            <w:r w:rsidRPr="00233C32">
              <w:rPr>
                <w:sz w:val="22"/>
                <w:szCs w:val="22"/>
              </w:rPr>
              <w:t>2017</w:t>
            </w:r>
          </w:p>
          <w:p w:rsidR="00870A86" w:rsidRPr="00233C32" w:rsidRDefault="00870A86" w:rsidP="004A021B">
            <w:r w:rsidRPr="00233C32">
              <w:rPr>
                <w:sz w:val="22"/>
                <w:szCs w:val="22"/>
              </w:rPr>
              <w:t>2018</w:t>
            </w:r>
          </w:p>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jc w:val="center"/>
            </w:pPr>
            <w:r w:rsidRPr="00233C32">
              <w:rPr>
                <w:sz w:val="22"/>
                <w:szCs w:val="22"/>
              </w:rPr>
              <w:t>10980,0</w:t>
            </w:r>
          </w:p>
          <w:p w:rsidR="00870A86" w:rsidRPr="00233C32" w:rsidRDefault="00870A86" w:rsidP="00520B51">
            <w:pPr>
              <w:jc w:val="center"/>
            </w:pPr>
            <w:r w:rsidRPr="00233C32">
              <w:rPr>
                <w:sz w:val="22"/>
                <w:szCs w:val="22"/>
              </w:rPr>
              <w:t>12100,0</w:t>
            </w:r>
          </w:p>
          <w:p w:rsidR="00870A86" w:rsidRPr="00233C32" w:rsidRDefault="00870A86" w:rsidP="00520B51">
            <w:pPr>
              <w:jc w:val="center"/>
            </w:pPr>
            <w:r w:rsidRPr="00233C32">
              <w:rPr>
                <w:sz w:val="22"/>
                <w:szCs w:val="22"/>
              </w:rPr>
              <w:t>13310,0</w:t>
            </w:r>
          </w:p>
          <w:p w:rsidR="00870A86" w:rsidRPr="00233C32" w:rsidRDefault="00870A86" w:rsidP="00520B51">
            <w:pPr>
              <w:widowControl w:val="0"/>
              <w:autoSpaceDE w:val="0"/>
              <w:autoSpaceDN w:val="0"/>
              <w:adjustRightInd w:val="0"/>
              <w:jc w:val="center"/>
            </w:pPr>
            <w:r w:rsidRPr="00233C32">
              <w:rPr>
                <w:sz w:val="22"/>
                <w:szCs w:val="22"/>
              </w:rPr>
              <w:t>14640,0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EE3BCD">
            <w:pPr>
              <w:widowControl w:val="0"/>
              <w:autoSpaceDE w:val="0"/>
              <w:autoSpaceDN w:val="0"/>
              <w:adjustRightInd w:val="0"/>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EE3BCD">
            <w:r w:rsidRPr="00233C32">
              <w:rPr>
                <w:sz w:val="22"/>
                <w:szCs w:val="22"/>
              </w:rPr>
              <w:t>10980,0</w:t>
            </w:r>
          </w:p>
          <w:p w:rsidR="00870A86" w:rsidRPr="00233C32" w:rsidRDefault="00870A86" w:rsidP="00EE3BCD">
            <w:r w:rsidRPr="00233C32">
              <w:rPr>
                <w:sz w:val="22"/>
                <w:szCs w:val="22"/>
              </w:rPr>
              <w:t>12100,0</w:t>
            </w:r>
          </w:p>
          <w:p w:rsidR="00870A86" w:rsidRPr="00233C32" w:rsidRDefault="00870A86" w:rsidP="00EE3BCD">
            <w:r w:rsidRPr="00233C32">
              <w:rPr>
                <w:sz w:val="22"/>
                <w:szCs w:val="22"/>
              </w:rPr>
              <w:t>13310,0</w:t>
            </w:r>
          </w:p>
          <w:p w:rsidR="00870A86" w:rsidRPr="00233C32" w:rsidRDefault="00870A86" w:rsidP="00EE3BCD">
            <w:r w:rsidRPr="00233C32">
              <w:rPr>
                <w:sz w:val="22"/>
                <w:szCs w:val="22"/>
              </w:rPr>
              <w:t>14640,0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3A225A" w:rsidRDefault="00870A86" w:rsidP="00EE3BCD">
            <w:pPr>
              <w:pStyle w:val="aff9"/>
              <w:rPr>
                <w:rFonts w:ascii="Times New Roman" w:hAnsi="Times New Roman" w:cs="Times New Roman"/>
              </w:rPr>
            </w:pP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1224C7">
            <w:pPr>
              <w:pStyle w:val="aff1"/>
              <w:ind w:left="360" w:firstLine="0"/>
              <w:jc w:val="both"/>
              <w:rPr>
                <w:rFonts w:ascii="Times New Roman" w:hAnsi="Times New Roman" w:cs="Times New Roman"/>
                <w:sz w:val="24"/>
                <w:szCs w:val="24"/>
              </w:rPr>
            </w:pPr>
            <w:r w:rsidRPr="00233C32">
              <w:rPr>
                <w:rFonts w:ascii="Times New Roman" w:hAnsi="Times New Roman" w:cs="Times New Roman"/>
                <w:sz w:val="24"/>
                <w:szCs w:val="24"/>
              </w:rPr>
              <w:t>Всего по подпрограмме 3</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widowControl w:val="0"/>
              <w:autoSpaceDE w:val="0"/>
              <w:autoSpaceDN w:val="0"/>
              <w:adjustRightInd w:val="0"/>
              <w:jc w:val="both"/>
            </w:pPr>
          </w:p>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widowControl w:val="0"/>
              <w:autoSpaceDE w:val="0"/>
              <w:autoSpaceDN w:val="0"/>
              <w:adjustRightInd w:val="0"/>
              <w:jc w:val="right"/>
            </w:pPr>
            <w:r w:rsidRPr="00233C32">
              <w:t>51030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widowControl w:val="0"/>
              <w:autoSpaceDE w:val="0"/>
              <w:autoSpaceDN w:val="0"/>
              <w:adjustRightInd w:val="0"/>
              <w:ind w:hanging="44"/>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ind w:hanging="44"/>
              <w:jc w:val="center"/>
              <w:rPr>
                <w:rFonts w:ascii="Times New Roman" w:hAnsi="Times New Roman" w:cs="Times New Roman"/>
              </w:rPr>
            </w:pPr>
            <w:r w:rsidRPr="00233C32">
              <w:rPr>
                <w:rFonts w:ascii="Times New Roman" w:hAnsi="Times New Roman" w:cs="Times New Roman"/>
              </w:rPr>
              <w:t>51030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ind w:hanging="44"/>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ind w:hanging="44"/>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ind w:hanging="44"/>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ind w:hanging="44"/>
              <w:rPr>
                <w:color w:val="000000"/>
              </w:rPr>
            </w:pPr>
          </w:p>
        </w:tc>
        <w:tc>
          <w:tcPr>
            <w:tcW w:w="141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3A225A" w:rsidRDefault="00870A86" w:rsidP="007F0B21">
            <w:pPr>
              <w:pStyle w:val="aff9"/>
              <w:rPr>
                <w:rFonts w:ascii="Times New Roman" w:hAnsi="Times New Roman" w:cs="Times New Roman"/>
              </w:rPr>
            </w:pPr>
          </w:p>
        </w:tc>
      </w:tr>
      <w:tr w:rsidR="00870A86" w:rsidRPr="003A225A" w:rsidTr="007B7CD7">
        <w:tc>
          <w:tcPr>
            <w:tcW w:w="16128" w:type="dxa"/>
            <w:gridSpan w:val="12"/>
            <w:tcBorders>
              <w:top w:val="single" w:sz="4" w:space="0" w:color="auto"/>
              <w:bottom w:val="single" w:sz="4" w:space="0" w:color="auto"/>
            </w:tcBorders>
          </w:tcPr>
          <w:p w:rsidR="00870A86" w:rsidRPr="0088720A" w:rsidRDefault="00870A86" w:rsidP="00255185">
            <w:pPr>
              <w:pStyle w:val="aff9"/>
              <w:numPr>
                <w:ilvl w:val="0"/>
                <w:numId w:val="11"/>
              </w:numPr>
              <w:rPr>
                <w:rFonts w:ascii="Times New Roman" w:hAnsi="Times New Roman" w:cs="Times New Roman"/>
                <w:b/>
              </w:rPr>
            </w:pPr>
            <w:r>
              <w:rPr>
                <w:rFonts w:ascii="Times New Roman" w:hAnsi="Times New Roman" w:cs="Times New Roman"/>
                <w:b/>
              </w:rPr>
              <w:t>Подпрограмма 4</w:t>
            </w:r>
            <w:r w:rsidRPr="0088720A">
              <w:rPr>
                <w:rFonts w:ascii="Times New Roman" w:hAnsi="Times New Roman" w:cs="Times New Roman"/>
                <w:b/>
              </w:rPr>
              <w:t>. «</w:t>
            </w:r>
            <w:r>
              <w:rPr>
                <w:rFonts w:ascii="Times New Roman" w:hAnsi="Times New Roman" w:cs="Times New Roman"/>
                <w:b/>
              </w:rPr>
              <w:t>Благоустройство</w:t>
            </w:r>
            <w:r w:rsidRPr="0088720A">
              <w:rPr>
                <w:rFonts w:ascii="Times New Roman" w:hAnsi="Times New Roman" w:cs="Times New Roman"/>
                <w:b/>
              </w:rPr>
              <w:t>»</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3A225A" w:rsidRDefault="00870A86" w:rsidP="006F3663">
            <w:pPr>
              <w:pStyle w:val="aff9"/>
              <w:numPr>
                <w:ilvl w:val="1"/>
                <w:numId w:val="11"/>
              </w:numPr>
              <w:rPr>
                <w:rFonts w:ascii="Times New Roman" w:hAnsi="Times New Roman" w:cs="Times New Roman"/>
              </w:rPr>
            </w:pPr>
            <w:r>
              <w:rPr>
                <w:rFonts w:ascii="Times New Roman" w:hAnsi="Times New Roman" w:cs="Times New Roman"/>
              </w:rPr>
              <w:t xml:space="preserve"> Побелка деревьев</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F3663">
            <w:r w:rsidRPr="003A225A">
              <w:t>2015</w:t>
            </w:r>
          </w:p>
          <w:p w:rsidR="00870A86" w:rsidRPr="003A225A" w:rsidRDefault="00870A86" w:rsidP="006F3663">
            <w:r w:rsidRPr="003A225A">
              <w:t>2016</w:t>
            </w:r>
          </w:p>
          <w:p w:rsidR="00870A86" w:rsidRPr="003A225A" w:rsidRDefault="00870A86" w:rsidP="006F3663">
            <w:r w:rsidRPr="003A225A">
              <w:t>2017</w:t>
            </w:r>
          </w:p>
          <w:p w:rsidR="00870A86" w:rsidRPr="003A225A" w:rsidRDefault="00870A86" w:rsidP="006F3663">
            <w:r w:rsidRPr="003A225A">
              <w:t>2018</w:t>
            </w:r>
          </w:p>
          <w:p w:rsidR="00870A86" w:rsidRPr="003A225A" w:rsidRDefault="00870A86" w:rsidP="00EE3BCD"/>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70,0</w:t>
            </w:r>
          </w:p>
          <w:p w:rsidR="00870A86" w:rsidRDefault="00870A86" w:rsidP="009D16C8">
            <w:pPr>
              <w:jc w:val="center"/>
            </w:pPr>
            <w:r>
              <w:t>77,0</w:t>
            </w:r>
          </w:p>
          <w:p w:rsidR="00870A86" w:rsidRDefault="00870A86" w:rsidP="009D16C8">
            <w:pPr>
              <w:jc w:val="center"/>
            </w:pPr>
            <w:r>
              <w:t>85,0</w:t>
            </w:r>
          </w:p>
          <w:p w:rsidR="00870A86" w:rsidRDefault="00870A86" w:rsidP="009D16C8">
            <w:pPr>
              <w:jc w:val="center"/>
            </w:pPr>
            <w:r>
              <w:t>93,0</w:t>
            </w:r>
          </w:p>
          <w:p w:rsidR="00870A86" w:rsidRPr="00255185" w:rsidRDefault="00870A86" w:rsidP="009D16C8">
            <w:pPr>
              <w:jc w:val="center"/>
            </w:pP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70,0</w:t>
            </w:r>
          </w:p>
          <w:p w:rsidR="00870A86" w:rsidRDefault="00870A86" w:rsidP="00520B51">
            <w:pPr>
              <w:jc w:val="center"/>
            </w:pPr>
            <w:r>
              <w:t>77,0</w:t>
            </w:r>
          </w:p>
          <w:p w:rsidR="00870A86" w:rsidRDefault="00870A86" w:rsidP="00520B51">
            <w:pPr>
              <w:jc w:val="center"/>
            </w:pPr>
            <w:r>
              <w:t>85,0</w:t>
            </w:r>
          </w:p>
          <w:p w:rsidR="00870A86" w:rsidRDefault="00870A86" w:rsidP="00520B51">
            <w:pPr>
              <w:jc w:val="center"/>
            </w:pPr>
            <w:r>
              <w:t>93,0</w:t>
            </w:r>
          </w:p>
          <w:p w:rsidR="00870A86" w:rsidRPr="00255185" w:rsidRDefault="00870A86" w:rsidP="00520B51">
            <w:pPr>
              <w:jc w:val="cente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A128B4" w:rsidRDefault="00870A86" w:rsidP="00B2187A">
            <w:pPr>
              <w:pStyle w:val="aff9"/>
              <w:jc w:val="left"/>
              <w:rPr>
                <w:rFonts w:ascii="Times New Roman" w:hAnsi="Times New Roman" w:cs="Times New Roman"/>
              </w:rPr>
            </w:pPr>
            <w:r w:rsidRPr="00A128B4">
              <w:rPr>
                <w:rFonts w:ascii="Times New Roman" w:hAnsi="Times New Roman" w:cs="Times New Roman"/>
              </w:rPr>
              <w:t xml:space="preserve">Количество </w:t>
            </w:r>
            <w:r>
              <w:rPr>
                <w:rFonts w:ascii="Times New Roman" w:hAnsi="Times New Roman" w:cs="Times New Roman"/>
              </w:rPr>
              <w:t>побеленных деревьев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Кронирование</w:t>
            </w:r>
            <w:proofErr w:type="spellEnd"/>
            <w:r>
              <w:rPr>
                <w:rFonts w:ascii="Times New Roman" w:hAnsi="Times New Roman" w:cs="Times New Roman"/>
              </w:rPr>
              <w:t xml:space="preserve"> деревьев</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200,0</w:t>
            </w:r>
          </w:p>
          <w:p w:rsidR="00870A86" w:rsidRDefault="00870A86" w:rsidP="009D16C8">
            <w:pPr>
              <w:jc w:val="center"/>
            </w:pPr>
            <w:r>
              <w:t>220,0</w:t>
            </w:r>
          </w:p>
          <w:p w:rsidR="00870A86" w:rsidRDefault="00870A86" w:rsidP="009D16C8">
            <w:pPr>
              <w:jc w:val="center"/>
            </w:pPr>
            <w:r>
              <w:t>240,0</w:t>
            </w:r>
          </w:p>
          <w:p w:rsidR="00870A86" w:rsidRPr="00255185" w:rsidRDefault="00870A86" w:rsidP="009D16C8">
            <w:pPr>
              <w:pStyle w:val="aff9"/>
              <w:jc w:val="center"/>
              <w:rPr>
                <w:rFonts w:ascii="Times New Roman" w:hAnsi="Times New Roman" w:cs="Times New Roman"/>
              </w:rPr>
            </w:pPr>
            <w:r w:rsidRPr="00255185">
              <w:rPr>
                <w:rFonts w:ascii="Times New Roman" w:hAnsi="Times New Roman" w:cs="Times New Roman"/>
              </w:rPr>
              <w:t>260,0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200,0</w:t>
            </w:r>
          </w:p>
          <w:p w:rsidR="00870A86" w:rsidRDefault="00870A86" w:rsidP="00520B51">
            <w:pPr>
              <w:jc w:val="center"/>
            </w:pPr>
            <w:r>
              <w:t>220,0</w:t>
            </w:r>
          </w:p>
          <w:p w:rsidR="00870A86" w:rsidRDefault="00870A86" w:rsidP="00520B51">
            <w:pPr>
              <w:jc w:val="center"/>
            </w:pPr>
            <w:r>
              <w:t>240,0</w:t>
            </w:r>
          </w:p>
          <w:p w:rsidR="00870A86" w:rsidRPr="00255185" w:rsidRDefault="00870A86" w:rsidP="00520B51">
            <w:pPr>
              <w:pStyle w:val="aff9"/>
              <w:jc w:val="center"/>
              <w:rPr>
                <w:rFonts w:ascii="Times New Roman" w:hAnsi="Times New Roman" w:cs="Times New Roman"/>
              </w:rPr>
            </w:pPr>
            <w:r w:rsidRPr="00255185">
              <w:rPr>
                <w:rFonts w:ascii="Times New Roman" w:hAnsi="Times New Roman" w:cs="Times New Roman"/>
              </w:rPr>
              <w:t>260,0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A128B4" w:rsidRDefault="00870A86" w:rsidP="00B2187A">
            <w:pPr>
              <w:pStyle w:val="aff9"/>
              <w:jc w:val="left"/>
              <w:rPr>
                <w:rFonts w:ascii="Times New Roman" w:hAnsi="Times New Roman" w:cs="Times New Roman"/>
              </w:rPr>
            </w:pPr>
            <w:r>
              <w:rPr>
                <w:rFonts w:ascii="Times New Roman" w:hAnsi="Times New Roman" w:cs="Times New Roman"/>
              </w:rPr>
              <w:t xml:space="preserve">Количество </w:t>
            </w:r>
            <w:proofErr w:type="spellStart"/>
            <w:r>
              <w:rPr>
                <w:rFonts w:ascii="Times New Roman" w:hAnsi="Times New Roman" w:cs="Times New Roman"/>
              </w:rPr>
              <w:t>кронированных</w:t>
            </w:r>
            <w:proofErr w:type="spellEnd"/>
            <w:r>
              <w:rPr>
                <w:rFonts w:ascii="Times New Roman" w:hAnsi="Times New Roman" w:cs="Times New Roman"/>
              </w:rPr>
              <w:t xml:space="preserve"> деревьев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 xml:space="preserve"> Обрезка кустарников и </w:t>
            </w:r>
            <w:r>
              <w:rPr>
                <w:rFonts w:ascii="Times New Roman" w:hAnsi="Times New Roman" w:cs="Times New Roman"/>
              </w:rPr>
              <w:lastRenderedPageBreak/>
              <w:t>поросли</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lastRenderedPageBreak/>
              <w:t>2015</w:t>
            </w:r>
          </w:p>
          <w:p w:rsidR="00870A86" w:rsidRPr="003A225A" w:rsidRDefault="00870A86" w:rsidP="00667F1C">
            <w:r w:rsidRPr="003A225A">
              <w:lastRenderedPageBreak/>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lastRenderedPageBreak/>
              <w:t>100,0</w:t>
            </w:r>
          </w:p>
          <w:p w:rsidR="00870A86" w:rsidRDefault="00870A86" w:rsidP="009D16C8">
            <w:pPr>
              <w:jc w:val="center"/>
            </w:pPr>
            <w:r>
              <w:lastRenderedPageBreak/>
              <w:t>110,0</w:t>
            </w:r>
          </w:p>
          <w:p w:rsidR="00870A86" w:rsidRDefault="00870A86" w:rsidP="009D16C8">
            <w:pPr>
              <w:jc w:val="center"/>
            </w:pPr>
            <w:r>
              <w:t>120,0</w:t>
            </w:r>
          </w:p>
          <w:p w:rsidR="00870A86" w:rsidRPr="00262120" w:rsidRDefault="00870A86" w:rsidP="009D16C8">
            <w:pPr>
              <w:pStyle w:val="aff9"/>
              <w:jc w:val="center"/>
              <w:rPr>
                <w:rFonts w:ascii="Times New Roman" w:hAnsi="Times New Roman" w:cs="Times New Roman"/>
              </w:rPr>
            </w:pPr>
            <w:r w:rsidRPr="00262120">
              <w:rPr>
                <w:rFonts w:ascii="Times New Roman" w:hAnsi="Times New Roman" w:cs="Times New Roman"/>
              </w:rPr>
              <w:t>130,0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100,0</w:t>
            </w:r>
          </w:p>
          <w:p w:rsidR="00870A86" w:rsidRDefault="00870A86" w:rsidP="00520B51">
            <w:pPr>
              <w:jc w:val="center"/>
            </w:pPr>
            <w:r>
              <w:lastRenderedPageBreak/>
              <w:t>110,0</w:t>
            </w:r>
          </w:p>
          <w:p w:rsidR="00870A86" w:rsidRDefault="00870A86" w:rsidP="00520B51">
            <w:pPr>
              <w:jc w:val="center"/>
            </w:pPr>
            <w:r>
              <w:t>120,0</w:t>
            </w:r>
          </w:p>
          <w:p w:rsidR="00870A86" w:rsidRPr="00262120" w:rsidRDefault="00870A86" w:rsidP="00520B51">
            <w:pPr>
              <w:pStyle w:val="aff9"/>
              <w:jc w:val="center"/>
              <w:rPr>
                <w:rFonts w:ascii="Times New Roman" w:hAnsi="Times New Roman" w:cs="Times New Roman"/>
              </w:rPr>
            </w:pPr>
            <w:r w:rsidRPr="00262120">
              <w:rPr>
                <w:rFonts w:ascii="Times New Roman" w:hAnsi="Times New Roman" w:cs="Times New Roman"/>
              </w:rPr>
              <w:t>130,0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A128B4" w:rsidRDefault="00870A86" w:rsidP="00B2187A">
            <w:pPr>
              <w:pStyle w:val="aff9"/>
              <w:jc w:val="left"/>
              <w:rPr>
                <w:rFonts w:ascii="Times New Roman" w:hAnsi="Times New Roman" w:cs="Times New Roman"/>
              </w:rPr>
            </w:pPr>
            <w:r>
              <w:rPr>
                <w:rFonts w:ascii="Times New Roman" w:hAnsi="Times New Roman" w:cs="Times New Roman"/>
              </w:rPr>
              <w:t xml:space="preserve">Количество обрезанных </w:t>
            </w:r>
            <w:r>
              <w:rPr>
                <w:rFonts w:ascii="Times New Roman" w:hAnsi="Times New Roman" w:cs="Times New Roman"/>
              </w:rPr>
              <w:lastRenderedPageBreak/>
              <w:t>кустарников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lastRenderedPageBreak/>
              <w:t>Администра</w:t>
            </w:r>
            <w:r w:rsidRPr="00205B7A">
              <w:rPr>
                <w:rFonts w:ascii="Times New Roman" w:hAnsi="Times New Roman" w:cs="Times New Roman"/>
                <w:sz w:val="22"/>
                <w:szCs w:val="22"/>
              </w:rPr>
              <w:lastRenderedPageBreak/>
              <w:t>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lastRenderedPageBreak/>
              <w:t>Администрац</w:t>
            </w:r>
            <w:r w:rsidRPr="00205B7A">
              <w:rPr>
                <w:rFonts w:ascii="Times New Roman" w:hAnsi="Times New Roman" w:cs="Times New Roman"/>
                <w:sz w:val="22"/>
                <w:szCs w:val="22"/>
              </w:rPr>
              <w:lastRenderedPageBreak/>
              <w:t>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rPr>
                <w:rFonts w:ascii="Times New Roman" w:hAnsi="Times New Roman" w:cs="Times New Roman"/>
              </w:rPr>
            </w:pPr>
            <w:r>
              <w:rPr>
                <w:rFonts w:ascii="Times New Roman" w:hAnsi="Times New Roman" w:cs="Times New Roman"/>
              </w:rPr>
              <w:lastRenderedPageBreak/>
              <w:t xml:space="preserve"> Выкашивание газонов</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1000,0</w:t>
            </w:r>
          </w:p>
          <w:p w:rsidR="00870A86" w:rsidRDefault="00870A86" w:rsidP="009D16C8">
            <w:pPr>
              <w:jc w:val="center"/>
            </w:pPr>
            <w:r>
              <w:t>1100,0</w:t>
            </w:r>
          </w:p>
          <w:p w:rsidR="00870A86" w:rsidRDefault="00870A86" w:rsidP="009D16C8">
            <w:pPr>
              <w:jc w:val="center"/>
            </w:pPr>
            <w:r>
              <w:t>1200,0</w:t>
            </w:r>
          </w:p>
          <w:p w:rsidR="00870A86" w:rsidRPr="00262120" w:rsidRDefault="00870A86" w:rsidP="009D16C8">
            <w:pPr>
              <w:jc w:val="center"/>
            </w:pPr>
            <w:r>
              <w:t>1300,0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1000,0</w:t>
            </w:r>
          </w:p>
          <w:p w:rsidR="00870A86" w:rsidRDefault="00870A86" w:rsidP="00520B51">
            <w:pPr>
              <w:jc w:val="center"/>
            </w:pPr>
            <w:r>
              <w:t>1100,0</w:t>
            </w:r>
          </w:p>
          <w:p w:rsidR="00870A86" w:rsidRDefault="00870A86" w:rsidP="00520B51">
            <w:pPr>
              <w:jc w:val="center"/>
            </w:pPr>
            <w:r>
              <w:t>1200,0</w:t>
            </w:r>
          </w:p>
          <w:p w:rsidR="00870A86" w:rsidRPr="00262120" w:rsidRDefault="00870A86" w:rsidP="00520B51">
            <w:pPr>
              <w:jc w:val="center"/>
            </w:pPr>
            <w:r>
              <w:t>1300,0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493282" w:rsidRDefault="00870A86" w:rsidP="00B2187A">
            <w:pPr>
              <w:pStyle w:val="aff9"/>
              <w:jc w:val="left"/>
              <w:rPr>
                <w:rFonts w:ascii="Times New Roman" w:hAnsi="Times New Roman" w:cs="Times New Roman"/>
              </w:rPr>
            </w:pPr>
            <w:r w:rsidRPr="00493282">
              <w:rPr>
                <w:rFonts w:ascii="Times New Roman" w:hAnsi="Times New Roman" w:cs="Times New Roman"/>
              </w:rPr>
              <w:t xml:space="preserve">Количество </w:t>
            </w:r>
            <w:r>
              <w:rPr>
                <w:rFonts w:ascii="Times New Roman" w:hAnsi="Times New Roman" w:cs="Times New Roman"/>
              </w:rPr>
              <w:t xml:space="preserve">выкошенных </w:t>
            </w:r>
            <w:r w:rsidRPr="00493282">
              <w:rPr>
                <w:rFonts w:ascii="Times New Roman" w:hAnsi="Times New Roman" w:cs="Times New Roman"/>
              </w:rPr>
              <w:t>газонов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rPr>
                <w:rFonts w:ascii="Times New Roman" w:hAnsi="Times New Roman" w:cs="Times New Roman"/>
              </w:rPr>
            </w:pPr>
            <w:r>
              <w:rPr>
                <w:rFonts w:ascii="Times New Roman" w:hAnsi="Times New Roman" w:cs="Times New Roman"/>
              </w:rPr>
              <w:t xml:space="preserve"> Спил аварийных деревьев</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700,0</w:t>
            </w:r>
          </w:p>
          <w:p w:rsidR="00870A86" w:rsidRDefault="00870A86" w:rsidP="009D16C8">
            <w:pPr>
              <w:jc w:val="center"/>
            </w:pPr>
            <w:r>
              <w:t>770,0</w:t>
            </w:r>
          </w:p>
          <w:p w:rsidR="00870A86" w:rsidRDefault="00870A86" w:rsidP="009D16C8">
            <w:pPr>
              <w:jc w:val="center"/>
            </w:pPr>
            <w:r>
              <w:t>850,0</w:t>
            </w:r>
          </w:p>
          <w:p w:rsidR="00870A86" w:rsidRPr="004C6F64" w:rsidRDefault="00870A86" w:rsidP="009D16C8">
            <w:pPr>
              <w:jc w:val="center"/>
            </w:pPr>
            <w:r>
              <w:t>930,0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700,0</w:t>
            </w:r>
          </w:p>
          <w:p w:rsidR="00870A86" w:rsidRDefault="00870A86" w:rsidP="00520B51">
            <w:pPr>
              <w:jc w:val="center"/>
            </w:pPr>
            <w:r>
              <w:t>770,0</w:t>
            </w:r>
          </w:p>
          <w:p w:rsidR="00870A86" w:rsidRDefault="00870A86" w:rsidP="00520B51">
            <w:pPr>
              <w:jc w:val="center"/>
            </w:pPr>
            <w:r>
              <w:t>850,0</w:t>
            </w:r>
          </w:p>
          <w:p w:rsidR="00870A86" w:rsidRPr="004C6F64" w:rsidRDefault="00870A86" w:rsidP="00520B51">
            <w:pPr>
              <w:jc w:val="center"/>
            </w:pPr>
            <w:r>
              <w:t>930,0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493282" w:rsidRDefault="00870A86" w:rsidP="00EE3BCD">
            <w:pPr>
              <w:pStyle w:val="aff9"/>
              <w:rPr>
                <w:rFonts w:ascii="Times New Roman" w:hAnsi="Times New Roman" w:cs="Times New Roman"/>
              </w:rPr>
            </w:pPr>
            <w:r>
              <w:rPr>
                <w:rFonts w:ascii="Times New Roman" w:hAnsi="Times New Roman" w:cs="Times New Roman"/>
              </w:rPr>
              <w:t>Количество спиленных аварийных деревьев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 xml:space="preserve"> Очистка зон видимости дорожных знаков</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100,0</w:t>
            </w:r>
          </w:p>
          <w:p w:rsidR="00870A86" w:rsidRDefault="00870A86" w:rsidP="009D16C8">
            <w:pPr>
              <w:jc w:val="center"/>
            </w:pPr>
            <w:r>
              <w:t>110,0</w:t>
            </w:r>
          </w:p>
          <w:p w:rsidR="00870A86" w:rsidRDefault="00870A86" w:rsidP="009D16C8">
            <w:pPr>
              <w:jc w:val="center"/>
            </w:pPr>
            <w:r>
              <w:t>120,0</w:t>
            </w:r>
          </w:p>
          <w:p w:rsidR="00870A86" w:rsidRPr="003A225A" w:rsidRDefault="00870A86" w:rsidP="009D16C8">
            <w:pPr>
              <w:pStyle w:val="aff9"/>
              <w:jc w:val="center"/>
              <w:rPr>
                <w:rFonts w:ascii="Times New Roman" w:hAnsi="Times New Roman" w:cs="Times New Roman"/>
              </w:rPr>
            </w:pPr>
            <w:r w:rsidRPr="00262120">
              <w:rPr>
                <w:rFonts w:ascii="Times New Roman" w:hAnsi="Times New Roman" w:cs="Times New Roman"/>
              </w:rPr>
              <w:t>130,0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100,0</w:t>
            </w:r>
          </w:p>
          <w:p w:rsidR="00870A86" w:rsidRDefault="00870A86" w:rsidP="00520B51">
            <w:pPr>
              <w:jc w:val="center"/>
            </w:pPr>
            <w:r>
              <w:t>110,0</w:t>
            </w:r>
          </w:p>
          <w:p w:rsidR="00870A86" w:rsidRDefault="00870A86" w:rsidP="00520B51">
            <w:pPr>
              <w:jc w:val="center"/>
            </w:pPr>
            <w:r>
              <w:t>120,0</w:t>
            </w:r>
          </w:p>
          <w:p w:rsidR="00870A86" w:rsidRPr="003A225A" w:rsidRDefault="00870A86" w:rsidP="00520B51">
            <w:pPr>
              <w:pStyle w:val="aff9"/>
              <w:jc w:val="center"/>
              <w:rPr>
                <w:rFonts w:ascii="Times New Roman" w:hAnsi="Times New Roman" w:cs="Times New Roman"/>
              </w:rPr>
            </w:pPr>
            <w:r w:rsidRPr="00262120">
              <w:rPr>
                <w:rFonts w:ascii="Times New Roman" w:hAnsi="Times New Roman" w:cs="Times New Roman"/>
              </w:rPr>
              <w:t>130,0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AC2890" w:rsidRDefault="00870A86" w:rsidP="00EE3BCD">
            <w:pPr>
              <w:pStyle w:val="aff9"/>
              <w:rPr>
                <w:rFonts w:ascii="Times New Roman" w:hAnsi="Times New Roman" w:cs="Times New Roman"/>
              </w:rPr>
            </w:pPr>
            <w:r w:rsidRPr="00AC2890">
              <w:rPr>
                <w:rFonts w:ascii="Times New Roman" w:hAnsi="Times New Roman" w:cs="Times New Roman"/>
              </w:rPr>
              <w:t>К</w:t>
            </w:r>
            <w:r>
              <w:rPr>
                <w:rFonts w:ascii="Times New Roman" w:hAnsi="Times New Roman" w:cs="Times New Roman"/>
              </w:rPr>
              <w:t>оличество дорожных знаков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 xml:space="preserve"> Ремонт и окраска  информационных стендов</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80,0</w:t>
            </w:r>
          </w:p>
          <w:p w:rsidR="00870A86" w:rsidRDefault="00870A86" w:rsidP="009D16C8">
            <w:pPr>
              <w:jc w:val="center"/>
            </w:pPr>
            <w:r>
              <w:t>88,0</w:t>
            </w:r>
          </w:p>
          <w:p w:rsidR="00870A86" w:rsidRDefault="00870A86" w:rsidP="009D16C8">
            <w:pPr>
              <w:jc w:val="center"/>
            </w:pPr>
            <w:r>
              <w:t>97,0</w:t>
            </w:r>
          </w:p>
          <w:p w:rsidR="00870A86" w:rsidRPr="004C6F64" w:rsidRDefault="00870A86" w:rsidP="009D16C8">
            <w:pPr>
              <w:jc w:val="center"/>
            </w:pPr>
            <w:r>
              <w:t>106,0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80,0</w:t>
            </w:r>
          </w:p>
          <w:p w:rsidR="00870A86" w:rsidRDefault="00870A86" w:rsidP="00520B51">
            <w:pPr>
              <w:jc w:val="center"/>
            </w:pPr>
            <w:r>
              <w:t>88,0</w:t>
            </w:r>
          </w:p>
          <w:p w:rsidR="00870A86" w:rsidRDefault="00870A86" w:rsidP="00520B51">
            <w:pPr>
              <w:jc w:val="center"/>
            </w:pPr>
            <w:r>
              <w:t>97,0</w:t>
            </w:r>
          </w:p>
          <w:p w:rsidR="00870A86" w:rsidRPr="004C6F64" w:rsidRDefault="00870A86" w:rsidP="00520B51">
            <w:pPr>
              <w:jc w:val="center"/>
            </w:pPr>
            <w:r>
              <w:t>106,0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AC2890" w:rsidRDefault="00870A86" w:rsidP="00EE3BCD">
            <w:pPr>
              <w:pStyle w:val="aff9"/>
              <w:rPr>
                <w:rFonts w:ascii="Times New Roman" w:hAnsi="Times New Roman" w:cs="Times New Roman"/>
              </w:rPr>
            </w:pPr>
            <w:r>
              <w:rPr>
                <w:rFonts w:ascii="Times New Roman" w:hAnsi="Times New Roman" w:cs="Times New Roman"/>
              </w:rPr>
              <w:t>Количество отремонтированных и покрашенных стендов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 xml:space="preserve"> Ремонт и содержание  городского фонтана в Привокзальном сквере</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400,0</w:t>
            </w:r>
          </w:p>
          <w:p w:rsidR="00870A86" w:rsidRDefault="00870A86" w:rsidP="009D16C8">
            <w:pPr>
              <w:jc w:val="center"/>
            </w:pPr>
            <w:r>
              <w:t>440,0</w:t>
            </w:r>
          </w:p>
          <w:p w:rsidR="00870A86" w:rsidRDefault="00870A86" w:rsidP="009D16C8">
            <w:pPr>
              <w:jc w:val="center"/>
            </w:pPr>
            <w:r>
              <w:t>480,0</w:t>
            </w:r>
          </w:p>
          <w:p w:rsidR="00870A86" w:rsidRPr="004C6F64" w:rsidRDefault="00870A86" w:rsidP="009D16C8">
            <w:pPr>
              <w:jc w:val="center"/>
            </w:pPr>
            <w:r>
              <w:t>530,0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400,0</w:t>
            </w:r>
          </w:p>
          <w:p w:rsidR="00870A86" w:rsidRDefault="00870A86" w:rsidP="00520B51">
            <w:pPr>
              <w:jc w:val="center"/>
            </w:pPr>
            <w:r>
              <w:t>440,0</w:t>
            </w:r>
          </w:p>
          <w:p w:rsidR="00870A86" w:rsidRDefault="00870A86" w:rsidP="00520B51">
            <w:pPr>
              <w:jc w:val="center"/>
            </w:pPr>
            <w:r>
              <w:t>480,0</w:t>
            </w:r>
          </w:p>
          <w:p w:rsidR="00870A86" w:rsidRPr="004C6F64" w:rsidRDefault="00870A86" w:rsidP="00520B51">
            <w:pPr>
              <w:jc w:val="center"/>
            </w:pPr>
            <w:r>
              <w:t>530,0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B2187A" w:rsidRDefault="00870A86" w:rsidP="008832A4">
            <w:pPr>
              <w:pStyle w:val="aff9"/>
              <w:jc w:val="left"/>
              <w:rPr>
                <w:rFonts w:ascii="Times New Roman" w:hAnsi="Times New Roman" w:cs="Times New Roman"/>
              </w:rPr>
            </w:pPr>
            <w:r>
              <w:rPr>
                <w:rFonts w:ascii="Times New Roman" w:hAnsi="Times New Roman" w:cs="Times New Roman"/>
              </w:rPr>
              <w:t>Количество фонтанов, подлежащих содержанию</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2187A">
            <w:pPr>
              <w:pStyle w:val="aff9"/>
              <w:numPr>
                <w:ilvl w:val="1"/>
                <w:numId w:val="11"/>
              </w:numPr>
              <w:jc w:val="left"/>
              <w:rPr>
                <w:rFonts w:ascii="Times New Roman" w:hAnsi="Times New Roman" w:cs="Times New Roman"/>
              </w:rPr>
            </w:pPr>
            <w:r>
              <w:rPr>
                <w:rFonts w:ascii="Times New Roman" w:hAnsi="Times New Roman" w:cs="Times New Roman"/>
              </w:rPr>
              <w:t xml:space="preserve"> Обслуживание мест массового отдыха</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150,0</w:t>
            </w:r>
          </w:p>
          <w:p w:rsidR="00870A86" w:rsidRDefault="00870A86" w:rsidP="009D16C8">
            <w:pPr>
              <w:jc w:val="center"/>
            </w:pPr>
            <w:r>
              <w:t>165,0</w:t>
            </w:r>
          </w:p>
          <w:p w:rsidR="00870A86" w:rsidRDefault="00870A86" w:rsidP="009D16C8">
            <w:pPr>
              <w:jc w:val="center"/>
            </w:pPr>
            <w:r>
              <w:t>180,0</w:t>
            </w:r>
          </w:p>
          <w:p w:rsidR="00870A86" w:rsidRPr="00A666DD" w:rsidRDefault="00870A86" w:rsidP="009D16C8">
            <w:pPr>
              <w:jc w:val="center"/>
            </w:pPr>
            <w:r>
              <w:t>200,0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150,0</w:t>
            </w:r>
          </w:p>
          <w:p w:rsidR="00870A86" w:rsidRDefault="00870A86" w:rsidP="00520B51">
            <w:pPr>
              <w:jc w:val="center"/>
            </w:pPr>
            <w:r>
              <w:t>165,0</w:t>
            </w:r>
          </w:p>
          <w:p w:rsidR="00870A86" w:rsidRDefault="00870A86" w:rsidP="00520B51">
            <w:pPr>
              <w:jc w:val="center"/>
            </w:pPr>
            <w:r>
              <w:t>180,0</w:t>
            </w:r>
          </w:p>
          <w:p w:rsidR="00870A86" w:rsidRPr="00A666DD" w:rsidRDefault="00870A86" w:rsidP="00520B51">
            <w:pPr>
              <w:jc w:val="center"/>
            </w:pPr>
            <w:r>
              <w:t>200,0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B2187A" w:rsidRDefault="00870A86" w:rsidP="00EE3BCD">
            <w:pPr>
              <w:pStyle w:val="aff9"/>
              <w:rPr>
                <w:rFonts w:ascii="Times New Roman" w:hAnsi="Times New Roman" w:cs="Times New Roman"/>
              </w:rPr>
            </w:pPr>
            <w:r w:rsidRPr="00B2187A">
              <w:rPr>
                <w:rFonts w:ascii="Times New Roman" w:hAnsi="Times New Roman" w:cs="Times New Roman"/>
              </w:rPr>
              <w:t>Количество мест</w:t>
            </w:r>
            <w:r>
              <w:rPr>
                <w:rFonts w:ascii="Times New Roman" w:hAnsi="Times New Roman" w:cs="Times New Roman"/>
              </w:rPr>
              <w:t xml:space="preserve"> массового отдыха, подлежащих содержанию</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2187A">
            <w:pPr>
              <w:pStyle w:val="aff9"/>
              <w:numPr>
                <w:ilvl w:val="1"/>
                <w:numId w:val="11"/>
              </w:numPr>
              <w:jc w:val="left"/>
              <w:rPr>
                <w:rFonts w:ascii="Times New Roman" w:hAnsi="Times New Roman" w:cs="Times New Roman"/>
              </w:rPr>
            </w:pPr>
            <w:r>
              <w:rPr>
                <w:rFonts w:ascii="Times New Roman" w:hAnsi="Times New Roman" w:cs="Times New Roman"/>
              </w:rPr>
              <w:lastRenderedPageBreak/>
              <w:t>Проведение общегородского субботника</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Pr="00BC3F57" w:rsidRDefault="00870A86" w:rsidP="009D16C8">
            <w:pPr>
              <w:pStyle w:val="aff9"/>
              <w:ind w:hanging="44"/>
              <w:jc w:val="center"/>
              <w:rPr>
                <w:rFonts w:ascii="Times New Roman" w:hAnsi="Times New Roman" w:cs="Times New Roman"/>
              </w:rPr>
            </w:pPr>
            <w:r w:rsidRPr="00BC3F57">
              <w:rPr>
                <w:rFonts w:ascii="Times New Roman" w:hAnsi="Times New Roman" w:cs="Times New Roman"/>
              </w:rPr>
              <w:t>500,0</w:t>
            </w:r>
          </w:p>
          <w:p w:rsidR="00870A86" w:rsidRPr="00BC3F57" w:rsidRDefault="00870A86" w:rsidP="009D16C8">
            <w:pPr>
              <w:jc w:val="center"/>
            </w:pPr>
            <w:r w:rsidRPr="00BC3F57">
              <w:t>550,0</w:t>
            </w:r>
          </w:p>
          <w:p w:rsidR="00870A86" w:rsidRPr="00BC3F57" w:rsidRDefault="00870A86" w:rsidP="009D16C8">
            <w:pPr>
              <w:jc w:val="center"/>
            </w:pPr>
            <w:r w:rsidRPr="00BC3F57">
              <w:t>605,0</w:t>
            </w:r>
          </w:p>
          <w:p w:rsidR="00870A86" w:rsidRPr="003A225A" w:rsidRDefault="00870A86" w:rsidP="009D16C8">
            <w:pPr>
              <w:pStyle w:val="aff9"/>
              <w:jc w:val="center"/>
              <w:rPr>
                <w:rFonts w:ascii="Times New Roman" w:hAnsi="Times New Roman" w:cs="Times New Roman"/>
              </w:rPr>
            </w:pPr>
            <w:r w:rsidRPr="00BC3F57">
              <w:rPr>
                <w:rFonts w:ascii="Times New Roman" w:hAnsi="Times New Roman" w:cs="Times New Roman"/>
              </w:rPr>
              <w:t>660,0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BC3F57" w:rsidRDefault="00870A86" w:rsidP="00520B51">
            <w:pPr>
              <w:pStyle w:val="aff9"/>
              <w:ind w:hanging="44"/>
              <w:jc w:val="center"/>
              <w:rPr>
                <w:rFonts w:ascii="Times New Roman" w:hAnsi="Times New Roman" w:cs="Times New Roman"/>
              </w:rPr>
            </w:pPr>
            <w:r w:rsidRPr="00BC3F57">
              <w:rPr>
                <w:rFonts w:ascii="Times New Roman" w:hAnsi="Times New Roman" w:cs="Times New Roman"/>
              </w:rPr>
              <w:t>500,0</w:t>
            </w:r>
          </w:p>
          <w:p w:rsidR="00870A86" w:rsidRPr="00BC3F57" w:rsidRDefault="00870A86" w:rsidP="00520B51">
            <w:pPr>
              <w:jc w:val="center"/>
            </w:pPr>
            <w:r w:rsidRPr="00BC3F57">
              <w:t>550,0</w:t>
            </w:r>
          </w:p>
          <w:p w:rsidR="00870A86" w:rsidRPr="00BC3F57" w:rsidRDefault="00870A86" w:rsidP="00520B51">
            <w:pPr>
              <w:jc w:val="center"/>
            </w:pPr>
            <w:r w:rsidRPr="00BC3F57">
              <w:t>605,0</w:t>
            </w:r>
          </w:p>
          <w:p w:rsidR="00870A86" w:rsidRPr="003A225A" w:rsidRDefault="00870A86" w:rsidP="00520B51">
            <w:pPr>
              <w:pStyle w:val="aff9"/>
              <w:jc w:val="center"/>
              <w:rPr>
                <w:rFonts w:ascii="Times New Roman" w:hAnsi="Times New Roman" w:cs="Times New Roman"/>
              </w:rPr>
            </w:pPr>
            <w:r w:rsidRPr="00BC3F57">
              <w:rPr>
                <w:rFonts w:ascii="Times New Roman" w:hAnsi="Times New Roman" w:cs="Times New Roman"/>
              </w:rPr>
              <w:t>660,0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B2187A" w:rsidRDefault="00870A86" w:rsidP="00EE3BCD">
            <w:pPr>
              <w:pStyle w:val="aff9"/>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Очистка водопропускных канав</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100,0</w:t>
            </w:r>
          </w:p>
          <w:p w:rsidR="00870A86" w:rsidRDefault="00870A86" w:rsidP="00520B51">
            <w:pPr>
              <w:jc w:val="center"/>
            </w:pPr>
            <w:r>
              <w:t>110,0</w:t>
            </w:r>
          </w:p>
          <w:p w:rsidR="00870A86" w:rsidRDefault="00870A86" w:rsidP="00520B51">
            <w:pPr>
              <w:jc w:val="center"/>
            </w:pPr>
            <w:r>
              <w:t>120,0</w:t>
            </w:r>
          </w:p>
          <w:p w:rsidR="00870A86" w:rsidRPr="003A225A" w:rsidRDefault="00870A86" w:rsidP="00520B51">
            <w:pPr>
              <w:pStyle w:val="aff9"/>
              <w:jc w:val="center"/>
              <w:rPr>
                <w:rFonts w:ascii="Times New Roman" w:hAnsi="Times New Roman" w:cs="Times New Roman"/>
              </w:rPr>
            </w:pPr>
            <w:r w:rsidRPr="00262120">
              <w:rPr>
                <w:rFonts w:ascii="Times New Roman" w:hAnsi="Times New Roman" w:cs="Times New Roman"/>
              </w:rPr>
              <w:t>130,0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100,0</w:t>
            </w:r>
          </w:p>
          <w:p w:rsidR="00870A86" w:rsidRDefault="00870A86" w:rsidP="00520B51">
            <w:pPr>
              <w:jc w:val="center"/>
            </w:pPr>
            <w:r>
              <w:t>110,0</w:t>
            </w:r>
          </w:p>
          <w:p w:rsidR="00870A86" w:rsidRDefault="00870A86" w:rsidP="00520B51">
            <w:pPr>
              <w:jc w:val="center"/>
            </w:pPr>
            <w:r>
              <w:t>120,0</w:t>
            </w:r>
          </w:p>
          <w:p w:rsidR="00870A86" w:rsidRPr="003A225A" w:rsidRDefault="00870A86" w:rsidP="00520B51">
            <w:pPr>
              <w:pStyle w:val="aff9"/>
              <w:jc w:val="center"/>
              <w:rPr>
                <w:rFonts w:ascii="Times New Roman" w:hAnsi="Times New Roman" w:cs="Times New Roman"/>
              </w:rPr>
            </w:pPr>
            <w:r w:rsidRPr="00262120">
              <w:rPr>
                <w:rFonts w:ascii="Times New Roman" w:hAnsi="Times New Roman" w:cs="Times New Roman"/>
              </w:rPr>
              <w:t>130,0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B2187A" w:rsidRDefault="00870A86" w:rsidP="00B2187A">
            <w:pPr>
              <w:pStyle w:val="aff9"/>
              <w:jc w:val="left"/>
              <w:rPr>
                <w:rFonts w:ascii="Times New Roman" w:hAnsi="Times New Roman" w:cs="Times New Roman"/>
              </w:rPr>
            </w:pPr>
            <w:r>
              <w:rPr>
                <w:rFonts w:ascii="Times New Roman" w:hAnsi="Times New Roman" w:cs="Times New Roman"/>
              </w:rPr>
              <w:t>Количество очищенных водопропускных канав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Вывоз тел неопознанных умерших</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100,0</w:t>
            </w:r>
          </w:p>
          <w:p w:rsidR="00870A86" w:rsidRDefault="00870A86" w:rsidP="00520B51">
            <w:pPr>
              <w:jc w:val="center"/>
            </w:pPr>
            <w:r>
              <w:t>110,0</w:t>
            </w:r>
          </w:p>
          <w:p w:rsidR="00870A86" w:rsidRDefault="00870A86" w:rsidP="00520B51">
            <w:pPr>
              <w:jc w:val="center"/>
            </w:pPr>
            <w:r>
              <w:t>120,0</w:t>
            </w:r>
          </w:p>
          <w:p w:rsidR="00870A86" w:rsidRPr="003A225A" w:rsidRDefault="00870A86" w:rsidP="00520B51">
            <w:pPr>
              <w:pStyle w:val="aff9"/>
              <w:jc w:val="center"/>
              <w:rPr>
                <w:rFonts w:ascii="Times New Roman" w:hAnsi="Times New Roman" w:cs="Times New Roman"/>
              </w:rPr>
            </w:pPr>
            <w:r w:rsidRPr="00262120">
              <w:rPr>
                <w:rFonts w:ascii="Times New Roman" w:hAnsi="Times New Roman" w:cs="Times New Roman"/>
              </w:rPr>
              <w:t>130,0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100,0</w:t>
            </w:r>
          </w:p>
          <w:p w:rsidR="00870A86" w:rsidRDefault="00870A86" w:rsidP="00520B51">
            <w:pPr>
              <w:jc w:val="center"/>
            </w:pPr>
            <w:r>
              <w:t>110,0</w:t>
            </w:r>
          </w:p>
          <w:p w:rsidR="00870A86" w:rsidRDefault="00870A86" w:rsidP="00520B51">
            <w:pPr>
              <w:jc w:val="center"/>
            </w:pPr>
            <w:r>
              <w:t>120,0</w:t>
            </w:r>
          </w:p>
          <w:p w:rsidR="00870A86" w:rsidRPr="003A225A" w:rsidRDefault="00870A86" w:rsidP="00520B51">
            <w:pPr>
              <w:pStyle w:val="aff9"/>
              <w:jc w:val="center"/>
              <w:rPr>
                <w:rFonts w:ascii="Times New Roman" w:hAnsi="Times New Roman" w:cs="Times New Roman"/>
              </w:rPr>
            </w:pPr>
            <w:r w:rsidRPr="00262120">
              <w:rPr>
                <w:rFonts w:ascii="Times New Roman" w:hAnsi="Times New Roman" w:cs="Times New Roman"/>
              </w:rPr>
              <w:t>130,0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pPr>
            <w:r w:rsidRPr="00B2187A">
              <w:rPr>
                <w:rFonts w:ascii="Times New Roman" w:hAnsi="Times New Roman" w:cs="Times New Roman"/>
              </w:rPr>
              <w:t>Количество тел неопознанных уме</w:t>
            </w:r>
            <w:r>
              <w:rPr>
                <w:rFonts w:ascii="Times New Roman" w:hAnsi="Times New Roman" w:cs="Times New Roman"/>
              </w:rPr>
              <w:t>рших</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Захоронение безродных граждан</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200,0</w:t>
            </w:r>
          </w:p>
          <w:p w:rsidR="00870A86" w:rsidRDefault="00870A86" w:rsidP="00520B51">
            <w:pPr>
              <w:jc w:val="center"/>
            </w:pPr>
            <w:r>
              <w:t>220,0</w:t>
            </w:r>
          </w:p>
          <w:p w:rsidR="00870A86" w:rsidRDefault="00870A86" w:rsidP="00520B51">
            <w:pPr>
              <w:jc w:val="center"/>
            </w:pPr>
            <w:r>
              <w:t>240,0</w:t>
            </w:r>
          </w:p>
          <w:p w:rsidR="00870A86" w:rsidRPr="003A225A" w:rsidRDefault="00870A86" w:rsidP="00520B51">
            <w:pPr>
              <w:pStyle w:val="aff9"/>
              <w:jc w:val="center"/>
              <w:rPr>
                <w:rFonts w:ascii="Times New Roman" w:hAnsi="Times New Roman" w:cs="Times New Roman"/>
              </w:rPr>
            </w:pPr>
            <w:r w:rsidRPr="00255185">
              <w:rPr>
                <w:rFonts w:ascii="Times New Roman" w:hAnsi="Times New Roman" w:cs="Times New Roman"/>
              </w:rPr>
              <w:t>260,0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57C9C">
            <w:pPr>
              <w:pStyle w:val="aff9"/>
              <w:rPr>
                <w:rFonts w:ascii="Times New Roman" w:hAnsi="Times New Roman" w:cs="Times New Roman"/>
              </w:rPr>
            </w:pPr>
            <w:r>
              <w:rPr>
                <w:rFonts w:ascii="Times New Roman" w:hAnsi="Times New Roman" w:cs="Times New Roman"/>
              </w:rPr>
              <w:t>200,0</w:t>
            </w:r>
          </w:p>
          <w:p w:rsidR="00870A86" w:rsidRDefault="00870A86" w:rsidP="00557C9C">
            <w:r>
              <w:t>220,0</w:t>
            </w:r>
          </w:p>
          <w:p w:rsidR="00870A86" w:rsidRDefault="00870A86" w:rsidP="00557C9C">
            <w:r>
              <w:t>240,0</w:t>
            </w:r>
          </w:p>
          <w:p w:rsidR="00870A86" w:rsidRPr="003A225A" w:rsidRDefault="00870A86" w:rsidP="00557C9C">
            <w:pPr>
              <w:pStyle w:val="aff9"/>
              <w:rPr>
                <w:rFonts w:ascii="Times New Roman" w:hAnsi="Times New Roman" w:cs="Times New Roman"/>
              </w:rPr>
            </w:pPr>
            <w:r w:rsidRPr="00255185">
              <w:rPr>
                <w:rFonts w:ascii="Times New Roman" w:hAnsi="Times New Roman" w:cs="Times New Roman"/>
              </w:rPr>
              <w:t>260,0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pPr>
            <w:r w:rsidRPr="00B2187A">
              <w:rPr>
                <w:rFonts w:ascii="Times New Roman" w:hAnsi="Times New Roman" w:cs="Times New Roman"/>
              </w:rPr>
              <w:t>Количество</w:t>
            </w:r>
            <w:r>
              <w:rPr>
                <w:rFonts w:ascii="Times New Roman" w:hAnsi="Times New Roman" w:cs="Times New Roman"/>
              </w:rPr>
              <w:t xml:space="preserve"> безродных граждан</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Приобретение цветочной рассады, посадка цветов и уход за ними</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1000,0</w:t>
            </w:r>
          </w:p>
          <w:p w:rsidR="00870A86" w:rsidRDefault="00870A86" w:rsidP="00520B51">
            <w:pPr>
              <w:jc w:val="center"/>
            </w:pPr>
            <w:r>
              <w:t>1100,0</w:t>
            </w:r>
          </w:p>
          <w:p w:rsidR="00870A86" w:rsidRDefault="00870A86" w:rsidP="00520B51">
            <w:pPr>
              <w:jc w:val="center"/>
            </w:pPr>
            <w:r>
              <w:t>1200,0</w:t>
            </w:r>
          </w:p>
          <w:p w:rsidR="00870A86" w:rsidRPr="00557C9C" w:rsidRDefault="00870A86" w:rsidP="00520B51">
            <w:pPr>
              <w:pStyle w:val="aff9"/>
              <w:jc w:val="center"/>
              <w:rPr>
                <w:rFonts w:ascii="Times New Roman" w:hAnsi="Times New Roman" w:cs="Times New Roman"/>
              </w:rPr>
            </w:pPr>
            <w:r w:rsidRPr="00557C9C">
              <w:rPr>
                <w:rFonts w:ascii="Times New Roman" w:hAnsi="Times New Roman" w:cs="Times New Roman"/>
              </w:rPr>
              <w:t>1300,0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57C9C">
            <w:pPr>
              <w:pStyle w:val="aff9"/>
              <w:rPr>
                <w:rFonts w:ascii="Times New Roman" w:hAnsi="Times New Roman" w:cs="Times New Roman"/>
              </w:rPr>
            </w:pPr>
            <w:r>
              <w:rPr>
                <w:rFonts w:ascii="Times New Roman" w:hAnsi="Times New Roman" w:cs="Times New Roman"/>
              </w:rPr>
              <w:t>1000,0</w:t>
            </w:r>
          </w:p>
          <w:p w:rsidR="00870A86" w:rsidRDefault="00870A86" w:rsidP="00557C9C">
            <w:r>
              <w:t>1100,0</w:t>
            </w:r>
          </w:p>
          <w:p w:rsidR="00870A86" w:rsidRDefault="00870A86" w:rsidP="00557C9C">
            <w:r>
              <w:t>1200,0</w:t>
            </w:r>
          </w:p>
          <w:p w:rsidR="00870A86" w:rsidRPr="00557C9C" w:rsidRDefault="00870A86" w:rsidP="00557C9C">
            <w:pPr>
              <w:pStyle w:val="aff9"/>
              <w:rPr>
                <w:rFonts w:ascii="Times New Roman" w:hAnsi="Times New Roman" w:cs="Times New Roman"/>
              </w:rPr>
            </w:pPr>
            <w:r w:rsidRPr="00557C9C">
              <w:rPr>
                <w:rFonts w:ascii="Times New Roman" w:hAnsi="Times New Roman" w:cs="Times New Roman"/>
              </w:rPr>
              <w:t>1300,0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B2187A" w:rsidRDefault="00870A86" w:rsidP="00EE3BCD">
            <w:pPr>
              <w:pStyle w:val="aff9"/>
              <w:rPr>
                <w:rFonts w:ascii="Times New Roman" w:hAnsi="Times New Roman" w:cs="Times New Roman"/>
              </w:rPr>
            </w:pPr>
            <w:r w:rsidRPr="00B2187A">
              <w:rPr>
                <w:rFonts w:ascii="Times New Roman" w:hAnsi="Times New Roman" w:cs="Times New Roman"/>
              </w:rPr>
              <w:t>Количество рассады</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Техническое обслуживание и текущий ремонт электросетей и электроустановок на территории г. Луг</w:t>
            </w:r>
            <w:proofErr w:type="gramStart"/>
            <w:r>
              <w:rPr>
                <w:rFonts w:ascii="Times New Roman" w:hAnsi="Times New Roman" w:cs="Times New Roman"/>
              </w:rPr>
              <w:t>а(</w:t>
            </w:r>
            <w:proofErr w:type="gramEnd"/>
            <w:r>
              <w:rPr>
                <w:rFonts w:ascii="Times New Roman" w:hAnsi="Times New Roman" w:cs="Times New Roman"/>
              </w:rPr>
              <w:t xml:space="preserve"> в том числе Луга-3, Городок-5, </w:t>
            </w:r>
            <w:proofErr w:type="spellStart"/>
            <w:r>
              <w:rPr>
                <w:rFonts w:ascii="Times New Roman" w:hAnsi="Times New Roman" w:cs="Times New Roman"/>
              </w:rPr>
              <w:t>Шалово</w:t>
            </w:r>
            <w:proofErr w:type="spellEnd"/>
            <w:r>
              <w:rPr>
                <w:rFonts w:ascii="Times New Roman" w:hAnsi="Times New Roman" w:cs="Times New Roman"/>
              </w:rPr>
              <w:t>) (уличное освещение)</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5900,0</w:t>
            </w:r>
          </w:p>
          <w:p w:rsidR="00870A86" w:rsidRDefault="00870A86" w:rsidP="00520B51">
            <w:pPr>
              <w:pStyle w:val="aff9"/>
              <w:jc w:val="center"/>
              <w:rPr>
                <w:rFonts w:ascii="Times New Roman" w:hAnsi="Times New Roman" w:cs="Times New Roman"/>
              </w:rPr>
            </w:pPr>
            <w:r>
              <w:rPr>
                <w:rFonts w:ascii="Times New Roman" w:hAnsi="Times New Roman" w:cs="Times New Roman"/>
              </w:rPr>
              <w:t>6490,0</w:t>
            </w:r>
          </w:p>
          <w:p w:rsidR="00870A86" w:rsidRPr="001D310C" w:rsidRDefault="00870A86" w:rsidP="00520B51">
            <w:pPr>
              <w:pStyle w:val="aff9"/>
              <w:jc w:val="center"/>
              <w:rPr>
                <w:rFonts w:ascii="Times New Roman" w:hAnsi="Times New Roman" w:cs="Times New Roman"/>
              </w:rPr>
            </w:pPr>
            <w:r>
              <w:rPr>
                <w:rFonts w:ascii="Times New Roman" w:hAnsi="Times New Roman" w:cs="Times New Roman"/>
              </w:rPr>
              <w:t>7100,0</w:t>
            </w:r>
          </w:p>
          <w:p w:rsidR="00870A86" w:rsidRPr="00557C9C" w:rsidRDefault="00870A86" w:rsidP="00520B51">
            <w:pPr>
              <w:jc w:val="center"/>
            </w:pPr>
            <w:r>
              <w:t>7800,0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EE3BCD">
            <w:pPr>
              <w:pStyle w:val="aff9"/>
              <w:rPr>
                <w:rFonts w:ascii="Times New Roman" w:hAnsi="Times New Roman" w:cs="Times New Roman"/>
              </w:rPr>
            </w:pPr>
            <w:r>
              <w:rPr>
                <w:rFonts w:ascii="Times New Roman" w:hAnsi="Times New Roman" w:cs="Times New Roman"/>
              </w:rPr>
              <w:t>5900,0</w:t>
            </w:r>
          </w:p>
          <w:p w:rsidR="00870A86" w:rsidRDefault="00870A86" w:rsidP="00EE3BCD">
            <w:pPr>
              <w:pStyle w:val="aff9"/>
              <w:rPr>
                <w:rFonts w:ascii="Times New Roman" w:hAnsi="Times New Roman" w:cs="Times New Roman"/>
              </w:rPr>
            </w:pPr>
            <w:r>
              <w:rPr>
                <w:rFonts w:ascii="Times New Roman" w:hAnsi="Times New Roman" w:cs="Times New Roman"/>
              </w:rPr>
              <w:t>6490,0</w:t>
            </w:r>
          </w:p>
          <w:p w:rsidR="00870A86" w:rsidRPr="001D310C" w:rsidRDefault="00870A86" w:rsidP="001D310C">
            <w:pPr>
              <w:pStyle w:val="aff9"/>
              <w:rPr>
                <w:rFonts w:ascii="Times New Roman" w:hAnsi="Times New Roman" w:cs="Times New Roman"/>
              </w:rPr>
            </w:pPr>
            <w:r>
              <w:rPr>
                <w:rFonts w:ascii="Times New Roman" w:hAnsi="Times New Roman" w:cs="Times New Roman"/>
              </w:rPr>
              <w:t>7100,0</w:t>
            </w:r>
          </w:p>
          <w:p w:rsidR="00870A86" w:rsidRPr="00557C9C" w:rsidRDefault="00870A86" w:rsidP="00557C9C">
            <w:r>
              <w:t>7800,0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B2187A" w:rsidRDefault="00870A86" w:rsidP="00EE3BCD">
            <w:pPr>
              <w:pStyle w:val="aff9"/>
              <w:rPr>
                <w:rFonts w:ascii="Times New Roman" w:hAnsi="Times New Roman" w:cs="Times New Roman"/>
              </w:rPr>
            </w:pPr>
            <w:r>
              <w:rPr>
                <w:rFonts w:ascii="Times New Roman" w:hAnsi="Times New Roman" w:cs="Times New Roman"/>
              </w:rPr>
              <w:t>Количество  сетей уличного освещения, количество ламп</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t xml:space="preserve">Поставка электроэнергии светофорные посты </w:t>
            </w:r>
            <w:proofErr w:type="gramStart"/>
            <w:r>
              <w:rPr>
                <w:rFonts w:ascii="Times New Roman" w:hAnsi="Times New Roman" w:cs="Times New Roman"/>
              </w:rPr>
              <w:t>г</w:t>
            </w:r>
            <w:proofErr w:type="gramEnd"/>
            <w:r>
              <w:rPr>
                <w:rFonts w:ascii="Times New Roman" w:hAnsi="Times New Roman" w:cs="Times New Roman"/>
              </w:rPr>
              <w:t xml:space="preserve"> Луга</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667F1C">
            <w:r w:rsidRPr="003A225A">
              <w:t>2015</w:t>
            </w:r>
          </w:p>
          <w:p w:rsidR="00870A86" w:rsidRPr="003A225A" w:rsidRDefault="00870A86" w:rsidP="00667F1C">
            <w:r w:rsidRPr="003A225A">
              <w:t>2016</w:t>
            </w:r>
          </w:p>
          <w:p w:rsidR="00870A86" w:rsidRPr="003A225A" w:rsidRDefault="00870A86" w:rsidP="00667F1C">
            <w:r w:rsidRPr="003A225A">
              <w:lastRenderedPageBreak/>
              <w:t>2017</w:t>
            </w:r>
          </w:p>
          <w:p w:rsidR="00870A86" w:rsidRPr="003A225A" w:rsidRDefault="00870A86" w:rsidP="00667F1C">
            <w:r w:rsidRPr="003A225A">
              <w:t>2018</w:t>
            </w:r>
          </w:p>
          <w:p w:rsidR="00870A86" w:rsidRPr="003A225A" w:rsidRDefault="00870A86" w:rsidP="006F3663"/>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lastRenderedPageBreak/>
              <w:t>400,0</w:t>
            </w:r>
          </w:p>
          <w:p w:rsidR="00870A86" w:rsidRDefault="00870A86" w:rsidP="009D16C8">
            <w:pPr>
              <w:jc w:val="center"/>
            </w:pPr>
            <w:r>
              <w:t>440,0</w:t>
            </w:r>
          </w:p>
          <w:p w:rsidR="00870A86" w:rsidRDefault="00870A86" w:rsidP="009D16C8">
            <w:pPr>
              <w:jc w:val="center"/>
            </w:pPr>
            <w:r>
              <w:lastRenderedPageBreak/>
              <w:t>480,0</w:t>
            </w:r>
          </w:p>
          <w:p w:rsidR="00870A86" w:rsidRPr="00557C9C" w:rsidRDefault="00870A86" w:rsidP="009D16C8">
            <w:pPr>
              <w:jc w:val="center"/>
            </w:pPr>
            <w:r>
              <w:t>530,0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400,0</w:t>
            </w:r>
          </w:p>
          <w:p w:rsidR="00870A86" w:rsidRDefault="00870A86" w:rsidP="00520B51">
            <w:pPr>
              <w:jc w:val="center"/>
            </w:pPr>
            <w:r>
              <w:t>440,0</w:t>
            </w:r>
          </w:p>
          <w:p w:rsidR="00870A86" w:rsidRDefault="00870A86" w:rsidP="00520B51">
            <w:pPr>
              <w:jc w:val="center"/>
            </w:pPr>
            <w:r>
              <w:lastRenderedPageBreak/>
              <w:t>480,0</w:t>
            </w:r>
          </w:p>
          <w:p w:rsidR="00870A86" w:rsidRPr="00557C9C" w:rsidRDefault="00870A86" w:rsidP="00520B51">
            <w:pPr>
              <w:jc w:val="center"/>
            </w:pPr>
            <w:r>
              <w:t>530,0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B2187A" w:rsidRDefault="00870A86" w:rsidP="00EE3BCD">
            <w:pPr>
              <w:pStyle w:val="aff9"/>
              <w:rPr>
                <w:rFonts w:ascii="Times New Roman" w:hAnsi="Times New Roman" w:cs="Times New Roman"/>
              </w:rPr>
            </w:pPr>
            <w:r>
              <w:rPr>
                <w:rFonts w:ascii="Times New Roman" w:hAnsi="Times New Roman" w:cs="Times New Roman"/>
              </w:rPr>
              <w:t>Количество электроэнергии</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 xml:space="preserve">Администрация </w:t>
            </w:r>
            <w:r w:rsidRPr="00205B7A">
              <w:rPr>
                <w:rFonts w:ascii="Times New Roman" w:hAnsi="Times New Roman" w:cs="Times New Roman"/>
                <w:sz w:val="22"/>
                <w:szCs w:val="22"/>
              </w:rPr>
              <w:lastRenderedPageBreak/>
              <w:t>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lastRenderedPageBreak/>
              <w:t xml:space="preserve">Администрация Лужского </w:t>
            </w:r>
            <w:r w:rsidRPr="00205B7A">
              <w:rPr>
                <w:rFonts w:ascii="Times New Roman" w:hAnsi="Times New Roman" w:cs="Times New Roman"/>
                <w:sz w:val="22"/>
                <w:szCs w:val="22"/>
              </w:rPr>
              <w:lastRenderedPageBreak/>
              <w:t>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6F3663">
            <w:pPr>
              <w:pStyle w:val="aff9"/>
              <w:numPr>
                <w:ilvl w:val="1"/>
                <w:numId w:val="11"/>
              </w:numPr>
              <w:jc w:val="left"/>
              <w:rPr>
                <w:rFonts w:ascii="Times New Roman" w:hAnsi="Times New Roman" w:cs="Times New Roman"/>
              </w:rPr>
            </w:pPr>
            <w:r>
              <w:rPr>
                <w:rFonts w:ascii="Times New Roman" w:hAnsi="Times New Roman" w:cs="Times New Roman"/>
              </w:rPr>
              <w:lastRenderedPageBreak/>
              <w:t>Содержание тротуаров, пешеходных дорожек, мостов, лестниц, остановок общественного транспорта и Привокзального сквера</w:t>
            </w:r>
          </w:p>
        </w:tc>
        <w:tc>
          <w:tcPr>
            <w:tcW w:w="708" w:type="dxa"/>
            <w:tcBorders>
              <w:top w:val="single" w:sz="4" w:space="0" w:color="auto"/>
              <w:left w:val="single" w:sz="4" w:space="0" w:color="auto"/>
              <w:bottom w:val="single" w:sz="4" w:space="0" w:color="auto"/>
              <w:right w:val="single" w:sz="4" w:space="0" w:color="auto"/>
            </w:tcBorders>
          </w:tcPr>
          <w:p w:rsidR="00870A86" w:rsidRPr="005C2529" w:rsidRDefault="00870A86" w:rsidP="00667F1C">
            <w:r w:rsidRPr="005C2529">
              <w:rPr>
                <w:sz w:val="22"/>
                <w:szCs w:val="22"/>
              </w:rPr>
              <w:t>2015</w:t>
            </w:r>
          </w:p>
          <w:p w:rsidR="00870A86" w:rsidRPr="005C2529" w:rsidRDefault="00870A86" w:rsidP="00667F1C">
            <w:r w:rsidRPr="005C2529">
              <w:rPr>
                <w:sz w:val="22"/>
                <w:szCs w:val="22"/>
              </w:rPr>
              <w:t>2016</w:t>
            </w:r>
          </w:p>
          <w:p w:rsidR="00870A86" w:rsidRPr="005C2529" w:rsidRDefault="00870A86" w:rsidP="00667F1C">
            <w:r w:rsidRPr="005C2529">
              <w:rPr>
                <w:sz w:val="22"/>
                <w:szCs w:val="22"/>
              </w:rPr>
              <w:t>2017</w:t>
            </w:r>
          </w:p>
          <w:p w:rsidR="00870A86" w:rsidRPr="003A225A" w:rsidRDefault="00870A86" w:rsidP="006F3663">
            <w:r w:rsidRPr="005C2529">
              <w:rPr>
                <w:sz w:val="22"/>
                <w:szCs w:val="22"/>
              </w:rPr>
              <w:t>2018</w:t>
            </w:r>
          </w:p>
        </w:tc>
        <w:tc>
          <w:tcPr>
            <w:tcW w:w="1135" w:type="dxa"/>
            <w:tcBorders>
              <w:top w:val="single" w:sz="4" w:space="0" w:color="auto"/>
              <w:left w:val="single" w:sz="4" w:space="0" w:color="auto"/>
              <w:bottom w:val="single" w:sz="4" w:space="0" w:color="auto"/>
              <w:right w:val="single" w:sz="4" w:space="0" w:color="auto"/>
            </w:tcBorders>
          </w:tcPr>
          <w:p w:rsidR="00870A86" w:rsidRPr="005C2529" w:rsidRDefault="00870A86" w:rsidP="009D16C8">
            <w:pPr>
              <w:pStyle w:val="aff9"/>
              <w:jc w:val="center"/>
              <w:rPr>
                <w:rFonts w:ascii="Times New Roman" w:hAnsi="Times New Roman" w:cs="Times New Roman"/>
              </w:rPr>
            </w:pPr>
            <w:r w:rsidRPr="005C2529">
              <w:rPr>
                <w:rFonts w:ascii="Times New Roman" w:hAnsi="Times New Roman" w:cs="Times New Roman"/>
                <w:sz w:val="22"/>
                <w:szCs w:val="22"/>
              </w:rPr>
              <w:t>10000,0</w:t>
            </w:r>
          </w:p>
          <w:p w:rsidR="00870A86" w:rsidRDefault="00870A86" w:rsidP="009D16C8">
            <w:pPr>
              <w:jc w:val="center"/>
            </w:pPr>
            <w:r w:rsidRPr="005C2529">
              <w:rPr>
                <w:sz w:val="22"/>
                <w:szCs w:val="22"/>
              </w:rPr>
              <w:t>11000,0</w:t>
            </w:r>
          </w:p>
          <w:p w:rsidR="00870A86" w:rsidRDefault="00870A86" w:rsidP="009D16C8">
            <w:pPr>
              <w:jc w:val="center"/>
            </w:pPr>
            <w:r>
              <w:rPr>
                <w:sz w:val="22"/>
                <w:szCs w:val="22"/>
              </w:rPr>
              <w:t>12173,0</w:t>
            </w:r>
          </w:p>
          <w:p w:rsidR="00870A86" w:rsidRPr="005C2529" w:rsidRDefault="00870A86" w:rsidP="009D16C8">
            <w:pPr>
              <w:jc w:val="center"/>
            </w:pPr>
            <w:r>
              <w:rPr>
                <w:sz w:val="22"/>
                <w:szCs w:val="22"/>
              </w:rPr>
              <w:t>13461,0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5C2529" w:rsidRDefault="00870A86" w:rsidP="00520B51">
            <w:pPr>
              <w:pStyle w:val="aff9"/>
              <w:jc w:val="center"/>
              <w:rPr>
                <w:rFonts w:ascii="Times New Roman" w:hAnsi="Times New Roman" w:cs="Times New Roman"/>
              </w:rPr>
            </w:pPr>
            <w:r w:rsidRPr="005C2529">
              <w:rPr>
                <w:rFonts w:ascii="Times New Roman" w:hAnsi="Times New Roman" w:cs="Times New Roman"/>
                <w:sz w:val="22"/>
                <w:szCs w:val="22"/>
              </w:rPr>
              <w:t>10000,0</w:t>
            </w:r>
          </w:p>
          <w:p w:rsidR="00870A86" w:rsidRDefault="00870A86" w:rsidP="00520B51">
            <w:pPr>
              <w:jc w:val="center"/>
            </w:pPr>
            <w:r w:rsidRPr="005C2529">
              <w:rPr>
                <w:sz w:val="22"/>
                <w:szCs w:val="22"/>
              </w:rPr>
              <w:t>11000,0</w:t>
            </w:r>
          </w:p>
          <w:p w:rsidR="00870A86" w:rsidRDefault="00870A86" w:rsidP="00520B51">
            <w:pPr>
              <w:jc w:val="center"/>
            </w:pPr>
            <w:r>
              <w:rPr>
                <w:sz w:val="22"/>
                <w:szCs w:val="22"/>
              </w:rPr>
              <w:t>12173,0</w:t>
            </w:r>
          </w:p>
          <w:p w:rsidR="00870A86" w:rsidRPr="005C2529" w:rsidRDefault="00870A86" w:rsidP="00520B51">
            <w:pPr>
              <w:jc w:val="center"/>
            </w:pPr>
            <w:r>
              <w:rPr>
                <w:sz w:val="22"/>
                <w:szCs w:val="22"/>
              </w:rPr>
              <w:t>13461,0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B2187A" w:rsidRDefault="00870A86" w:rsidP="00B2187A">
            <w:pPr>
              <w:pStyle w:val="aff9"/>
              <w:jc w:val="left"/>
              <w:rPr>
                <w:rFonts w:ascii="Times New Roman" w:hAnsi="Times New Roman" w:cs="Times New Roman"/>
              </w:rPr>
            </w:pPr>
            <w:r w:rsidRPr="00B2187A">
              <w:rPr>
                <w:rFonts w:ascii="Times New Roman" w:hAnsi="Times New Roman" w:cs="Times New Roman"/>
              </w:rPr>
              <w:t xml:space="preserve">Количество </w:t>
            </w:r>
            <w:r>
              <w:rPr>
                <w:rFonts w:ascii="Times New Roman" w:hAnsi="Times New Roman" w:cs="Times New Roman"/>
              </w:rPr>
              <w:t>тротуаров, пешеходных дорожек, мостов, лестниц, остановок общественного транспорта</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6F3663">
            <w:pPr>
              <w:pStyle w:val="aff9"/>
              <w:rPr>
                <w:rFonts w:ascii="Times New Roman" w:hAnsi="Times New Roman" w:cs="Times New Roman"/>
              </w:rPr>
            </w:pPr>
            <w:r w:rsidRPr="00233C32">
              <w:rPr>
                <w:rFonts w:ascii="Times New Roman" w:hAnsi="Times New Roman" w:cs="Times New Roman"/>
              </w:rPr>
              <w:t>Итого по подпрограмме 4</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667F1C">
            <w:r w:rsidRPr="00233C32">
              <w:rPr>
                <w:sz w:val="22"/>
                <w:szCs w:val="22"/>
              </w:rPr>
              <w:t>2015</w:t>
            </w:r>
          </w:p>
          <w:p w:rsidR="00870A86" w:rsidRPr="00233C32" w:rsidRDefault="00870A86" w:rsidP="00667F1C">
            <w:r w:rsidRPr="00233C32">
              <w:rPr>
                <w:sz w:val="22"/>
                <w:szCs w:val="22"/>
              </w:rPr>
              <w:t>2016</w:t>
            </w:r>
          </w:p>
          <w:p w:rsidR="00870A86" w:rsidRPr="00233C32" w:rsidRDefault="00870A86" w:rsidP="00667F1C">
            <w:r w:rsidRPr="00233C32">
              <w:rPr>
                <w:sz w:val="22"/>
                <w:szCs w:val="22"/>
              </w:rPr>
              <w:t>2017</w:t>
            </w:r>
          </w:p>
          <w:p w:rsidR="00870A86" w:rsidRPr="00233C32" w:rsidRDefault="00870A86" w:rsidP="00EE3BCD">
            <w:r w:rsidRPr="00233C32">
              <w:rPr>
                <w:sz w:val="22"/>
                <w:szCs w:val="22"/>
              </w:rPr>
              <w:t>2018</w:t>
            </w:r>
          </w:p>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EE3BCD">
            <w:pPr>
              <w:jc w:val="right"/>
            </w:pPr>
            <w:r w:rsidRPr="00233C32">
              <w:rPr>
                <w:sz w:val="22"/>
                <w:szCs w:val="22"/>
              </w:rPr>
              <w:t>21000</w:t>
            </w:r>
          </w:p>
          <w:p w:rsidR="00870A86" w:rsidRPr="00233C32" w:rsidRDefault="00870A86" w:rsidP="00EE3BCD">
            <w:pPr>
              <w:jc w:val="right"/>
            </w:pPr>
            <w:r w:rsidRPr="00233C32">
              <w:rPr>
                <w:sz w:val="22"/>
                <w:szCs w:val="22"/>
              </w:rPr>
              <w:t>23100</w:t>
            </w:r>
          </w:p>
          <w:p w:rsidR="00870A86" w:rsidRPr="00233C32" w:rsidRDefault="00870A86" w:rsidP="00EE3BCD">
            <w:pPr>
              <w:jc w:val="right"/>
            </w:pPr>
            <w:r w:rsidRPr="00233C32">
              <w:rPr>
                <w:sz w:val="22"/>
                <w:szCs w:val="22"/>
              </w:rPr>
              <w:t>25410</w:t>
            </w:r>
          </w:p>
          <w:p w:rsidR="00870A86" w:rsidRPr="00233C32" w:rsidRDefault="00870A86" w:rsidP="00EE3BCD">
            <w:pPr>
              <w:jc w:val="right"/>
            </w:pPr>
            <w:r w:rsidRPr="00233C32">
              <w:rPr>
                <w:sz w:val="22"/>
                <w:szCs w:val="22"/>
              </w:rPr>
              <w:t>27950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EE3BCD">
            <w:pPr>
              <w:jc w:val="right"/>
            </w:pPr>
          </w:p>
          <w:p w:rsidR="00870A86" w:rsidRPr="00233C32" w:rsidRDefault="00870A8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EE3BCD">
            <w:r w:rsidRPr="00233C32">
              <w:rPr>
                <w:sz w:val="22"/>
                <w:szCs w:val="22"/>
              </w:rPr>
              <w:t>21000,0</w:t>
            </w:r>
          </w:p>
          <w:p w:rsidR="00870A86" w:rsidRPr="00233C32" w:rsidRDefault="00870A86" w:rsidP="00EE3BCD">
            <w:r w:rsidRPr="00233C32">
              <w:rPr>
                <w:sz w:val="22"/>
                <w:szCs w:val="22"/>
              </w:rPr>
              <w:t>23100,0</w:t>
            </w:r>
          </w:p>
          <w:p w:rsidR="00870A86" w:rsidRPr="00233C32" w:rsidRDefault="00870A86" w:rsidP="00EE3BCD">
            <w:r w:rsidRPr="00233C32">
              <w:rPr>
                <w:sz w:val="22"/>
                <w:szCs w:val="22"/>
              </w:rPr>
              <w:t>25410,0</w:t>
            </w:r>
          </w:p>
          <w:p w:rsidR="00870A86" w:rsidRPr="00233C32" w:rsidRDefault="00870A86" w:rsidP="00EE3BCD">
            <w:r w:rsidRPr="00233C32">
              <w:rPr>
                <w:sz w:val="22"/>
                <w:szCs w:val="22"/>
              </w:rPr>
              <w:t>27950,0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3A225A" w:rsidRDefault="00870A86" w:rsidP="00EE3BCD">
            <w:pPr>
              <w:pStyle w:val="aff9"/>
              <w:rPr>
                <w:rFonts w:ascii="Times New Roman" w:hAnsi="Times New Roman" w:cs="Times New Roman"/>
              </w:rPr>
            </w:pP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0C7748">
            <w:pPr>
              <w:pStyle w:val="aff9"/>
              <w:rPr>
                <w:rFonts w:ascii="Times New Roman" w:hAnsi="Times New Roman" w:cs="Times New Roman"/>
              </w:rPr>
            </w:pPr>
            <w:r w:rsidRPr="00233C32">
              <w:rPr>
                <w:rFonts w:ascii="Times New Roman" w:hAnsi="Times New Roman" w:cs="Times New Roman"/>
              </w:rPr>
              <w:t>Всего по подпрограмме 4</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EE3BCD"/>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EE3BCD">
            <w:pPr>
              <w:pStyle w:val="aff9"/>
              <w:jc w:val="right"/>
              <w:rPr>
                <w:rFonts w:ascii="Times New Roman" w:hAnsi="Times New Roman" w:cs="Times New Roman"/>
                <w:sz w:val="28"/>
                <w:szCs w:val="28"/>
              </w:rPr>
            </w:pPr>
            <w:r w:rsidRPr="00233C32">
              <w:rPr>
                <w:rFonts w:ascii="Times New Roman" w:hAnsi="Times New Roman" w:cs="Times New Roman"/>
                <w:sz w:val="22"/>
                <w:szCs w:val="22"/>
              </w:rPr>
              <w:t>97460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EE3BCD">
            <w:pPr>
              <w:jc w:val="right"/>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EE3BCD">
            <w:pPr>
              <w:pStyle w:val="aff9"/>
              <w:rPr>
                <w:rFonts w:ascii="Times New Roman" w:hAnsi="Times New Roman" w:cs="Times New Roman"/>
              </w:rPr>
            </w:pPr>
            <w:r w:rsidRPr="00233C32">
              <w:rPr>
                <w:rFonts w:ascii="Times New Roman" w:hAnsi="Times New Roman" w:cs="Times New Roman"/>
                <w:sz w:val="22"/>
                <w:szCs w:val="22"/>
              </w:rPr>
              <w:t>97460,0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EE3BCD"/>
        </w:tc>
        <w:tc>
          <w:tcPr>
            <w:tcW w:w="1417" w:type="dxa"/>
            <w:tcBorders>
              <w:top w:val="single" w:sz="4" w:space="0" w:color="auto"/>
              <w:left w:val="single" w:sz="4" w:space="0" w:color="auto"/>
              <w:bottom w:val="single" w:sz="4" w:space="0" w:color="auto"/>
              <w:right w:val="single" w:sz="4" w:space="0" w:color="auto"/>
            </w:tcBorders>
          </w:tcPr>
          <w:p w:rsidR="00870A86" w:rsidRPr="003A225A" w:rsidRDefault="00870A86" w:rsidP="00EE3BCD">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3A225A" w:rsidRDefault="00870A86" w:rsidP="00EE3BCD">
            <w:pPr>
              <w:pStyle w:val="aff9"/>
              <w:rPr>
                <w:rFonts w:ascii="Times New Roman" w:hAnsi="Times New Roman" w:cs="Times New Roman"/>
              </w:rPr>
            </w:pPr>
          </w:p>
        </w:tc>
      </w:tr>
      <w:tr w:rsidR="00870A86" w:rsidRPr="003A225A" w:rsidTr="007B7CD7">
        <w:tc>
          <w:tcPr>
            <w:tcW w:w="16128" w:type="dxa"/>
            <w:gridSpan w:val="12"/>
            <w:tcBorders>
              <w:top w:val="single" w:sz="4" w:space="0" w:color="auto"/>
              <w:bottom w:val="single" w:sz="4" w:space="0" w:color="auto"/>
            </w:tcBorders>
          </w:tcPr>
          <w:p w:rsidR="00870A86" w:rsidRPr="00233C32" w:rsidRDefault="00870A86" w:rsidP="00FD2ED6">
            <w:pPr>
              <w:pStyle w:val="aff9"/>
              <w:numPr>
                <w:ilvl w:val="0"/>
                <w:numId w:val="11"/>
              </w:numPr>
              <w:rPr>
                <w:rFonts w:ascii="Times New Roman" w:hAnsi="Times New Roman" w:cs="Times New Roman"/>
                <w:b/>
              </w:rPr>
            </w:pPr>
            <w:r w:rsidRPr="00233C32">
              <w:rPr>
                <w:rFonts w:ascii="Times New Roman" w:hAnsi="Times New Roman" w:cs="Times New Roman"/>
                <w:b/>
              </w:rPr>
              <w:t>Подпрограмма 5. «Содержание и ремонт автомобильных дорог и искусственных сооружений»</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393B85" w:rsidP="00393B85">
            <w:pPr>
              <w:pStyle w:val="aff9"/>
              <w:numPr>
                <w:ilvl w:val="1"/>
                <w:numId w:val="11"/>
              </w:numPr>
              <w:jc w:val="left"/>
              <w:rPr>
                <w:rFonts w:ascii="Times New Roman" w:hAnsi="Times New Roman" w:cs="Times New Roman"/>
              </w:rPr>
            </w:pPr>
            <w:r>
              <w:rPr>
                <w:rFonts w:ascii="Times New Roman" w:hAnsi="Times New Roman" w:cs="Times New Roman"/>
              </w:rPr>
              <w:t>Содержание проезжих частей улиц,</w:t>
            </w:r>
            <w:r w:rsidR="00870A86" w:rsidRPr="00233C32">
              <w:rPr>
                <w:rFonts w:ascii="Times New Roman" w:hAnsi="Times New Roman" w:cs="Times New Roman"/>
              </w:rPr>
              <w:t xml:space="preserve"> Привокзальной площади</w:t>
            </w:r>
            <w:r>
              <w:rPr>
                <w:rFonts w:ascii="Times New Roman" w:hAnsi="Times New Roman" w:cs="Times New Roman"/>
              </w:rPr>
              <w:t xml:space="preserve"> и проездов</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r w:rsidRPr="00233C32">
              <w:rPr>
                <w:sz w:val="22"/>
                <w:szCs w:val="22"/>
              </w:rPr>
              <w:t>2015</w:t>
            </w:r>
          </w:p>
          <w:p w:rsidR="00870A86" w:rsidRPr="00233C32" w:rsidRDefault="00870A86" w:rsidP="007F0B21">
            <w:r w:rsidRPr="00233C32">
              <w:rPr>
                <w:sz w:val="22"/>
                <w:szCs w:val="22"/>
              </w:rPr>
              <w:t>2016</w:t>
            </w:r>
          </w:p>
          <w:p w:rsidR="00870A86" w:rsidRPr="00233C32" w:rsidRDefault="00870A86" w:rsidP="007F0B21">
            <w:r w:rsidRPr="00233C32">
              <w:rPr>
                <w:sz w:val="22"/>
                <w:szCs w:val="22"/>
              </w:rPr>
              <w:t>2017</w:t>
            </w:r>
          </w:p>
          <w:p w:rsidR="00870A86" w:rsidRPr="00233C32" w:rsidRDefault="00870A86" w:rsidP="007F0B21">
            <w:r w:rsidRPr="00233C32">
              <w:rPr>
                <w:sz w:val="22"/>
                <w:szCs w:val="22"/>
              </w:rPr>
              <w:t>2018</w:t>
            </w:r>
          </w:p>
          <w:p w:rsidR="00870A86" w:rsidRPr="00233C32"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sz w:val="22"/>
                <w:szCs w:val="22"/>
              </w:rPr>
              <w:t>16000</w:t>
            </w:r>
          </w:p>
          <w:p w:rsidR="00870A86" w:rsidRPr="00233C32" w:rsidRDefault="00870A86" w:rsidP="00520B51">
            <w:pPr>
              <w:jc w:val="center"/>
            </w:pPr>
            <w:r w:rsidRPr="00233C32">
              <w:rPr>
                <w:sz w:val="22"/>
                <w:szCs w:val="22"/>
              </w:rPr>
              <w:t>17600</w:t>
            </w:r>
          </w:p>
          <w:p w:rsidR="00870A86" w:rsidRPr="00233C32" w:rsidRDefault="00870A86" w:rsidP="00520B51">
            <w:pPr>
              <w:jc w:val="center"/>
            </w:pPr>
            <w:r w:rsidRPr="00233C32">
              <w:rPr>
                <w:sz w:val="22"/>
                <w:szCs w:val="22"/>
              </w:rPr>
              <w:t>19360</w:t>
            </w:r>
          </w:p>
          <w:p w:rsidR="00870A86" w:rsidRPr="00233C32" w:rsidRDefault="00870A86" w:rsidP="00520B51">
            <w:pPr>
              <w:jc w:val="center"/>
            </w:pPr>
            <w:r w:rsidRPr="00233C32">
              <w:rPr>
                <w:sz w:val="22"/>
                <w:szCs w:val="22"/>
              </w:rPr>
              <w:t>21260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sz w:val="22"/>
                <w:szCs w:val="22"/>
              </w:rPr>
              <w:t>16000,0</w:t>
            </w:r>
          </w:p>
          <w:p w:rsidR="00870A86" w:rsidRPr="00233C32" w:rsidRDefault="00870A86" w:rsidP="00520B51">
            <w:pPr>
              <w:jc w:val="center"/>
            </w:pPr>
            <w:r w:rsidRPr="00233C32">
              <w:rPr>
                <w:sz w:val="22"/>
                <w:szCs w:val="22"/>
              </w:rPr>
              <w:t>17600,0</w:t>
            </w:r>
          </w:p>
          <w:p w:rsidR="00870A86" w:rsidRPr="00233C32" w:rsidRDefault="00870A86" w:rsidP="00520B51">
            <w:pPr>
              <w:jc w:val="center"/>
            </w:pPr>
            <w:r w:rsidRPr="00233C32">
              <w:rPr>
                <w:sz w:val="22"/>
                <w:szCs w:val="22"/>
              </w:rPr>
              <w:t>19360,0</w:t>
            </w:r>
          </w:p>
          <w:p w:rsidR="00870A86" w:rsidRPr="00233C32" w:rsidRDefault="00870A86" w:rsidP="00520B51">
            <w:pPr>
              <w:jc w:val="center"/>
            </w:pPr>
            <w:r w:rsidRPr="00233C32">
              <w:rPr>
                <w:sz w:val="22"/>
                <w:szCs w:val="22"/>
              </w:rPr>
              <w:t>21260,0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1772A" w:rsidRDefault="00870A86" w:rsidP="007F0B21">
            <w:pPr>
              <w:pStyle w:val="aff9"/>
              <w:rPr>
                <w:rFonts w:ascii="Times New Roman" w:hAnsi="Times New Roman" w:cs="Times New Roman"/>
              </w:rPr>
            </w:pPr>
            <w:r w:rsidRPr="00F1772A">
              <w:rPr>
                <w:rFonts w:ascii="Times New Roman" w:hAnsi="Times New Roman" w:cs="Times New Roman"/>
              </w:rPr>
              <w:t>Протяженность дорог</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393B85">
            <w:pPr>
              <w:pStyle w:val="aff9"/>
              <w:numPr>
                <w:ilvl w:val="1"/>
                <w:numId w:val="11"/>
              </w:numPr>
              <w:jc w:val="left"/>
              <w:rPr>
                <w:rFonts w:ascii="Times New Roman" w:hAnsi="Times New Roman" w:cs="Times New Roman"/>
              </w:rPr>
            </w:pPr>
            <w:r w:rsidRPr="00233C32">
              <w:rPr>
                <w:rFonts w:ascii="Times New Roman" w:hAnsi="Times New Roman" w:cs="Times New Roman"/>
              </w:rPr>
              <w:t xml:space="preserve"> Капитальный ремонт автомобильных дорог</w:t>
            </w:r>
            <w:r w:rsidR="00393B85">
              <w:rPr>
                <w:rFonts w:ascii="Times New Roman" w:hAnsi="Times New Roman" w:cs="Times New Roman"/>
              </w:rPr>
              <w:t>,</w:t>
            </w:r>
            <w:r w:rsidRPr="00233C32">
              <w:rPr>
                <w:rFonts w:ascii="Times New Roman" w:hAnsi="Times New Roman" w:cs="Times New Roman"/>
              </w:rPr>
              <w:t xml:space="preserve"> искусственных сооруже</w:t>
            </w:r>
            <w:r>
              <w:rPr>
                <w:rFonts w:ascii="Times New Roman" w:hAnsi="Times New Roman" w:cs="Times New Roman"/>
              </w:rPr>
              <w:t>н</w:t>
            </w:r>
            <w:r w:rsidRPr="00233C32">
              <w:rPr>
                <w:rFonts w:ascii="Times New Roman" w:hAnsi="Times New Roman" w:cs="Times New Roman"/>
              </w:rPr>
              <w:t>ий</w:t>
            </w:r>
            <w:r w:rsidR="00393B85" w:rsidRPr="00233C32">
              <w:rPr>
                <w:rFonts w:ascii="Times New Roman" w:hAnsi="Times New Roman" w:cs="Times New Roman"/>
              </w:rPr>
              <w:t xml:space="preserve"> и</w:t>
            </w:r>
            <w:r w:rsidR="00393B85">
              <w:rPr>
                <w:rFonts w:ascii="Times New Roman" w:hAnsi="Times New Roman" w:cs="Times New Roman"/>
              </w:rPr>
              <w:t xml:space="preserve"> проездов</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B73F60">
            <w:r w:rsidRPr="00233C32">
              <w:t>2015</w:t>
            </w:r>
          </w:p>
          <w:p w:rsidR="00870A86" w:rsidRPr="00233C32" w:rsidRDefault="00870A86" w:rsidP="00B73F60">
            <w:r w:rsidRPr="00233C32">
              <w:t>2016</w:t>
            </w:r>
          </w:p>
          <w:p w:rsidR="00870A86" w:rsidRPr="00233C32" w:rsidRDefault="00870A86" w:rsidP="00B73F60">
            <w:r w:rsidRPr="00233C32">
              <w:t>2017</w:t>
            </w:r>
          </w:p>
          <w:p w:rsidR="00870A86" w:rsidRPr="00233C32" w:rsidRDefault="00870A86" w:rsidP="00B73F60">
            <w:r w:rsidRPr="00233C32">
              <w:t>2018</w:t>
            </w:r>
          </w:p>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rPr>
              <w:t>8000</w:t>
            </w:r>
          </w:p>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rPr>
              <w:t>8800</w:t>
            </w:r>
          </w:p>
          <w:p w:rsidR="00870A86" w:rsidRPr="00233C32" w:rsidRDefault="00870A86" w:rsidP="00520B51">
            <w:pPr>
              <w:jc w:val="center"/>
            </w:pPr>
            <w:r w:rsidRPr="00233C32">
              <w:t>9680</w:t>
            </w:r>
          </w:p>
          <w:p w:rsidR="00870A86" w:rsidRPr="00233C32" w:rsidRDefault="00870A86" w:rsidP="00520B51">
            <w:pPr>
              <w:jc w:val="center"/>
            </w:pPr>
            <w:r w:rsidRPr="00233C32">
              <w:rPr>
                <w:sz w:val="22"/>
                <w:szCs w:val="22"/>
              </w:rPr>
              <w:t>10600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rPr>
              <w:t>8000,0</w:t>
            </w:r>
          </w:p>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rPr>
              <w:t>8800,0</w:t>
            </w:r>
          </w:p>
          <w:p w:rsidR="00870A86" w:rsidRPr="00233C32" w:rsidRDefault="00870A86" w:rsidP="00520B51">
            <w:pPr>
              <w:jc w:val="center"/>
            </w:pPr>
            <w:r w:rsidRPr="00233C32">
              <w:t>9640,0</w:t>
            </w:r>
          </w:p>
          <w:p w:rsidR="00870A86" w:rsidRPr="00233C32" w:rsidRDefault="00870A86" w:rsidP="00520B51">
            <w:pPr>
              <w:jc w:val="center"/>
            </w:pPr>
            <w:r w:rsidRPr="00233C32">
              <w:rPr>
                <w:sz w:val="22"/>
                <w:szCs w:val="22"/>
              </w:rPr>
              <w:t>10640,0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Default="00870A86" w:rsidP="00F7032F">
            <w:pPr>
              <w:pStyle w:val="aff9"/>
              <w:jc w:val="left"/>
              <w:rPr>
                <w:rFonts w:ascii="Times New Roman" w:hAnsi="Times New Roman" w:cs="Times New Roman"/>
              </w:rPr>
            </w:pPr>
            <w:r>
              <w:rPr>
                <w:rFonts w:ascii="Times New Roman" w:hAnsi="Times New Roman" w:cs="Times New Roman"/>
              </w:rPr>
              <w:t>Протяженность отремонтированных  автомобильных дорог</w:t>
            </w:r>
            <w:r w:rsidR="00F7032F">
              <w:rPr>
                <w:rFonts w:ascii="Times New Roman" w:hAnsi="Times New Roman" w:cs="Times New Roman"/>
              </w:rPr>
              <w:t>;</w:t>
            </w:r>
            <w:r w:rsidR="00F7032F" w:rsidRPr="007B123A">
              <w:t xml:space="preserve"> </w:t>
            </w:r>
            <w:r w:rsidR="00F7032F" w:rsidRPr="00F7032F">
              <w:rPr>
                <w:rFonts w:ascii="Times New Roman" w:hAnsi="Times New Roman" w:cs="Times New Roman"/>
              </w:rPr>
              <w:t>Протяженность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r w:rsidR="00F7032F">
              <w:rPr>
                <w:rFonts w:ascii="Times New Roman" w:hAnsi="Times New Roman" w:cs="Times New Roman"/>
              </w:rPr>
              <w:t xml:space="preserve">; </w:t>
            </w:r>
          </w:p>
          <w:p w:rsidR="00F7032F" w:rsidRPr="00F7032F" w:rsidRDefault="00F7032F" w:rsidP="00F7032F">
            <w:r>
              <w:t>Д</w:t>
            </w:r>
            <w:r w:rsidRPr="007B123A">
              <w:t>ол</w:t>
            </w:r>
            <w:r>
              <w:t>я</w:t>
            </w:r>
            <w:r w:rsidRPr="007B123A">
              <w:t xml:space="preserve"> дорожно-транспортных происшествий (далее - ДТП), совершению которых сопутствовало наличие неудовлетворительных дорожных </w:t>
            </w:r>
            <w:r w:rsidRPr="007B123A">
              <w:lastRenderedPageBreak/>
              <w:t>условий, в общем количестве ДТП </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lastRenderedPageBreak/>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B73F60">
            <w:pPr>
              <w:pStyle w:val="aff9"/>
              <w:rPr>
                <w:rFonts w:ascii="Times New Roman" w:hAnsi="Times New Roman" w:cs="Times New Roman"/>
              </w:rPr>
            </w:pPr>
            <w:r w:rsidRPr="00233C32">
              <w:rPr>
                <w:rFonts w:ascii="Times New Roman" w:hAnsi="Times New Roman" w:cs="Times New Roman"/>
              </w:rPr>
              <w:lastRenderedPageBreak/>
              <w:t>Итого по подпрограмме 5</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r w:rsidRPr="00233C32">
              <w:rPr>
                <w:sz w:val="22"/>
                <w:szCs w:val="22"/>
              </w:rPr>
              <w:t>2015</w:t>
            </w:r>
          </w:p>
          <w:p w:rsidR="00870A86" w:rsidRPr="00233C32" w:rsidRDefault="00870A86" w:rsidP="007F0B21">
            <w:r w:rsidRPr="00233C32">
              <w:rPr>
                <w:sz w:val="22"/>
                <w:szCs w:val="22"/>
              </w:rPr>
              <w:t>2016</w:t>
            </w:r>
          </w:p>
          <w:p w:rsidR="00870A86" w:rsidRPr="00233C32" w:rsidRDefault="00870A86" w:rsidP="007F0B21">
            <w:r w:rsidRPr="00233C32">
              <w:rPr>
                <w:sz w:val="22"/>
                <w:szCs w:val="22"/>
              </w:rPr>
              <w:t>2017</w:t>
            </w:r>
          </w:p>
          <w:p w:rsidR="00870A86" w:rsidRPr="00233C32" w:rsidRDefault="00870A86" w:rsidP="007F0B21">
            <w:r w:rsidRPr="00233C32">
              <w:rPr>
                <w:sz w:val="22"/>
                <w:szCs w:val="22"/>
              </w:rPr>
              <w:t>2018</w:t>
            </w:r>
          </w:p>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jc w:val="center"/>
            </w:pPr>
            <w:r w:rsidRPr="00233C32">
              <w:rPr>
                <w:sz w:val="22"/>
                <w:szCs w:val="22"/>
              </w:rPr>
              <w:t>24000</w:t>
            </w:r>
          </w:p>
          <w:p w:rsidR="00870A86" w:rsidRPr="00233C32" w:rsidRDefault="00870A86" w:rsidP="00520B51">
            <w:pPr>
              <w:jc w:val="center"/>
            </w:pPr>
            <w:r w:rsidRPr="00233C32">
              <w:rPr>
                <w:sz w:val="22"/>
                <w:szCs w:val="22"/>
              </w:rPr>
              <w:t>26400</w:t>
            </w:r>
          </w:p>
          <w:p w:rsidR="00870A86" w:rsidRPr="00233C32" w:rsidRDefault="00870A86" w:rsidP="00520B51">
            <w:pPr>
              <w:jc w:val="center"/>
            </w:pPr>
            <w:r w:rsidRPr="00233C32">
              <w:rPr>
                <w:sz w:val="22"/>
                <w:szCs w:val="22"/>
              </w:rPr>
              <w:t>29000</w:t>
            </w:r>
          </w:p>
          <w:p w:rsidR="00870A86" w:rsidRPr="00233C32" w:rsidRDefault="00870A86" w:rsidP="00520B51">
            <w:pPr>
              <w:jc w:val="center"/>
            </w:pPr>
            <w:r w:rsidRPr="00233C32">
              <w:rPr>
                <w:sz w:val="22"/>
                <w:szCs w:val="22"/>
              </w:rPr>
              <w:t>31900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jc w:val="center"/>
            </w:pPr>
            <w:r w:rsidRPr="00233C32">
              <w:rPr>
                <w:sz w:val="22"/>
                <w:szCs w:val="22"/>
              </w:rPr>
              <w:t>24000,0</w:t>
            </w:r>
          </w:p>
          <w:p w:rsidR="00870A86" w:rsidRPr="00233C32" w:rsidRDefault="00870A86" w:rsidP="00520B51">
            <w:pPr>
              <w:jc w:val="center"/>
            </w:pPr>
            <w:r w:rsidRPr="00233C32">
              <w:rPr>
                <w:sz w:val="22"/>
                <w:szCs w:val="22"/>
              </w:rPr>
              <w:t>26400,0</w:t>
            </w:r>
          </w:p>
          <w:p w:rsidR="00870A86" w:rsidRPr="00233C32" w:rsidRDefault="00870A86" w:rsidP="00520B51">
            <w:pPr>
              <w:jc w:val="center"/>
            </w:pPr>
            <w:r w:rsidRPr="00233C32">
              <w:rPr>
                <w:sz w:val="22"/>
                <w:szCs w:val="22"/>
              </w:rPr>
              <w:t>29000,0</w:t>
            </w:r>
          </w:p>
          <w:p w:rsidR="00870A86" w:rsidRPr="00233C32" w:rsidRDefault="00870A86" w:rsidP="00520B51">
            <w:pPr>
              <w:jc w:val="center"/>
            </w:pPr>
            <w:r w:rsidRPr="00233C32">
              <w:rPr>
                <w:sz w:val="22"/>
                <w:szCs w:val="22"/>
              </w:rPr>
              <w:t>31900,0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F1772A" w:rsidRDefault="00870A86" w:rsidP="007F0B21">
            <w:pPr>
              <w:pStyle w:val="aff9"/>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3A225A" w:rsidRDefault="00870A86" w:rsidP="007F0B21">
            <w:pPr>
              <w:pStyle w:val="aff9"/>
              <w:rPr>
                <w:rFonts w:ascii="Times New Roman" w:hAnsi="Times New Roman" w:cs="Times New Roman"/>
              </w:rPr>
            </w:pP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B73F60">
            <w:pPr>
              <w:pStyle w:val="aff9"/>
              <w:rPr>
                <w:rFonts w:ascii="Times New Roman" w:hAnsi="Times New Roman" w:cs="Times New Roman"/>
              </w:rPr>
            </w:pPr>
            <w:r w:rsidRPr="00233C32">
              <w:rPr>
                <w:rFonts w:ascii="Times New Roman" w:hAnsi="Times New Roman" w:cs="Times New Roman"/>
              </w:rPr>
              <w:t>Всего по подпрограмме 5</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sz w:val="20"/>
                <w:szCs w:val="20"/>
              </w:rPr>
            </w:pPr>
            <w:r w:rsidRPr="00233C32">
              <w:rPr>
                <w:rFonts w:ascii="Times New Roman" w:hAnsi="Times New Roman" w:cs="Times New Roman"/>
                <w:sz w:val="20"/>
                <w:szCs w:val="20"/>
              </w:rPr>
              <w:t>111300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sz w:val="20"/>
                <w:szCs w:val="20"/>
              </w:rPr>
            </w:pPr>
            <w:r w:rsidRPr="00233C32">
              <w:rPr>
                <w:rFonts w:ascii="Times New Roman" w:hAnsi="Times New Roman" w:cs="Times New Roman"/>
                <w:sz w:val="20"/>
                <w:szCs w:val="20"/>
              </w:rPr>
              <w:t>111300,0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7F0B21"/>
        </w:tc>
        <w:tc>
          <w:tcPr>
            <w:tcW w:w="141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3A225A" w:rsidRDefault="00870A86" w:rsidP="007F0B21">
            <w:pPr>
              <w:pStyle w:val="aff9"/>
              <w:rPr>
                <w:rFonts w:ascii="Times New Roman" w:hAnsi="Times New Roman" w:cs="Times New Roman"/>
              </w:rPr>
            </w:pPr>
          </w:p>
        </w:tc>
      </w:tr>
      <w:tr w:rsidR="00870A86" w:rsidRPr="003A225A" w:rsidTr="007B7CD7">
        <w:tc>
          <w:tcPr>
            <w:tcW w:w="16128" w:type="dxa"/>
            <w:gridSpan w:val="12"/>
            <w:tcBorders>
              <w:top w:val="single" w:sz="4" w:space="0" w:color="auto"/>
              <w:bottom w:val="single" w:sz="4" w:space="0" w:color="auto"/>
            </w:tcBorders>
          </w:tcPr>
          <w:p w:rsidR="00870A86" w:rsidRPr="00233C32" w:rsidRDefault="00870A86" w:rsidP="00B73F60">
            <w:pPr>
              <w:pStyle w:val="aff9"/>
              <w:numPr>
                <w:ilvl w:val="0"/>
                <w:numId w:val="11"/>
              </w:numPr>
              <w:rPr>
                <w:rFonts w:ascii="Times New Roman" w:hAnsi="Times New Roman" w:cs="Times New Roman"/>
                <w:b/>
              </w:rPr>
            </w:pPr>
            <w:r w:rsidRPr="00233C32">
              <w:rPr>
                <w:rFonts w:ascii="Times New Roman" w:hAnsi="Times New Roman" w:cs="Times New Roman"/>
                <w:b/>
              </w:rPr>
              <w:t>Подпрограмма 6. «Сбор и вывоз ТБО»</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B73F60">
            <w:pPr>
              <w:pStyle w:val="aff9"/>
              <w:numPr>
                <w:ilvl w:val="1"/>
                <w:numId w:val="11"/>
              </w:numPr>
              <w:jc w:val="left"/>
              <w:rPr>
                <w:rFonts w:ascii="Times New Roman" w:hAnsi="Times New Roman" w:cs="Times New Roman"/>
              </w:rPr>
            </w:pPr>
            <w:r w:rsidRPr="00233C32">
              <w:rPr>
                <w:rFonts w:ascii="Times New Roman" w:hAnsi="Times New Roman" w:cs="Times New Roman"/>
              </w:rPr>
              <w:t xml:space="preserve"> Оборудование и  ремонт контейнерных площадок</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B73F60">
            <w:r w:rsidRPr="00233C32">
              <w:t>2015</w:t>
            </w:r>
          </w:p>
          <w:p w:rsidR="00870A86" w:rsidRPr="00233C32" w:rsidRDefault="00870A86" w:rsidP="00B73F60">
            <w:r w:rsidRPr="00233C32">
              <w:t>2016</w:t>
            </w:r>
          </w:p>
          <w:p w:rsidR="00870A86" w:rsidRPr="00233C32" w:rsidRDefault="00870A86" w:rsidP="00B73F60">
            <w:r w:rsidRPr="00233C32">
              <w:t>2017</w:t>
            </w:r>
          </w:p>
          <w:p w:rsidR="00870A86" w:rsidRPr="00233C32" w:rsidRDefault="00870A86" w:rsidP="007F0B21">
            <w:r w:rsidRPr="00233C32">
              <w:t>201</w:t>
            </w:r>
            <w:r w:rsidR="0006425D">
              <w:t>8</w:t>
            </w:r>
          </w:p>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rPr>
              <w:t>200,0</w:t>
            </w:r>
          </w:p>
          <w:p w:rsidR="00870A86" w:rsidRPr="00233C32" w:rsidRDefault="00870A86" w:rsidP="00520B51">
            <w:pPr>
              <w:jc w:val="center"/>
            </w:pPr>
            <w:r w:rsidRPr="00233C32">
              <w:t>220,0</w:t>
            </w:r>
          </w:p>
          <w:p w:rsidR="00870A86" w:rsidRPr="00233C32" w:rsidRDefault="00870A86" w:rsidP="00520B51">
            <w:pPr>
              <w:jc w:val="center"/>
            </w:pPr>
            <w:r w:rsidRPr="00233C32">
              <w:t>240,0</w:t>
            </w:r>
          </w:p>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rPr>
              <w:t>260,0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rPr>
              <w:t>200,0</w:t>
            </w:r>
          </w:p>
          <w:p w:rsidR="00870A86" w:rsidRPr="00233C32" w:rsidRDefault="00870A86" w:rsidP="00520B51">
            <w:pPr>
              <w:jc w:val="center"/>
            </w:pPr>
            <w:r w:rsidRPr="00233C32">
              <w:t>220,0</w:t>
            </w:r>
          </w:p>
          <w:p w:rsidR="00870A86" w:rsidRPr="00233C32" w:rsidRDefault="00870A86" w:rsidP="00520B51">
            <w:pPr>
              <w:jc w:val="center"/>
            </w:pPr>
            <w:r w:rsidRPr="00233C32">
              <w:t>240,0</w:t>
            </w:r>
          </w:p>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rPr>
              <w:t>260,0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Default="00870A86" w:rsidP="007F0B21">
            <w:pPr>
              <w:pStyle w:val="aff9"/>
              <w:rPr>
                <w:rFonts w:ascii="Times New Roman" w:hAnsi="Times New Roman" w:cs="Times New Roman"/>
              </w:rPr>
            </w:pPr>
            <w:r w:rsidRPr="00474577">
              <w:rPr>
                <w:rFonts w:ascii="Times New Roman" w:hAnsi="Times New Roman" w:cs="Times New Roman"/>
              </w:rPr>
              <w:t>количество</w:t>
            </w:r>
            <w:r>
              <w:rPr>
                <w:rFonts w:ascii="Times New Roman" w:hAnsi="Times New Roman" w:cs="Times New Roman"/>
              </w:rPr>
              <w:t xml:space="preserve"> отремонтированных  контейнерных площадок</w:t>
            </w:r>
            <w:r w:rsidR="00F7032F">
              <w:rPr>
                <w:rFonts w:ascii="Times New Roman" w:hAnsi="Times New Roman" w:cs="Times New Roman"/>
              </w:rPr>
              <w:t>;</w:t>
            </w:r>
          </w:p>
          <w:p w:rsidR="00F7032F" w:rsidRPr="00F7032F" w:rsidRDefault="00F7032F" w:rsidP="00F7032F">
            <w:r>
              <w:t>количество установленных контейнерных площадок;</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B73F60">
            <w:pPr>
              <w:pStyle w:val="aff9"/>
              <w:numPr>
                <w:ilvl w:val="1"/>
                <w:numId w:val="11"/>
              </w:numPr>
              <w:jc w:val="left"/>
              <w:rPr>
                <w:rFonts w:ascii="Times New Roman" w:hAnsi="Times New Roman" w:cs="Times New Roman"/>
              </w:rPr>
            </w:pPr>
            <w:r w:rsidRPr="00233C32">
              <w:rPr>
                <w:rFonts w:ascii="Times New Roman" w:hAnsi="Times New Roman" w:cs="Times New Roman"/>
              </w:rPr>
              <w:t xml:space="preserve"> Вывоз твердых бытовых отходов (ТБО) с несанкционированных свалок с территории поселения</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B73F60">
            <w:r w:rsidRPr="00233C32">
              <w:rPr>
                <w:sz w:val="22"/>
                <w:szCs w:val="22"/>
              </w:rPr>
              <w:t>2015</w:t>
            </w:r>
          </w:p>
          <w:p w:rsidR="00870A86" w:rsidRPr="00233C32" w:rsidRDefault="00870A86" w:rsidP="00B73F60">
            <w:r w:rsidRPr="00233C32">
              <w:rPr>
                <w:sz w:val="22"/>
                <w:szCs w:val="22"/>
              </w:rPr>
              <w:t>2016</w:t>
            </w:r>
          </w:p>
          <w:p w:rsidR="00870A86" w:rsidRPr="00233C32" w:rsidRDefault="00870A86" w:rsidP="00B73F60">
            <w:r w:rsidRPr="00233C32">
              <w:rPr>
                <w:sz w:val="22"/>
                <w:szCs w:val="22"/>
              </w:rPr>
              <w:t>2017</w:t>
            </w:r>
          </w:p>
          <w:p w:rsidR="00870A86" w:rsidRPr="00233C32" w:rsidRDefault="00870A86" w:rsidP="00B73F60">
            <w:r w:rsidRPr="00233C32">
              <w:rPr>
                <w:sz w:val="22"/>
                <w:szCs w:val="22"/>
              </w:rPr>
              <w:t>2018</w:t>
            </w:r>
          </w:p>
          <w:p w:rsidR="00870A86" w:rsidRPr="00233C32"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sz w:val="22"/>
                <w:szCs w:val="22"/>
              </w:rPr>
              <w:t>10000</w:t>
            </w:r>
          </w:p>
          <w:p w:rsidR="00870A86" w:rsidRPr="00233C32" w:rsidRDefault="00870A86" w:rsidP="00520B51">
            <w:pPr>
              <w:jc w:val="center"/>
            </w:pPr>
            <w:r w:rsidRPr="00233C32">
              <w:rPr>
                <w:sz w:val="22"/>
                <w:szCs w:val="22"/>
              </w:rPr>
              <w:t>11000</w:t>
            </w:r>
          </w:p>
          <w:p w:rsidR="00870A86" w:rsidRPr="00233C32" w:rsidRDefault="00870A86" w:rsidP="00520B51">
            <w:pPr>
              <w:jc w:val="center"/>
            </w:pPr>
            <w:r w:rsidRPr="00233C32">
              <w:rPr>
                <w:sz w:val="22"/>
                <w:szCs w:val="22"/>
              </w:rPr>
              <w:t>12060</w:t>
            </w:r>
          </w:p>
          <w:p w:rsidR="00870A86" w:rsidRPr="00233C32" w:rsidRDefault="00870A86" w:rsidP="00520B51">
            <w:pPr>
              <w:jc w:val="center"/>
            </w:pPr>
            <w:r w:rsidRPr="00233C32">
              <w:rPr>
                <w:sz w:val="22"/>
                <w:szCs w:val="22"/>
              </w:rPr>
              <w:t>13240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520B51">
            <w:pPr>
              <w:pStyle w:val="aff9"/>
              <w:jc w:val="center"/>
              <w:rPr>
                <w:rFonts w:ascii="Times New Roman" w:hAnsi="Times New Roman" w:cs="Times New Roman"/>
              </w:rPr>
            </w:pPr>
            <w:r w:rsidRPr="00233C32">
              <w:rPr>
                <w:rFonts w:ascii="Times New Roman" w:hAnsi="Times New Roman" w:cs="Times New Roman"/>
                <w:sz w:val="22"/>
                <w:szCs w:val="22"/>
              </w:rPr>
              <w:t>10000,0</w:t>
            </w:r>
          </w:p>
          <w:p w:rsidR="00870A86" w:rsidRPr="00233C32" w:rsidRDefault="00870A86" w:rsidP="00520B51">
            <w:pPr>
              <w:jc w:val="center"/>
            </w:pPr>
            <w:r w:rsidRPr="00233C32">
              <w:rPr>
                <w:sz w:val="22"/>
                <w:szCs w:val="22"/>
              </w:rPr>
              <w:t>11000,0</w:t>
            </w:r>
          </w:p>
          <w:p w:rsidR="00870A86" w:rsidRPr="00233C32" w:rsidRDefault="00870A86" w:rsidP="00520B51">
            <w:pPr>
              <w:jc w:val="center"/>
            </w:pPr>
            <w:r w:rsidRPr="00233C32">
              <w:rPr>
                <w:sz w:val="22"/>
                <w:szCs w:val="22"/>
              </w:rPr>
              <w:t>12060,0</w:t>
            </w:r>
          </w:p>
          <w:p w:rsidR="00870A86" w:rsidRPr="00233C32" w:rsidRDefault="00870A86" w:rsidP="00520B51">
            <w:pPr>
              <w:jc w:val="center"/>
            </w:pPr>
            <w:r w:rsidRPr="00233C32">
              <w:rPr>
                <w:sz w:val="22"/>
                <w:szCs w:val="22"/>
              </w:rPr>
              <w:t>13240,0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B5F40" w:rsidRDefault="00870A86" w:rsidP="007F0B21">
            <w:pPr>
              <w:pStyle w:val="aff9"/>
              <w:rPr>
                <w:rFonts w:ascii="Times New Roman" w:hAnsi="Times New Roman" w:cs="Times New Roman"/>
              </w:rPr>
            </w:pPr>
            <w:r w:rsidRPr="00FB5F40">
              <w:rPr>
                <w:rFonts w:ascii="Times New Roman" w:hAnsi="Times New Roman" w:cs="Times New Roman"/>
              </w:rPr>
              <w:t xml:space="preserve">Объем ТБО </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B73F60">
            <w:pPr>
              <w:pStyle w:val="aff9"/>
              <w:rPr>
                <w:rFonts w:ascii="Times New Roman" w:hAnsi="Times New Roman" w:cs="Times New Roman"/>
              </w:rPr>
            </w:pPr>
            <w:r w:rsidRPr="00233C32">
              <w:rPr>
                <w:rFonts w:ascii="Times New Roman" w:hAnsi="Times New Roman" w:cs="Times New Roman"/>
              </w:rPr>
              <w:t>Итого по подпрограмме 6</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r w:rsidRPr="00233C32">
              <w:rPr>
                <w:sz w:val="22"/>
                <w:szCs w:val="22"/>
              </w:rPr>
              <w:t>2015</w:t>
            </w:r>
          </w:p>
          <w:p w:rsidR="00870A86" w:rsidRPr="00233C32" w:rsidRDefault="00870A86" w:rsidP="007F0B21">
            <w:r w:rsidRPr="00233C32">
              <w:rPr>
                <w:sz w:val="22"/>
                <w:szCs w:val="22"/>
              </w:rPr>
              <w:t>2016</w:t>
            </w:r>
          </w:p>
          <w:p w:rsidR="00870A86" w:rsidRPr="00233C32" w:rsidRDefault="00870A86" w:rsidP="007F0B21">
            <w:r w:rsidRPr="00233C32">
              <w:rPr>
                <w:sz w:val="22"/>
                <w:szCs w:val="22"/>
              </w:rPr>
              <w:t>2017</w:t>
            </w:r>
          </w:p>
          <w:p w:rsidR="00870A86" w:rsidRDefault="00870A86" w:rsidP="007F0B21">
            <w:r w:rsidRPr="00233C32">
              <w:rPr>
                <w:sz w:val="22"/>
                <w:szCs w:val="22"/>
              </w:rPr>
              <w:t>2018</w:t>
            </w:r>
          </w:p>
          <w:p w:rsidR="00870A86" w:rsidRPr="00233C32"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870774">
            <w:pPr>
              <w:jc w:val="center"/>
            </w:pPr>
            <w:r w:rsidRPr="00233C32">
              <w:rPr>
                <w:sz w:val="22"/>
                <w:szCs w:val="22"/>
              </w:rPr>
              <w:t>10200</w:t>
            </w:r>
          </w:p>
          <w:p w:rsidR="00870A86" w:rsidRPr="00233C32" w:rsidRDefault="00870A86" w:rsidP="00870774">
            <w:pPr>
              <w:jc w:val="center"/>
            </w:pPr>
            <w:r w:rsidRPr="00233C32">
              <w:rPr>
                <w:sz w:val="22"/>
                <w:szCs w:val="22"/>
              </w:rPr>
              <w:t>11220</w:t>
            </w:r>
          </w:p>
          <w:p w:rsidR="00870A86" w:rsidRPr="00233C32" w:rsidRDefault="00870A86" w:rsidP="00870774">
            <w:pPr>
              <w:jc w:val="center"/>
            </w:pPr>
            <w:r w:rsidRPr="00233C32">
              <w:rPr>
                <w:sz w:val="22"/>
                <w:szCs w:val="22"/>
              </w:rPr>
              <w:t>12300</w:t>
            </w:r>
          </w:p>
          <w:p w:rsidR="00870A86" w:rsidRPr="00233C32" w:rsidRDefault="00870A86" w:rsidP="00870774">
            <w:pPr>
              <w:jc w:val="center"/>
            </w:pPr>
            <w:r w:rsidRPr="00233C32">
              <w:rPr>
                <w:sz w:val="22"/>
                <w:szCs w:val="22"/>
              </w:rPr>
              <w:t>13500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7F0B21">
            <w:r w:rsidRPr="00233C32">
              <w:rPr>
                <w:sz w:val="22"/>
                <w:szCs w:val="22"/>
              </w:rPr>
              <w:t>10200,0</w:t>
            </w:r>
          </w:p>
          <w:p w:rsidR="00870A86" w:rsidRPr="00233C32" w:rsidRDefault="00870A86" w:rsidP="007F0B21">
            <w:r w:rsidRPr="00233C32">
              <w:rPr>
                <w:sz w:val="22"/>
                <w:szCs w:val="22"/>
              </w:rPr>
              <w:t>11220,0</w:t>
            </w:r>
          </w:p>
          <w:p w:rsidR="00870A86" w:rsidRPr="00233C32" w:rsidRDefault="00870A86" w:rsidP="007F0B21">
            <w:r w:rsidRPr="00233C32">
              <w:rPr>
                <w:sz w:val="22"/>
                <w:szCs w:val="22"/>
              </w:rPr>
              <w:t>12300,0</w:t>
            </w:r>
          </w:p>
          <w:p w:rsidR="00870A86" w:rsidRPr="00233C32" w:rsidRDefault="00870A86" w:rsidP="007F0B21">
            <w:r w:rsidRPr="00233C32">
              <w:rPr>
                <w:sz w:val="22"/>
                <w:szCs w:val="22"/>
              </w:rPr>
              <w:t>13500,0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3A225A" w:rsidRDefault="00870A86" w:rsidP="007F0B21">
            <w:pPr>
              <w:pStyle w:val="aff9"/>
              <w:rPr>
                <w:rFonts w:ascii="Times New Roman" w:hAnsi="Times New Roman" w:cs="Times New Roman"/>
              </w:rPr>
            </w:pPr>
          </w:p>
        </w:tc>
      </w:tr>
      <w:tr w:rsidR="00870A86" w:rsidRPr="003A225A" w:rsidTr="007B7CD7">
        <w:tc>
          <w:tcPr>
            <w:tcW w:w="3713" w:type="dxa"/>
            <w:tcBorders>
              <w:top w:val="single" w:sz="4" w:space="0" w:color="auto"/>
              <w:bottom w:val="single" w:sz="4" w:space="0" w:color="auto"/>
              <w:right w:val="single" w:sz="4" w:space="0" w:color="auto"/>
            </w:tcBorders>
          </w:tcPr>
          <w:p w:rsidR="00870A86" w:rsidRPr="00233C32" w:rsidRDefault="00870A86" w:rsidP="00B73F60">
            <w:pPr>
              <w:pStyle w:val="aff9"/>
              <w:rPr>
                <w:rFonts w:ascii="Times New Roman" w:hAnsi="Times New Roman" w:cs="Times New Roman"/>
              </w:rPr>
            </w:pPr>
            <w:r w:rsidRPr="00233C32">
              <w:rPr>
                <w:rFonts w:ascii="Times New Roman" w:hAnsi="Times New Roman" w:cs="Times New Roman"/>
              </w:rPr>
              <w:t>Всего по подпрограмме 6</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jc w:val="right"/>
              <w:rPr>
                <w:rFonts w:ascii="Times New Roman" w:hAnsi="Times New Roman" w:cs="Times New Roman"/>
                <w:sz w:val="28"/>
                <w:szCs w:val="28"/>
              </w:rPr>
            </w:pPr>
            <w:r w:rsidRPr="00233C32">
              <w:rPr>
                <w:rFonts w:ascii="Times New Roman" w:hAnsi="Times New Roman" w:cs="Times New Roman"/>
                <w:sz w:val="20"/>
                <w:szCs w:val="20"/>
              </w:rPr>
              <w:t>47220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0"/>
                <w:szCs w:val="20"/>
              </w:rPr>
            </w:pPr>
            <w:r w:rsidRPr="00233C32">
              <w:rPr>
                <w:rFonts w:ascii="Times New Roman" w:hAnsi="Times New Roman" w:cs="Times New Roman"/>
                <w:sz w:val="20"/>
                <w:szCs w:val="20"/>
              </w:rPr>
              <w:t>47220,0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7F0B21"/>
        </w:tc>
        <w:tc>
          <w:tcPr>
            <w:tcW w:w="141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3A225A" w:rsidRDefault="00870A86" w:rsidP="007F0B21">
            <w:pPr>
              <w:pStyle w:val="aff9"/>
              <w:rPr>
                <w:rFonts w:ascii="Times New Roman" w:hAnsi="Times New Roman" w:cs="Times New Roman"/>
              </w:rPr>
            </w:pPr>
          </w:p>
        </w:tc>
      </w:tr>
      <w:tr w:rsidR="00870A86" w:rsidRPr="003A225A" w:rsidTr="007B7CD7">
        <w:tc>
          <w:tcPr>
            <w:tcW w:w="16128" w:type="dxa"/>
            <w:gridSpan w:val="12"/>
            <w:tcBorders>
              <w:top w:val="single" w:sz="4" w:space="0" w:color="auto"/>
              <w:bottom w:val="single" w:sz="4" w:space="0" w:color="auto"/>
            </w:tcBorders>
          </w:tcPr>
          <w:p w:rsidR="00870A86" w:rsidRPr="0088720A" w:rsidRDefault="00870A86" w:rsidP="00B73F60">
            <w:pPr>
              <w:pStyle w:val="aff9"/>
              <w:numPr>
                <w:ilvl w:val="0"/>
                <w:numId w:val="11"/>
              </w:numPr>
              <w:rPr>
                <w:rFonts w:ascii="Times New Roman" w:hAnsi="Times New Roman" w:cs="Times New Roman"/>
                <w:b/>
              </w:rPr>
            </w:pPr>
            <w:r>
              <w:rPr>
                <w:rFonts w:ascii="Times New Roman" w:hAnsi="Times New Roman" w:cs="Times New Roman"/>
                <w:b/>
              </w:rPr>
              <w:t>Подпрограмма 7</w:t>
            </w:r>
            <w:r w:rsidRPr="0088720A">
              <w:rPr>
                <w:rFonts w:ascii="Times New Roman" w:hAnsi="Times New Roman" w:cs="Times New Roman"/>
                <w:b/>
              </w:rPr>
              <w:t>. «</w:t>
            </w:r>
            <w:r>
              <w:rPr>
                <w:rFonts w:ascii="Times New Roman" w:hAnsi="Times New Roman" w:cs="Times New Roman"/>
                <w:b/>
              </w:rPr>
              <w:t>Повышение безопасности  дорожного движения</w:t>
            </w:r>
            <w:r w:rsidRPr="0088720A">
              <w:rPr>
                <w:rFonts w:ascii="Times New Roman" w:hAnsi="Times New Roman" w:cs="Times New Roman"/>
                <w:b/>
              </w:rPr>
              <w:t>»</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 xml:space="preserve"> Разработка проекта дорожного движения</w:t>
            </w:r>
          </w:p>
        </w:tc>
        <w:tc>
          <w:tcPr>
            <w:tcW w:w="708" w:type="dxa"/>
            <w:tcBorders>
              <w:top w:val="single" w:sz="4" w:space="0" w:color="auto"/>
              <w:left w:val="single" w:sz="4" w:space="0" w:color="auto"/>
              <w:bottom w:val="single" w:sz="4" w:space="0" w:color="auto"/>
              <w:right w:val="single" w:sz="4" w:space="0" w:color="auto"/>
            </w:tcBorders>
          </w:tcPr>
          <w:p w:rsidR="00870A86" w:rsidRPr="003A225A" w:rsidRDefault="00870A86" w:rsidP="007F0B21">
            <w:r>
              <w:t>2015</w:t>
            </w:r>
          </w:p>
        </w:tc>
        <w:tc>
          <w:tcPr>
            <w:tcW w:w="1135" w:type="dxa"/>
            <w:tcBorders>
              <w:top w:val="single" w:sz="4" w:space="0" w:color="auto"/>
              <w:left w:val="single" w:sz="4" w:space="0" w:color="auto"/>
              <w:bottom w:val="single" w:sz="4" w:space="0" w:color="auto"/>
              <w:right w:val="single" w:sz="4" w:space="0" w:color="auto"/>
            </w:tcBorders>
          </w:tcPr>
          <w:p w:rsidR="00870A86" w:rsidRPr="003A225A" w:rsidRDefault="00870A86" w:rsidP="009D16C8">
            <w:pPr>
              <w:pStyle w:val="aff9"/>
              <w:rPr>
                <w:rFonts w:ascii="Times New Roman" w:hAnsi="Times New Roman" w:cs="Times New Roman"/>
              </w:rPr>
            </w:pPr>
            <w:r>
              <w:rPr>
                <w:rFonts w:ascii="Times New Roman" w:hAnsi="Times New Roman" w:cs="Times New Roman"/>
              </w:rPr>
              <w:t>1336,0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r>
              <w:rPr>
                <w:rFonts w:ascii="Times New Roman" w:hAnsi="Times New Roman" w:cs="Times New Roman"/>
              </w:rPr>
              <w:t>1336,0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B5F40" w:rsidRDefault="00870A86" w:rsidP="002104A8">
            <w:pPr>
              <w:pStyle w:val="aff9"/>
              <w:jc w:val="left"/>
              <w:rPr>
                <w:rFonts w:ascii="Times New Roman" w:hAnsi="Times New Roman" w:cs="Times New Roman"/>
              </w:rPr>
            </w:pPr>
            <w:r w:rsidRPr="00FB5F40">
              <w:rPr>
                <w:rFonts w:ascii="Times New Roman" w:hAnsi="Times New Roman" w:cs="Times New Roman"/>
              </w:rPr>
              <w:t>Наличие проекта дорожного движения</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Техническое  содержание и ремонт светофорных постов</w:t>
            </w:r>
          </w:p>
        </w:tc>
        <w:tc>
          <w:tcPr>
            <w:tcW w:w="708" w:type="dxa"/>
            <w:tcBorders>
              <w:top w:val="single" w:sz="4" w:space="0" w:color="auto"/>
              <w:left w:val="single" w:sz="4" w:space="0" w:color="auto"/>
              <w:bottom w:val="single" w:sz="4" w:space="0" w:color="auto"/>
              <w:right w:val="single" w:sz="4" w:space="0" w:color="auto"/>
            </w:tcBorders>
          </w:tcPr>
          <w:p w:rsidR="00870A86" w:rsidRPr="00A00489" w:rsidRDefault="00870A86" w:rsidP="00F510D7">
            <w:r w:rsidRPr="00A00489">
              <w:t>2015</w:t>
            </w:r>
          </w:p>
          <w:p w:rsidR="00870A86" w:rsidRPr="00A00489" w:rsidRDefault="00870A86" w:rsidP="00F510D7">
            <w:r w:rsidRPr="00A00489">
              <w:t>2016</w:t>
            </w:r>
          </w:p>
          <w:p w:rsidR="00870A86" w:rsidRPr="00A00489" w:rsidRDefault="00870A86" w:rsidP="00F510D7">
            <w:r w:rsidRPr="00A00489">
              <w:t>2017</w:t>
            </w:r>
          </w:p>
          <w:p w:rsidR="00870A86" w:rsidRPr="00A00489" w:rsidRDefault="00870A86" w:rsidP="00F510D7">
            <w:r w:rsidRPr="00A00489">
              <w:t>2018</w:t>
            </w:r>
          </w:p>
          <w:p w:rsidR="00870A86" w:rsidRPr="00A00489"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A00489" w:rsidRDefault="00870A86" w:rsidP="009D16C8">
            <w:pPr>
              <w:pStyle w:val="aff9"/>
              <w:jc w:val="center"/>
              <w:rPr>
                <w:rFonts w:ascii="Times New Roman" w:hAnsi="Times New Roman" w:cs="Times New Roman"/>
              </w:rPr>
            </w:pPr>
            <w:r w:rsidRPr="00A00489">
              <w:rPr>
                <w:rFonts w:ascii="Times New Roman" w:hAnsi="Times New Roman" w:cs="Times New Roman"/>
              </w:rPr>
              <w:t>300,0</w:t>
            </w:r>
          </w:p>
          <w:p w:rsidR="00870A86" w:rsidRPr="00A00489" w:rsidRDefault="00870A86" w:rsidP="009D16C8">
            <w:pPr>
              <w:jc w:val="center"/>
            </w:pPr>
            <w:r w:rsidRPr="00A00489">
              <w:t>330,0</w:t>
            </w:r>
          </w:p>
          <w:p w:rsidR="00870A86" w:rsidRPr="00A00489" w:rsidRDefault="00870A86" w:rsidP="009D16C8">
            <w:pPr>
              <w:jc w:val="center"/>
            </w:pPr>
            <w:r w:rsidRPr="00A00489">
              <w:t>360,0</w:t>
            </w:r>
          </w:p>
          <w:p w:rsidR="00870A86" w:rsidRPr="00A00489" w:rsidRDefault="00870A86" w:rsidP="009D16C8">
            <w:pPr>
              <w:jc w:val="center"/>
            </w:pPr>
            <w:r w:rsidRPr="00A00489">
              <w:t>400,0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A00489"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A00489" w:rsidRDefault="00870A86" w:rsidP="00A00489">
            <w:pPr>
              <w:pStyle w:val="aff9"/>
              <w:jc w:val="center"/>
              <w:rPr>
                <w:rFonts w:ascii="Times New Roman" w:hAnsi="Times New Roman" w:cs="Times New Roman"/>
              </w:rPr>
            </w:pPr>
            <w:r w:rsidRPr="00A00489">
              <w:rPr>
                <w:rFonts w:ascii="Times New Roman" w:hAnsi="Times New Roman" w:cs="Times New Roman"/>
              </w:rPr>
              <w:t>300,0</w:t>
            </w:r>
          </w:p>
          <w:p w:rsidR="00870A86" w:rsidRPr="00A00489" w:rsidRDefault="00870A86" w:rsidP="00A00489">
            <w:pPr>
              <w:jc w:val="center"/>
            </w:pPr>
            <w:r w:rsidRPr="00A00489">
              <w:t>330,0</w:t>
            </w:r>
          </w:p>
          <w:p w:rsidR="00870A86" w:rsidRPr="00A00489" w:rsidRDefault="00870A86" w:rsidP="00A00489">
            <w:pPr>
              <w:jc w:val="center"/>
            </w:pPr>
            <w:r w:rsidRPr="00A00489">
              <w:t>360,0</w:t>
            </w:r>
          </w:p>
          <w:p w:rsidR="00870A86" w:rsidRPr="00A00489" w:rsidRDefault="00870A86" w:rsidP="00A00489">
            <w:pPr>
              <w:jc w:val="center"/>
            </w:pPr>
            <w:r w:rsidRPr="00A00489">
              <w:t>400,0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B5F40" w:rsidRDefault="00870A86" w:rsidP="007F0B21">
            <w:pPr>
              <w:pStyle w:val="aff9"/>
              <w:rPr>
                <w:rFonts w:ascii="Times New Roman" w:hAnsi="Times New Roman" w:cs="Times New Roman"/>
              </w:rPr>
            </w:pPr>
            <w:r>
              <w:rPr>
                <w:rFonts w:ascii="Times New Roman" w:hAnsi="Times New Roman" w:cs="Times New Roman"/>
              </w:rPr>
              <w:t>Количество светофорных постов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 xml:space="preserve"> Установка ограничивающих </w:t>
            </w:r>
            <w:r>
              <w:rPr>
                <w:rFonts w:ascii="Times New Roman" w:hAnsi="Times New Roman" w:cs="Times New Roman"/>
              </w:rPr>
              <w:lastRenderedPageBreak/>
              <w:t>пешеходных ограждений на перекрестках со светофорным регулированием</w:t>
            </w:r>
          </w:p>
        </w:tc>
        <w:tc>
          <w:tcPr>
            <w:tcW w:w="708" w:type="dxa"/>
            <w:tcBorders>
              <w:top w:val="single" w:sz="4" w:space="0" w:color="auto"/>
              <w:left w:val="single" w:sz="4" w:space="0" w:color="auto"/>
              <w:bottom w:val="single" w:sz="4" w:space="0" w:color="auto"/>
              <w:right w:val="single" w:sz="4" w:space="0" w:color="auto"/>
            </w:tcBorders>
          </w:tcPr>
          <w:p w:rsidR="00870A86" w:rsidRPr="00A00489" w:rsidRDefault="00870A86" w:rsidP="00F510D7">
            <w:r w:rsidRPr="00A00489">
              <w:lastRenderedPageBreak/>
              <w:t>2015</w:t>
            </w:r>
          </w:p>
          <w:p w:rsidR="00870A86" w:rsidRPr="00A00489" w:rsidRDefault="00870A86" w:rsidP="00F510D7">
            <w:r w:rsidRPr="00A00489">
              <w:lastRenderedPageBreak/>
              <w:t>2016</w:t>
            </w:r>
          </w:p>
          <w:p w:rsidR="00870A86" w:rsidRPr="00A00489" w:rsidRDefault="00870A86" w:rsidP="00F510D7">
            <w:r w:rsidRPr="00A00489">
              <w:t>2017</w:t>
            </w:r>
          </w:p>
          <w:p w:rsidR="00870A86" w:rsidRPr="00A00489" w:rsidRDefault="00870A86" w:rsidP="00F510D7">
            <w:r w:rsidRPr="00A00489">
              <w:t>2018</w:t>
            </w:r>
          </w:p>
          <w:p w:rsidR="00870A86" w:rsidRPr="003A225A"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BC3F57" w:rsidRDefault="00870A86" w:rsidP="009D16C8">
            <w:pPr>
              <w:pStyle w:val="aff9"/>
              <w:ind w:hanging="44"/>
              <w:jc w:val="center"/>
              <w:rPr>
                <w:rFonts w:ascii="Times New Roman" w:hAnsi="Times New Roman" w:cs="Times New Roman"/>
              </w:rPr>
            </w:pPr>
            <w:r w:rsidRPr="00BC3F57">
              <w:rPr>
                <w:rFonts w:ascii="Times New Roman" w:hAnsi="Times New Roman" w:cs="Times New Roman"/>
              </w:rPr>
              <w:lastRenderedPageBreak/>
              <w:t>500,0</w:t>
            </w:r>
          </w:p>
          <w:p w:rsidR="00870A86" w:rsidRPr="00BC3F57" w:rsidRDefault="00870A86" w:rsidP="009D16C8">
            <w:pPr>
              <w:jc w:val="center"/>
            </w:pPr>
            <w:r w:rsidRPr="00BC3F57">
              <w:lastRenderedPageBreak/>
              <w:t>550,0</w:t>
            </w:r>
          </w:p>
          <w:p w:rsidR="00870A86" w:rsidRPr="00BC3F57" w:rsidRDefault="00870A86" w:rsidP="009D16C8">
            <w:pPr>
              <w:jc w:val="center"/>
            </w:pPr>
            <w:r w:rsidRPr="00BC3F57">
              <w:t>605,0</w:t>
            </w:r>
          </w:p>
          <w:p w:rsidR="00870A86" w:rsidRPr="00A00489" w:rsidRDefault="00870A86" w:rsidP="009D16C8">
            <w:pPr>
              <w:pStyle w:val="aff9"/>
              <w:jc w:val="center"/>
              <w:rPr>
                <w:rFonts w:ascii="Times New Roman" w:hAnsi="Times New Roman" w:cs="Times New Roman"/>
              </w:rPr>
            </w:pPr>
            <w:r w:rsidRPr="00BC3F57">
              <w:rPr>
                <w:rFonts w:ascii="Times New Roman" w:hAnsi="Times New Roman" w:cs="Times New Roman"/>
              </w:rPr>
              <w:t>660,0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BC3F57" w:rsidRDefault="00870A86" w:rsidP="00A00489">
            <w:pPr>
              <w:pStyle w:val="aff9"/>
              <w:ind w:hanging="44"/>
              <w:jc w:val="center"/>
              <w:rPr>
                <w:rFonts w:ascii="Times New Roman" w:hAnsi="Times New Roman" w:cs="Times New Roman"/>
              </w:rPr>
            </w:pPr>
            <w:r w:rsidRPr="00BC3F57">
              <w:rPr>
                <w:rFonts w:ascii="Times New Roman" w:hAnsi="Times New Roman" w:cs="Times New Roman"/>
              </w:rPr>
              <w:t>500,0</w:t>
            </w:r>
          </w:p>
          <w:p w:rsidR="00870A86" w:rsidRPr="00BC3F57" w:rsidRDefault="00870A86" w:rsidP="00A00489">
            <w:pPr>
              <w:jc w:val="center"/>
            </w:pPr>
            <w:r w:rsidRPr="00BC3F57">
              <w:lastRenderedPageBreak/>
              <w:t>550,0</w:t>
            </w:r>
          </w:p>
          <w:p w:rsidR="00870A86" w:rsidRPr="00BC3F57" w:rsidRDefault="00870A86" w:rsidP="00A00489">
            <w:pPr>
              <w:jc w:val="center"/>
            </w:pPr>
            <w:r w:rsidRPr="00BC3F57">
              <w:t>605,0</w:t>
            </w:r>
          </w:p>
          <w:p w:rsidR="00870A86" w:rsidRPr="00A00489" w:rsidRDefault="00870A86" w:rsidP="00A00489">
            <w:pPr>
              <w:pStyle w:val="aff9"/>
              <w:jc w:val="center"/>
              <w:rPr>
                <w:rFonts w:ascii="Times New Roman" w:hAnsi="Times New Roman" w:cs="Times New Roman"/>
              </w:rPr>
            </w:pPr>
            <w:r w:rsidRPr="00BC3F57">
              <w:rPr>
                <w:rFonts w:ascii="Times New Roman" w:hAnsi="Times New Roman" w:cs="Times New Roman"/>
              </w:rPr>
              <w:t>660,0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B5F40" w:rsidRDefault="00870A86" w:rsidP="00FB5F40">
            <w:pPr>
              <w:pStyle w:val="aff9"/>
              <w:jc w:val="left"/>
              <w:rPr>
                <w:rFonts w:ascii="Times New Roman" w:hAnsi="Times New Roman" w:cs="Times New Roman"/>
              </w:rPr>
            </w:pPr>
            <w:r>
              <w:rPr>
                <w:rFonts w:ascii="Times New Roman" w:hAnsi="Times New Roman" w:cs="Times New Roman"/>
              </w:rPr>
              <w:t xml:space="preserve">Количество установленных </w:t>
            </w:r>
            <w:r>
              <w:rPr>
                <w:rFonts w:ascii="Times New Roman" w:hAnsi="Times New Roman" w:cs="Times New Roman"/>
              </w:rPr>
              <w:lastRenderedPageBreak/>
              <w:t>ограничивающих пешеходных ограждений на перекрестках со светофорным регулированием</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lastRenderedPageBreak/>
              <w:t>Администра</w:t>
            </w:r>
            <w:r w:rsidRPr="00205B7A">
              <w:rPr>
                <w:rFonts w:ascii="Times New Roman" w:hAnsi="Times New Roman" w:cs="Times New Roman"/>
                <w:sz w:val="22"/>
                <w:szCs w:val="22"/>
              </w:rPr>
              <w:lastRenderedPageBreak/>
              <w:t>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lastRenderedPageBreak/>
              <w:t>Администрац</w:t>
            </w:r>
            <w:r w:rsidRPr="00205B7A">
              <w:rPr>
                <w:rFonts w:ascii="Times New Roman" w:hAnsi="Times New Roman" w:cs="Times New Roman"/>
                <w:sz w:val="22"/>
                <w:szCs w:val="22"/>
              </w:rPr>
              <w:lastRenderedPageBreak/>
              <w:t>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lastRenderedPageBreak/>
              <w:t xml:space="preserve"> Установка транспортных дорожных и пешеходных ограждений</w:t>
            </w:r>
          </w:p>
        </w:tc>
        <w:tc>
          <w:tcPr>
            <w:tcW w:w="708" w:type="dxa"/>
            <w:tcBorders>
              <w:top w:val="single" w:sz="4" w:space="0" w:color="auto"/>
              <w:left w:val="single" w:sz="4" w:space="0" w:color="auto"/>
              <w:bottom w:val="single" w:sz="4" w:space="0" w:color="auto"/>
              <w:right w:val="single" w:sz="4" w:space="0" w:color="auto"/>
            </w:tcBorders>
          </w:tcPr>
          <w:p w:rsidR="00870A86" w:rsidRPr="00667D5E" w:rsidRDefault="00870A86" w:rsidP="00F510D7">
            <w:r w:rsidRPr="00667D5E">
              <w:t>2015</w:t>
            </w:r>
          </w:p>
          <w:p w:rsidR="00870A86" w:rsidRPr="00667D5E" w:rsidRDefault="00870A86" w:rsidP="00F510D7">
            <w:r w:rsidRPr="00667D5E">
              <w:t>2016</w:t>
            </w:r>
          </w:p>
          <w:p w:rsidR="00870A86" w:rsidRPr="00667D5E" w:rsidRDefault="00870A86" w:rsidP="00F510D7">
            <w:r w:rsidRPr="00667D5E">
              <w:t>2017</w:t>
            </w:r>
          </w:p>
          <w:p w:rsidR="00870A86" w:rsidRPr="00667D5E" w:rsidRDefault="00870A86" w:rsidP="007F0B21">
            <w:r w:rsidRPr="00667D5E">
              <w:t>2018</w:t>
            </w:r>
          </w:p>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400,0</w:t>
            </w:r>
          </w:p>
          <w:p w:rsidR="00870A86" w:rsidRDefault="00870A86" w:rsidP="009D16C8">
            <w:pPr>
              <w:jc w:val="center"/>
            </w:pPr>
            <w:r>
              <w:t>440,0</w:t>
            </w:r>
          </w:p>
          <w:p w:rsidR="00870A86" w:rsidRDefault="00870A86" w:rsidP="009D16C8">
            <w:pPr>
              <w:jc w:val="center"/>
            </w:pPr>
            <w:r>
              <w:t>480,0</w:t>
            </w:r>
          </w:p>
          <w:p w:rsidR="00870A86" w:rsidRPr="00667D5E" w:rsidRDefault="00870A86" w:rsidP="009D16C8">
            <w:pPr>
              <w:pStyle w:val="aff9"/>
              <w:jc w:val="center"/>
              <w:rPr>
                <w:rFonts w:ascii="Times New Roman" w:hAnsi="Times New Roman" w:cs="Times New Roman"/>
              </w:rPr>
            </w:pPr>
            <w:r w:rsidRPr="00667D5E">
              <w:rPr>
                <w:rFonts w:ascii="Times New Roman" w:hAnsi="Times New Roman" w:cs="Times New Roman"/>
              </w:rPr>
              <w:t>530,0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667D5E">
            <w:pPr>
              <w:pStyle w:val="aff9"/>
              <w:jc w:val="center"/>
              <w:rPr>
                <w:rFonts w:ascii="Times New Roman" w:hAnsi="Times New Roman" w:cs="Times New Roman"/>
              </w:rPr>
            </w:pPr>
            <w:r>
              <w:rPr>
                <w:rFonts w:ascii="Times New Roman" w:hAnsi="Times New Roman" w:cs="Times New Roman"/>
              </w:rPr>
              <w:t>400,0</w:t>
            </w:r>
          </w:p>
          <w:p w:rsidR="00870A86" w:rsidRDefault="00870A86" w:rsidP="00667D5E">
            <w:pPr>
              <w:jc w:val="center"/>
            </w:pPr>
            <w:r>
              <w:t>440,0</w:t>
            </w:r>
          </w:p>
          <w:p w:rsidR="00870A86" w:rsidRDefault="00870A86" w:rsidP="00667D5E">
            <w:pPr>
              <w:jc w:val="center"/>
            </w:pPr>
            <w:r>
              <w:t>480,0</w:t>
            </w:r>
          </w:p>
          <w:p w:rsidR="00870A86" w:rsidRPr="00667D5E" w:rsidRDefault="00870A86" w:rsidP="00667D5E">
            <w:pPr>
              <w:pStyle w:val="aff9"/>
              <w:jc w:val="center"/>
              <w:rPr>
                <w:rFonts w:ascii="Times New Roman" w:hAnsi="Times New Roman" w:cs="Times New Roman"/>
              </w:rPr>
            </w:pPr>
            <w:r w:rsidRPr="00667D5E">
              <w:rPr>
                <w:rFonts w:ascii="Times New Roman" w:hAnsi="Times New Roman" w:cs="Times New Roman"/>
              </w:rPr>
              <w:t>530,0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B5F40" w:rsidRDefault="00870A86" w:rsidP="00FB5F40">
            <w:pPr>
              <w:pStyle w:val="aff9"/>
              <w:jc w:val="left"/>
              <w:rPr>
                <w:rFonts w:ascii="Times New Roman" w:hAnsi="Times New Roman" w:cs="Times New Roman"/>
              </w:rPr>
            </w:pPr>
            <w:r>
              <w:rPr>
                <w:rFonts w:ascii="Times New Roman" w:hAnsi="Times New Roman" w:cs="Times New Roman"/>
              </w:rPr>
              <w:t>Количество установленных транспортных дорожных и пешеходных ограждений</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 xml:space="preserve"> Приобретение, ремонт и установка новых дорожных знаков</w:t>
            </w:r>
          </w:p>
        </w:tc>
        <w:tc>
          <w:tcPr>
            <w:tcW w:w="708" w:type="dxa"/>
            <w:tcBorders>
              <w:top w:val="single" w:sz="4" w:space="0" w:color="auto"/>
              <w:left w:val="single" w:sz="4" w:space="0" w:color="auto"/>
              <w:bottom w:val="single" w:sz="4" w:space="0" w:color="auto"/>
              <w:right w:val="single" w:sz="4" w:space="0" w:color="auto"/>
            </w:tcBorders>
          </w:tcPr>
          <w:p w:rsidR="00870A86" w:rsidRPr="00667D5E" w:rsidRDefault="00870A86" w:rsidP="00F510D7">
            <w:r w:rsidRPr="00667D5E">
              <w:t>2015</w:t>
            </w:r>
          </w:p>
          <w:p w:rsidR="00870A86" w:rsidRPr="00667D5E" w:rsidRDefault="00870A86" w:rsidP="00F510D7">
            <w:r w:rsidRPr="00667D5E">
              <w:t>2016</w:t>
            </w:r>
          </w:p>
          <w:p w:rsidR="00870A86" w:rsidRPr="00667D5E" w:rsidRDefault="00870A86" w:rsidP="00F510D7">
            <w:r w:rsidRPr="00667D5E">
              <w:t>2017</w:t>
            </w:r>
          </w:p>
          <w:p w:rsidR="00870A86" w:rsidRPr="00667D5E" w:rsidRDefault="00870A86" w:rsidP="007F0B21">
            <w:r w:rsidRPr="00667D5E">
              <w:t>2018</w:t>
            </w:r>
          </w:p>
        </w:tc>
        <w:tc>
          <w:tcPr>
            <w:tcW w:w="1135"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200,0</w:t>
            </w:r>
          </w:p>
          <w:p w:rsidR="00870A86" w:rsidRDefault="00870A86" w:rsidP="00520B51">
            <w:pPr>
              <w:jc w:val="center"/>
            </w:pPr>
            <w:r>
              <w:t>590,0</w:t>
            </w:r>
          </w:p>
          <w:p w:rsidR="00870A86" w:rsidRDefault="00870A86" w:rsidP="00520B51">
            <w:pPr>
              <w:jc w:val="center"/>
            </w:pPr>
            <w:r>
              <w:t>765,0</w:t>
            </w:r>
          </w:p>
          <w:p w:rsidR="00870A86" w:rsidRPr="00A00489" w:rsidRDefault="00870A86" w:rsidP="00520B51">
            <w:pPr>
              <w:pStyle w:val="aff9"/>
              <w:jc w:val="center"/>
              <w:rPr>
                <w:rFonts w:ascii="Times New Roman" w:hAnsi="Times New Roman" w:cs="Times New Roman"/>
              </w:rPr>
            </w:pPr>
            <w:r>
              <w:rPr>
                <w:rFonts w:ascii="Times New Roman" w:hAnsi="Times New Roman" w:cs="Times New Roman"/>
              </w:rPr>
              <w:t>900</w:t>
            </w:r>
            <w:r w:rsidRPr="00255185">
              <w:rPr>
                <w:rFonts w:ascii="Times New Roman" w:hAnsi="Times New Roman" w:cs="Times New Roman"/>
              </w:rPr>
              <w:t>,0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667D5E">
            <w:pPr>
              <w:pStyle w:val="aff9"/>
              <w:jc w:val="center"/>
              <w:rPr>
                <w:rFonts w:ascii="Times New Roman" w:hAnsi="Times New Roman" w:cs="Times New Roman"/>
              </w:rPr>
            </w:pPr>
            <w:r>
              <w:rPr>
                <w:rFonts w:ascii="Times New Roman" w:hAnsi="Times New Roman" w:cs="Times New Roman"/>
              </w:rPr>
              <w:t>200,0</w:t>
            </w:r>
          </w:p>
          <w:p w:rsidR="00870A86" w:rsidRDefault="00870A86" w:rsidP="00667D5E">
            <w:pPr>
              <w:jc w:val="center"/>
            </w:pPr>
            <w:r>
              <w:t>590,0</w:t>
            </w:r>
          </w:p>
          <w:p w:rsidR="00870A86" w:rsidRDefault="00870A86" w:rsidP="00667D5E">
            <w:pPr>
              <w:jc w:val="center"/>
            </w:pPr>
            <w:r>
              <w:t>765,0</w:t>
            </w:r>
          </w:p>
          <w:p w:rsidR="00870A86" w:rsidRPr="00A00489" w:rsidRDefault="00870A86" w:rsidP="00667D5E">
            <w:pPr>
              <w:pStyle w:val="aff9"/>
              <w:jc w:val="center"/>
              <w:rPr>
                <w:rFonts w:ascii="Times New Roman" w:hAnsi="Times New Roman" w:cs="Times New Roman"/>
              </w:rPr>
            </w:pPr>
            <w:r>
              <w:rPr>
                <w:rFonts w:ascii="Times New Roman" w:hAnsi="Times New Roman" w:cs="Times New Roman"/>
              </w:rPr>
              <w:t>900</w:t>
            </w:r>
            <w:r w:rsidRPr="0025518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pPr>
            <w:r>
              <w:rPr>
                <w:rFonts w:ascii="Times New Roman" w:hAnsi="Times New Roman" w:cs="Times New Roman"/>
              </w:rPr>
              <w:t>Количество дорожных знаков</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 xml:space="preserve"> Нанесение дорожной разметки</w:t>
            </w:r>
          </w:p>
        </w:tc>
        <w:tc>
          <w:tcPr>
            <w:tcW w:w="708" w:type="dxa"/>
            <w:tcBorders>
              <w:top w:val="single" w:sz="4" w:space="0" w:color="auto"/>
              <w:left w:val="single" w:sz="4" w:space="0" w:color="auto"/>
              <w:bottom w:val="single" w:sz="4" w:space="0" w:color="auto"/>
              <w:right w:val="single" w:sz="4" w:space="0" w:color="auto"/>
            </w:tcBorders>
          </w:tcPr>
          <w:p w:rsidR="00870A86" w:rsidRPr="00667D5E" w:rsidRDefault="00870A86" w:rsidP="00F510D7">
            <w:r w:rsidRPr="00667D5E">
              <w:t>2015</w:t>
            </w:r>
          </w:p>
          <w:p w:rsidR="00870A86" w:rsidRPr="00667D5E" w:rsidRDefault="00870A86" w:rsidP="00F510D7">
            <w:r w:rsidRPr="00667D5E">
              <w:t>2016</w:t>
            </w:r>
          </w:p>
          <w:p w:rsidR="00870A86" w:rsidRPr="00667D5E" w:rsidRDefault="00870A86" w:rsidP="00F510D7">
            <w:r w:rsidRPr="00667D5E">
              <w:t>2017</w:t>
            </w:r>
          </w:p>
          <w:p w:rsidR="00870A86" w:rsidRPr="00667D5E" w:rsidRDefault="00870A86" w:rsidP="007F0B21">
            <w:r w:rsidRPr="00667D5E">
              <w:t>2018</w:t>
            </w:r>
          </w:p>
        </w:tc>
        <w:tc>
          <w:tcPr>
            <w:tcW w:w="1135" w:type="dxa"/>
            <w:tcBorders>
              <w:top w:val="single" w:sz="4" w:space="0" w:color="auto"/>
              <w:left w:val="single" w:sz="4" w:space="0" w:color="auto"/>
              <w:bottom w:val="single" w:sz="4" w:space="0" w:color="auto"/>
              <w:right w:val="single" w:sz="4" w:space="0" w:color="auto"/>
            </w:tcBorders>
          </w:tcPr>
          <w:p w:rsidR="00870A86" w:rsidRDefault="00870A86" w:rsidP="00520B51">
            <w:pPr>
              <w:pStyle w:val="aff9"/>
              <w:jc w:val="center"/>
              <w:rPr>
                <w:rFonts w:ascii="Times New Roman" w:hAnsi="Times New Roman" w:cs="Times New Roman"/>
              </w:rPr>
            </w:pPr>
            <w:r>
              <w:rPr>
                <w:rFonts w:ascii="Times New Roman" w:hAnsi="Times New Roman" w:cs="Times New Roman"/>
              </w:rPr>
              <w:t>1100,0</w:t>
            </w:r>
          </w:p>
          <w:p w:rsidR="00870A86" w:rsidRDefault="00870A86" w:rsidP="00520B51">
            <w:pPr>
              <w:jc w:val="center"/>
            </w:pPr>
            <w:r>
              <w:t>2210,0</w:t>
            </w:r>
          </w:p>
          <w:p w:rsidR="00870A86" w:rsidRDefault="00870A86" w:rsidP="00520B51">
            <w:pPr>
              <w:jc w:val="center"/>
            </w:pPr>
            <w:r>
              <w:t>2330,0</w:t>
            </w:r>
          </w:p>
          <w:p w:rsidR="00870A86" w:rsidRPr="008B79C7" w:rsidRDefault="00870A86" w:rsidP="00520B51">
            <w:pPr>
              <w:jc w:val="center"/>
            </w:pPr>
            <w:r>
              <w:t>2500,0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7F0B21">
            <w:pPr>
              <w:pStyle w:val="aff9"/>
              <w:rPr>
                <w:rFonts w:ascii="Times New Roman" w:hAnsi="Times New Roman" w:cs="Times New Roman"/>
              </w:rPr>
            </w:pPr>
            <w:r>
              <w:rPr>
                <w:rFonts w:ascii="Times New Roman" w:hAnsi="Times New Roman" w:cs="Times New Roman"/>
              </w:rPr>
              <w:t>1100,0</w:t>
            </w:r>
          </w:p>
          <w:p w:rsidR="00870A86" w:rsidRDefault="00870A86" w:rsidP="008B79C7">
            <w:r>
              <w:t>2210,0</w:t>
            </w:r>
          </w:p>
          <w:p w:rsidR="00870A86" w:rsidRDefault="00870A86" w:rsidP="008B79C7">
            <w:r>
              <w:t>2330,0</w:t>
            </w:r>
          </w:p>
          <w:p w:rsidR="00870A86" w:rsidRPr="008B79C7" w:rsidRDefault="00870A86" w:rsidP="008B79C7">
            <w:r>
              <w:t>2500,0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B5F40" w:rsidRDefault="00870A86" w:rsidP="007F0B21">
            <w:pPr>
              <w:pStyle w:val="aff9"/>
              <w:rPr>
                <w:rFonts w:ascii="Times New Roman" w:hAnsi="Times New Roman" w:cs="Times New Roman"/>
              </w:rPr>
            </w:pPr>
            <w:r w:rsidRPr="00FB5F40">
              <w:rPr>
                <w:rFonts w:ascii="Times New Roman" w:hAnsi="Times New Roman" w:cs="Times New Roman"/>
              </w:rPr>
              <w:t xml:space="preserve">Количество </w:t>
            </w:r>
            <w:r>
              <w:rPr>
                <w:rFonts w:ascii="Times New Roman" w:hAnsi="Times New Roman" w:cs="Times New Roman"/>
              </w:rPr>
              <w:t xml:space="preserve">нанесенной </w:t>
            </w:r>
            <w:r w:rsidRPr="00FB5F40">
              <w:rPr>
                <w:rFonts w:ascii="Times New Roman" w:hAnsi="Times New Roman" w:cs="Times New Roman"/>
              </w:rPr>
              <w:t>дорожной разметки</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 xml:space="preserve"> Установка автобусных остановок</w:t>
            </w:r>
          </w:p>
        </w:tc>
        <w:tc>
          <w:tcPr>
            <w:tcW w:w="708" w:type="dxa"/>
            <w:tcBorders>
              <w:top w:val="single" w:sz="4" w:space="0" w:color="auto"/>
              <w:left w:val="single" w:sz="4" w:space="0" w:color="auto"/>
              <w:bottom w:val="single" w:sz="4" w:space="0" w:color="auto"/>
              <w:right w:val="single" w:sz="4" w:space="0" w:color="auto"/>
            </w:tcBorders>
          </w:tcPr>
          <w:p w:rsidR="00870A86" w:rsidRPr="00667D5E" w:rsidRDefault="00870A86" w:rsidP="00F510D7">
            <w:r w:rsidRPr="00667D5E">
              <w:t>2015</w:t>
            </w:r>
          </w:p>
          <w:p w:rsidR="00870A86" w:rsidRPr="00667D5E" w:rsidRDefault="00870A86" w:rsidP="00F510D7">
            <w:r w:rsidRPr="00667D5E">
              <w:t>2016</w:t>
            </w:r>
          </w:p>
          <w:p w:rsidR="00870A86" w:rsidRPr="00667D5E" w:rsidRDefault="00870A86" w:rsidP="00F510D7">
            <w:r w:rsidRPr="00667D5E">
              <w:t>2017</w:t>
            </w:r>
          </w:p>
          <w:p w:rsidR="00870A86" w:rsidRPr="00667D5E" w:rsidRDefault="00870A86" w:rsidP="007F0B21">
            <w:r w:rsidRPr="00667D5E">
              <w:t>2018</w:t>
            </w:r>
          </w:p>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100,0</w:t>
            </w:r>
          </w:p>
          <w:p w:rsidR="00870A86" w:rsidRDefault="00870A86" w:rsidP="009D16C8">
            <w:pPr>
              <w:jc w:val="center"/>
            </w:pPr>
            <w:r>
              <w:t>110,0</w:t>
            </w:r>
          </w:p>
          <w:p w:rsidR="00870A86" w:rsidRDefault="00870A86" w:rsidP="009D16C8">
            <w:pPr>
              <w:jc w:val="center"/>
            </w:pPr>
            <w:r>
              <w:t>120,0</w:t>
            </w:r>
          </w:p>
          <w:p w:rsidR="00870A86" w:rsidRPr="003A225A" w:rsidRDefault="00870A86" w:rsidP="009D16C8">
            <w:pPr>
              <w:pStyle w:val="aff9"/>
              <w:jc w:val="center"/>
              <w:rPr>
                <w:rFonts w:ascii="Times New Roman" w:hAnsi="Times New Roman" w:cs="Times New Roman"/>
              </w:rPr>
            </w:pPr>
            <w:r w:rsidRPr="00262120">
              <w:rPr>
                <w:rFonts w:ascii="Times New Roman" w:hAnsi="Times New Roman" w:cs="Times New Roman"/>
              </w:rPr>
              <w:t>130,0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ED5E02">
            <w:pPr>
              <w:pStyle w:val="aff9"/>
              <w:jc w:val="center"/>
              <w:rPr>
                <w:rFonts w:ascii="Times New Roman" w:hAnsi="Times New Roman" w:cs="Times New Roman"/>
              </w:rPr>
            </w:pPr>
            <w:r>
              <w:rPr>
                <w:rFonts w:ascii="Times New Roman" w:hAnsi="Times New Roman" w:cs="Times New Roman"/>
              </w:rPr>
              <w:t>100,0</w:t>
            </w:r>
          </w:p>
          <w:p w:rsidR="00870A86" w:rsidRDefault="00870A86" w:rsidP="00ED5E02">
            <w:pPr>
              <w:jc w:val="center"/>
            </w:pPr>
            <w:r>
              <w:t>110,0</w:t>
            </w:r>
          </w:p>
          <w:p w:rsidR="00870A86" w:rsidRDefault="00870A86" w:rsidP="00ED5E02">
            <w:pPr>
              <w:jc w:val="center"/>
            </w:pPr>
            <w:r>
              <w:t>120,0</w:t>
            </w:r>
          </w:p>
          <w:p w:rsidR="00870A86" w:rsidRPr="003A225A" w:rsidRDefault="00870A86" w:rsidP="00ED5E02">
            <w:pPr>
              <w:pStyle w:val="aff9"/>
              <w:jc w:val="center"/>
              <w:rPr>
                <w:rFonts w:ascii="Times New Roman" w:hAnsi="Times New Roman" w:cs="Times New Roman"/>
              </w:rPr>
            </w:pPr>
            <w:r w:rsidRPr="00262120">
              <w:rPr>
                <w:rFonts w:ascii="Times New Roman" w:hAnsi="Times New Roman" w:cs="Times New Roman"/>
              </w:rPr>
              <w:t>130,0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B5F40" w:rsidRDefault="00870A86" w:rsidP="00FB5F40">
            <w:pPr>
              <w:pStyle w:val="aff9"/>
              <w:jc w:val="left"/>
              <w:rPr>
                <w:rFonts w:ascii="Times New Roman" w:hAnsi="Times New Roman" w:cs="Times New Roman"/>
              </w:rPr>
            </w:pPr>
            <w:r>
              <w:rPr>
                <w:rFonts w:ascii="Times New Roman" w:hAnsi="Times New Roman" w:cs="Times New Roman"/>
              </w:rPr>
              <w:t>Количество установленных автобусных остановок</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 xml:space="preserve"> Устройство, техническое обслуживание и ремонт индивидуальных дорожных неровностей </w:t>
            </w:r>
          </w:p>
        </w:tc>
        <w:tc>
          <w:tcPr>
            <w:tcW w:w="708" w:type="dxa"/>
            <w:tcBorders>
              <w:top w:val="single" w:sz="4" w:space="0" w:color="auto"/>
              <w:left w:val="single" w:sz="4" w:space="0" w:color="auto"/>
              <w:bottom w:val="single" w:sz="4" w:space="0" w:color="auto"/>
              <w:right w:val="single" w:sz="4" w:space="0" w:color="auto"/>
            </w:tcBorders>
          </w:tcPr>
          <w:p w:rsidR="00870A86" w:rsidRPr="00667D5E" w:rsidRDefault="00870A86" w:rsidP="00F510D7">
            <w:r w:rsidRPr="00667D5E">
              <w:t>2015</w:t>
            </w:r>
          </w:p>
          <w:p w:rsidR="00870A86" w:rsidRPr="00667D5E" w:rsidRDefault="00870A86" w:rsidP="00F510D7">
            <w:r w:rsidRPr="00667D5E">
              <w:t>2016</w:t>
            </w:r>
          </w:p>
          <w:p w:rsidR="00870A86" w:rsidRPr="00667D5E" w:rsidRDefault="00870A86" w:rsidP="00F510D7">
            <w:r w:rsidRPr="00667D5E">
              <w:t>2017</w:t>
            </w:r>
          </w:p>
          <w:p w:rsidR="00870A86" w:rsidRPr="00667D5E" w:rsidRDefault="00870A86" w:rsidP="007F0B21">
            <w:r w:rsidRPr="00667D5E">
              <w:t>2018</w:t>
            </w:r>
          </w:p>
        </w:tc>
        <w:tc>
          <w:tcPr>
            <w:tcW w:w="1135" w:type="dxa"/>
            <w:tcBorders>
              <w:top w:val="single" w:sz="4" w:space="0" w:color="auto"/>
              <w:left w:val="single" w:sz="4" w:space="0" w:color="auto"/>
              <w:bottom w:val="single" w:sz="4" w:space="0" w:color="auto"/>
              <w:right w:val="single" w:sz="4" w:space="0" w:color="auto"/>
            </w:tcBorders>
          </w:tcPr>
          <w:p w:rsidR="00870A86" w:rsidRDefault="00870A86" w:rsidP="009D16C8">
            <w:pPr>
              <w:pStyle w:val="aff9"/>
              <w:jc w:val="center"/>
              <w:rPr>
                <w:rFonts w:ascii="Times New Roman" w:hAnsi="Times New Roman" w:cs="Times New Roman"/>
              </w:rPr>
            </w:pPr>
            <w:r>
              <w:rPr>
                <w:rFonts w:ascii="Times New Roman" w:hAnsi="Times New Roman" w:cs="Times New Roman"/>
              </w:rPr>
              <w:t>100,0</w:t>
            </w:r>
          </w:p>
          <w:p w:rsidR="00870A86" w:rsidRDefault="00870A86" w:rsidP="009D16C8">
            <w:pPr>
              <w:jc w:val="center"/>
            </w:pPr>
            <w:r>
              <w:t>110,0</w:t>
            </w:r>
          </w:p>
          <w:p w:rsidR="00870A86" w:rsidRDefault="00870A86" w:rsidP="009D16C8">
            <w:pPr>
              <w:jc w:val="center"/>
            </w:pPr>
            <w:r>
              <w:t>120,0</w:t>
            </w:r>
          </w:p>
          <w:p w:rsidR="00870A86" w:rsidRPr="003A225A" w:rsidRDefault="00870A86" w:rsidP="009D16C8">
            <w:pPr>
              <w:pStyle w:val="aff9"/>
              <w:jc w:val="center"/>
              <w:rPr>
                <w:rFonts w:ascii="Times New Roman" w:hAnsi="Times New Roman" w:cs="Times New Roman"/>
              </w:rPr>
            </w:pPr>
            <w:r w:rsidRPr="00262120">
              <w:rPr>
                <w:rFonts w:ascii="Times New Roman" w:hAnsi="Times New Roman" w:cs="Times New Roman"/>
              </w:rPr>
              <w:t>130,0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Default="00870A86" w:rsidP="00C33D17">
            <w:pPr>
              <w:pStyle w:val="aff9"/>
              <w:jc w:val="center"/>
              <w:rPr>
                <w:rFonts w:ascii="Times New Roman" w:hAnsi="Times New Roman" w:cs="Times New Roman"/>
              </w:rPr>
            </w:pPr>
            <w:r>
              <w:rPr>
                <w:rFonts w:ascii="Times New Roman" w:hAnsi="Times New Roman" w:cs="Times New Roman"/>
              </w:rPr>
              <w:t>100,0</w:t>
            </w:r>
          </w:p>
          <w:p w:rsidR="00870A86" w:rsidRDefault="00870A86" w:rsidP="00C33D17">
            <w:pPr>
              <w:jc w:val="center"/>
            </w:pPr>
            <w:r>
              <w:t>110,0</w:t>
            </w:r>
          </w:p>
          <w:p w:rsidR="00870A86" w:rsidRDefault="00870A86" w:rsidP="00C33D17">
            <w:pPr>
              <w:jc w:val="center"/>
            </w:pPr>
            <w:r>
              <w:t>120,0</w:t>
            </w:r>
          </w:p>
          <w:p w:rsidR="00870A86" w:rsidRPr="003A225A" w:rsidRDefault="00870A86" w:rsidP="00C33D17">
            <w:pPr>
              <w:pStyle w:val="aff9"/>
              <w:jc w:val="center"/>
              <w:rPr>
                <w:rFonts w:ascii="Times New Roman" w:hAnsi="Times New Roman" w:cs="Times New Roman"/>
              </w:rPr>
            </w:pPr>
            <w:r w:rsidRPr="00262120">
              <w:rPr>
                <w:rFonts w:ascii="Times New Roman" w:hAnsi="Times New Roman" w:cs="Times New Roman"/>
              </w:rPr>
              <w:t>130,0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C1F81" w:rsidRDefault="00870A86" w:rsidP="007F0B21">
            <w:pPr>
              <w:pStyle w:val="aff9"/>
              <w:rPr>
                <w:rFonts w:ascii="Times New Roman" w:hAnsi="Times New Roman" w:cs="Times New Roman"/>
              </w:rPr>
            </w:pPr>
            <w:r w:rsidRPr="00FC1F81">
              <w:rPr>
                <w:rFonts w:ascii="Times New Roman" w:hAnsi="Times New Roman" w:cs="Times New Roman"/>
              </w:rPr>
              <w:t xml:space="preserve">Количество </w:t>
            </w:r>
            <w:r>
              <w:rPr>
                <w:rFonts w:ascii="Times New Roman" w:hAnsi="Times New Roman" w:cs="Times New Roman"/>
              </w:rPr>
              <w:t>индивидуальных дорожных неровностей</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 xml:space="preserve"> Установка пешеходных секций на светофорных постах</w:t>
            </w:r>
          </w:p>
        </w:tc>
        <w:tc>
          <w:tcPr>
            <w:tcW w:w="708" w:type="dxa"/>
            <w:tcBorders>
              <w:top w:val="single" w:sz="4" w:space="0" w:color="auto"/>
              <w:left w:val="single" w:sz="4" w:space="0" w:color="auto"/>
              <w:bottom w:val="single" w:sz="4" w:space="0" w:color="auto"/>
              <w:right w:val="single" w:sz="4" w:space="0" w:color="auto"/>
            </w:tcBorders>
          </w:tcPr>
          <w:p w:rsidR="00870A86" w:rsidRPr="00667D5E" w:rsidRDefault="00870A86" w:rsidP="00F510D7">
            <w:r w:rsidRPr="00667D5E">
              <w:t>2015</w:t>
            </w:r>
          </w:p>
          <w:p w:rsidR="00870A86" w:rsidRPr="00667D5E" w:rsidRDefault="00870A86" w:rsidP="00F510D7">
            <w:r w:rsidRPr="00667D5E">
              <w:t>2016</w:t>
            </w:r>
          </w:p>
          <w:p w:rsidR="00870A86" w:rsidRPr="00667D5E" w:rsidRDefault="00870A86" w:rsidP="00F510D7">
            <w:r w:rsidRPr="00667D5E">
              <w:t>2017</w:t>
            </w:r>
          </w:p>
          <w:p w:rsidR="00870A86" w:rsidRPr="00667D5E" w:rsidRDefault="00870A86" w:rsidP="007F0B21">
            <w:r w:rsidRPr="00667D5E">
              <w:t>2018</w:t>
            </w:r>
          </w:p>
        </w:tc>
        <w:tc>
          <w:tcPr>
            <w:tcW w:w="1135" w:type="dxa"/>
            <w:tcBorders>
              <w:top w:val="single" w:sz="4" w:space="0" w:color="auto"/>
              <w:left w:val="single" w:sz="4" w:space="0" w:color="auto"/>
              <w:bottom w:val="single" w:sz="4" w:space="0" w:color="auto"/>
              <w:right w:val="single" w:sz="4" w:space="0" w:color="auto"/>
            </w:tcBorders>
          </w:tcPr>
          <w:p w:rsidR="00870A86" w:rsidRPr="00C33D17" w:rsidRDefault="00870A86" w:rsidP="009D16C8">
            <w:pPr>
              <w:pStyle w:val="aff9"/>
              <w:jc w:val="center"/>
              <w:rPr>
                <w:rFonts w:ascii="Times New Roman" w:hAnsi="Times New Roman" w:cs="Times New Roman"/>
              </w:rPr>
            </w:pPr>
            <w:r w:rsidRPr="00C33D17">
              <w:rPr>
                <w:rFonts w:ascii="Times New Roman" w:hAnsi="Times New Roman" w:cs="Times New Roman"/>
              </w:rPr>
              <w:t>300,0</w:t>
            </w:r>
          </w:p>
          <w:p w:rsidR="00870A86" w:rsidRPr="00C33D17" w:rsidRDefault="00870A86" w:rsidP="009D16C8">
            <w:pPr>
              <w:jc w:val="center"/>
            </w:pPr>
            <w:r w:rsidRPr="00C33D17">
              <w:t>330,0</w:t>
            </w:r>
          </w:p>
          <w:p w:rsidR="00870A86" w:rsidRPr="00C33D17" w:rsidRDefault="00870A86" w:rsidP="009D16C8">
            <w:pPr>
              <w:jc w:val="center"/>
            </w:pPr>
            <w:r w:rsidRPr="00C33D17">
              <w:t>360,0</w:t>
            </w:r>
          </w:p>
          <w:p w:rsidR="00870A86" w:rsidRPr="00C33D17" w:rsidRDefault="00870A86" w:rsidP="009D16C8">
            <w:pPr>
              <w:pStyle w:val="aff9"/>
              <w:jc w:val="center"/>
              <w:rPr>
                <w:rFonts w:ascii="Times New Roman" w:hAnsi="Times New Roman" w:cs="Times New Roman"/>
              </w:rPr>
            </w:pPr>
            <w:r w:rsidRPr="00C33D17">
              <w:rPr>
                <w:rFonts w:ascii="Times New Roman" w:hAnsi="Times New Roman" w:cs="Times New Roman"/>
              </w:rPr>
              <w:t>400,0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C33D17" w:rsidRDefault="00870A86" w:rsidP="00C33D17">
            <w:pPr>
              <w:jc w:val="center"/>
            </w:pPr>
          </w:p>
        </w:tc>
        <w:tc>
          <w:tcPr>
            <w:tcW w:w="1133" w:type="dxa"/>
            <w:tcBorders>
              <w:top w:val="single" w:sz="4" w:space="0" w:color="auto"/>
              <w:left w:val="single" w:sz="4" w:space="0" w:color="auto"/>
              <w:bottom w:val="single" w:sz="4" w:space="0" w:color="auto"/>
              <w:right w:val="single" w:sz="4" w:space="0" w:color="auto"/>
            </w:tcBorders>
          </w:tcPr>
          <w:p w:rsidR="00870A86" w:rsidRPr="00C33D17" w:rsidRDefault="00870A86" w:rsidP="00C33D17">
            <w:pPr>
              <w:pStyle w:val="aff9"/>
              <w:jc w:val="center"/>
              <w:rPr>
                <w:rFonts w:ascii="Times New Roman" w:hAnsi="Times New Roman" w:cs="Times New Roman"/>
              </w:rPr>
            </w:pPr>
            <w:r w:rsidRPr="00C33D17">
              <w:rPr>
                <w:rFonts w:ascii="Times New Roman" w:hAnsi="Times New Roman" w:cs="Times New Roman"/>
              </w:rPr>
              <w:t>300,0</w:t>
            </w:r>
          </w:p>
          <w:p w:rsidR="00870A86" w:rsidRPr="00C33D17" w:rsidRDefault="00870A86" w:rsidP="00C33D17">
            <w:pPr>
              <w:jc w:val="center"/>
            </w:pPr>
            <w:r w:rsidRPr="00C33D17">
              <w:t>330,0</w:t>
            </w:r>
          </w:p>
          <w:p w:rsidR="00870A86" w:rsidRPr="00C33D17" w:rsidRDefault="00870A86" w:rsidP="00C33D17">
            <w:pPr>
              <w:jc w:val="center"/>
            </w:pPr>
            <w:r w:rsidRPr="00C33D17">
              <w:t>360,0</w:t>
            </w:r>
          </w:p>
          <w:p w:rsidR="00870A86" w:rsidRPr="00C33D17" w:rsidRDefault="00870A86" w:rsidP="00C33D17">
            <w:pPr>
              <w:pStyle w:val="aff9"/>
              <w:jc w:val="center"/>
              <w:rPr>
                <w:rFonts w:ascii="Times New Roman" w:hAnsi="Times New Roman" w:cs="Times New Roman"/>
              </w:rPr>
            </w:pPr>
            <w:r w:rsidRPr="00C33D17">
              <w:rPr>
                <w:rFonts w:ascii="Times New Roman" w:hAnsi="Times New Roman" w:cs="Times New Roman"/>
              </w:rPr>
              <w:t>400,0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C1F81" w:rsidRDefault="00870A86" w:rsidP="00FC1F81">
            <w:pPr>
              <w:pStyle w:val="aff9"/>
              <w:jc w:val="left"/>
              <w:rPr>
                <w:rFonts w:ascii="Times New Roman" w:hAnsi="Times New Roman" w:cs="Times New Roman"/>
              </w:rPr>
            </w:pPr>
            <w:r w:rsidRPr="00FC1F81">
              <w:rPr>
                <w:rFonts w:ascii="Times New Roman" w:hAnsi="Times New Roman" w:cs="Times New Roman"/>
              </w:rPr>
              <w:t>Количество</w:t>
            </w:r>
            <w:r>
              <w:rPr>
                <w:rFonts w:ascii="Times New Roman" w:hAnsi="Times New Roman" w:cs="Times New Roman"/>
              </w:rPr>
              <w:t xml:space="preserve"> установленных пешеходных секций на светофорных постах</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Администрация Лужского муниципального района</w:t>
            </w:r>
          </w:p>
        </w:tc>
      </w:tr>
      <w:tr w:rsidR="00870A86" w:rsidRPr="003A225A" w:rsidTr="007B7CD7">
        <w:tc>
          <w:tcPr>
            <w:tcW w:w="3713" w:type="dxa"/>
            <w:tcBorders>
              <w:top w:val="single" w:sz="4" w:space="0" w:color="auto"/>
              <w:bottom w:val="single" w:sz="4" w:space="0" w:color="auto"/>
              <w:right w:val="single" w:sz="4" w:space="0" w:color="auto"/>
            </w:tcBorders>
          </w:tcPr>
          <w:p w:rsidR="00870A86" w:rsidRDefault="00870A86" w:rsidP="00B73F60">
            <w:pPr>
              <w:pStyle w:val="aff9"/>
              <w:numPr>
                <w:ilvl w:val="1"/>
                <w:numId w:val="11"/>
              </w:numPr>
              <w:jc w:val="left"/>
              <w:rPr>
                <w:rFonts w:ascii="Times New Roman" w:hAnsi="Times New Roman" w:cs="Times New Roman"/>
              </w:rPr>
            </w:pPr>
            <w:r>
              <w:rPr>
                <w:rFonts w:ascii="Times New Roman" w:hAnsi="Times New Roman" w:cs="Times New Roman"/>
              </w:rPr>
              <w:t>Установка светофоров типа Т-7</w:t>
            </w:r>
          </w:p>
        </w:tc>
        <w:tc>
          <w:tcPr>
            <w:tcW w:w="708" w:type="dxa"/>
            <w:tcBorders>
              <w:top w:val="single" w:sz="4" w:space="0" w:color="auto"/>
              <w:left w:val="single" w:sz="4" w:space="0" w:color="auto"/>
              <w:bottom w:val="single" w:sz="4" w:space="0" w:color="auto"/>
              <w:right w:val="single" w:sz="4" w:space="0" w:color="auto"/>
            </w:tcBorders>
          </w:tcPr>
          <w:p w:rsidR="00870A86" w:rsidRPr="00667D5E" w:rsidRDefault="00870A86" w:rsidP="00F510D7">
            <w:r w:rsidRPr="00667D5E">
              <w:t>2015</w:t>
            </w:r>
          </w:p>
          <w:p w:rsidR="00870A86" w:rsidRPr="00667D5E" w:rsidRDefault="00870A86" w:rsidP="00F510D7">
            <w:r w:rsidRPr="00667D5E">
              <w:t>2016</w:t>
            </w:r>
          </w:p>
          <w:p w:rsidR="00870A86" w:rsidRPr="00667D5E" w:rsidRDefault="00870A86" w:rsidP="00F510D7">
            <w:r w:rsidRPr="00667D5E">
              <w:t>2017</w:t>
            </w:r>
          </w:p>
          <w:p w:rsidR="00870A86" w:rsidRPr="00667D5E" w:rsidRDefault="00870A86" w:rsidP="007F0B21">
            <w:r w:rsidRPr="00667D5E">
              <w:lastRenderedPageBreak/>
              <w:t>2018</w:t>
            </w:r>
          </w:p>
        </w:tc>
        <w:tc>
          <w:tcPr>
            <w:tcW w:w="1135" w:type="dxa"/>
            <w:tcBorders>
              <w:top w:val="single" w:sz="4" w:space="0" w:color="auto"/>
              <w:left w:val="single" w:sz="4" w:space="0" w:color="auto"/>
              <w:bottom w:val="single" w:sz="4" w:space="0" w:color="auto"/>
              <w:right w:val="single" w:sz="4" w:space="0" w:color="auto"/>
            </w:tcBorders>
          </w:tcPr>
          <w:p w:rsidR="00870A86" w:rsidRPr="00A00489" w:rsidRDefault="00870A86" w:rsidP="009D16C8">
            <w:pPr>
              <w:pStyle w:val="aff9"/>
              <w:jc w:val="center"/>
              <w:rPr>
                <w:rFonts w:ascii="Times New Roman" w:hAnsi="Times New Roman" w:cs="Times New Roman"/>
              </w:rPr>
            </w:pPr>
            <w:r w:rsidRPr="00A00489">
              <w:rPr>
                <w:rFonts w:ascii="Times New Roman" w:hAnsi="Times New Roman" w:cs="Times New Roman"/>
              </w:rPr>
              <w:lastRenderedPageBreak/>
              <w:t>300,0</w:t>
            </w:r>
          </w:p>
          <w:p w:rsidR="00870A86" w:rsidRPr="00A00489" w:rsidRDefault="00870A86" w:rsidP="009D16C8">
            <w:pPr>
              <w:jc w:val="center"/>
            </w:pPr>
            <w:r w:rsidRPr="00A00489">
              <w:t>330,0</w:t>
            </w:r>
          </w:p>
          <w:p w:rsidR="00870A86" w:rsidRPr="00A00489" w:rsidRDefault="00870A86" w:rsidP="009D16C8">
            <w:pPr>
              <w:jc w:val="center"/>
            </w:pPr>
            <w:r w:rsidRPr="00A00489">
              <w:t>360,0</w:t>
            </w:r>
          </w:p>
          <w:p w:rsidR="00870A86" w:rsidRPr="007F0B21" w:rsidRDefault="00870A86" w:rsidP="009D16C8">
            <w:pPr>
              <w:pStyle w:val="aff9"/>
              <w:jc w:val="center"/>
              <w:rPr>
                <w:rFonts w:ascii="Times New Roman" w:hAnsi="Times New Roman" w:cs="Times New Roman"/>
              </w:rPr>
            </w:pPr>
            <w:r w:rsidRPr="007F0B21">
              <w:rPr>
                <w:rFonts w:ascii="Times New Roman" w:hAnsi="Times New Roman" w:cs="Times New Roman"/>
              </w:rPr>
              <w:lastRenderedPageBreak/>
              <w:t>400,0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3A225A"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A00489" w:rsidRDefault="00870A86" w:rsidP="007F0B21">
            <w:pPr>
              <w:pStyle w:val="aff9"/>
              <w:jc w:val="center"/>
              <w:rPr>
                <w:rFonts w:ascii="Times New Roman" w:hAnsi="Times New Roman" w:cs="Times New Roman"/>
              </w:rPr>
            </w:pPr>
            <w:r w:rsidRPr="00A00489">
              <w:rPr>
                <w:rFonts w:ascii="Times New Roman" w:hAnsi="Times New Roman" w:cs="Times New Roman"/>
              </w:rPr>
              <w:t>300,0</w:t>
            </w:r>
          </w:p>
          <w:p w:rsidR="00870A86" w:rsidRPr="00A00489" w:rsidRDefault="00870A86" w:rsidP="007F0B21">
            <w:pPr>
              <w:jc w:val="center"/>
            </w:pPr>
            <w:r w:rsidRPr="00A00489">
              <w:t>330,0</w:t>
            </w:r>
          </w:p>
          <w:p w:rsidR="00870A86" w:rsidRPr="00A00489" w:rsidRDefault="00870A86" w:rsidP="007F0B21">
            <w:pPr>
              <w:jc w:val="center"/>
            </w:pPr>
            <w:r w:rsidRPr="00A00489">
              <w:t>360,0</w:t>
            </w:r>
          </w:p>
          <w:p w:rsidR="00870A86" w:rsidRPr="007F0B21" w:rsidRDefault="00870A86" w:rsidP="007F0B21">
            <w:pPr>
              <w:pStyle w:val="aff9"/>
              <w:jc w:val="center"/>
              <w:rPr>
                <w:rFonts w:ascii="Times New Roman" w:hAnsi="Times New Roman" w:cs="Times New Roman"/>
              </w:rPr>
            </w:pPr>
            <w:r w:rsidRPr="007F0B21">
              <w:rPr>
                <w:rFonts w:ascii="Times New Roman" w:hAnsi="Times New Roman" w:cs="Times New Roman"/>
              </w:rPr>
              <w:lastRenderedPageBreak/>
              <w:t>400,0</w:t>
            </w: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3A225A"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FC1F81" w:rsidRDefault="00870A86" w:rsidP="00FC1F81">
            <w:pPr>
              <w:pStyle w:val="aff9"/>
              <w:jc w:val="left"/>
              <w:rPr>
                <w:rFonts w:ascii="Times New Roman" w:hAnsi="Times New Roman" w:cs="Times New Roman"/>
              </w:rPr>
            </w:pPr>
            <w:r w:rsidRPr="00FC1F81">
              <w:rPr>
                <w:rFonts w:ascii="Times New Roman" w:hAnsi="Times New Roman" w:cs="Times New Roman"/>
              </w:rPr>
              <w:t>Количество</w:t>
            </w:r>
            <w:r>
              <w:rPr>
                <w:rFonts w:ascii="Times New Roman" w:hAnsi="Times New Roman" w:cs="Times New Roman"/>
              </w:rPr>
              <w:t xml:space="preserve"> установленных светофоров типа Т-7</w:t>
            </w:r>
          </w:p>
        </w:tc>
        <w:tc>
          <w:tcPr>
            <w:tcW w:w="1417" w:type="dxa"/>
            <w:tcBorders>
              <w:top w:val="single" w:sz="4" w:space="0" w:color="auto"/>
              <w:left w:val="single" w:sz="4" w:space="0" w:color="auto"/>
              <w:bottom w:val="single" w:sz="4" w:space="0" w:color="auto"/>
              <w:right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t xml:space="preserve">Администрация Лужского </w:t>
            </w:r>
            <w:r w:rsidRPr="00205B7A">
              <w:rPr>
                <w:rFonts w:ascii="Times New Roman" w:hAnsi="Times New Roman" w:cs="Times New Roman"/>
                <w:sz w:val="22"/>
                <w:szCs w:val="22"/>
              </w:rPr>
              <w:lastRenderedPageBreak/>
              <w:t>муниципального района</w:t>
            </w:r>
          </w:p>
        </w:tc>
        <w:tc>
          <w:tcPr>
            <w:tcW w:w="1501" w:type="dxa"/>
            <w:tcBorders>
              <w:top w:val="single" w:sz="4" w:space="0" w:color="auto"/>
              <w:left w:val="single" w:sz="4" w:space="0" w:color="auto"/>
              <w:bottom w:val="single" w:sz="4" w:space="0" w:color="auto"/>
            </w:tcBorders>
          </w:tcPr>
          <w:p w:rsidR="00870A86" w:rsidRPr="00205B7A" w:rsidRDefault="00870A86" w:rsidP="009D16C8">
            <w:pPr>
              <w:pStyle w:val="aff9"/>
              <w:rPr>
                <w:rFonts w:ascii="Times New Roman" w:hAnsi="Times New Roman" w:cs="Times New Roman"/>
              </w:rPr>
            </w:pPr>
            <w:r w:rsidRPr="00205B7A">
              <w:rPr>
                <w:rFonts w:ascii="Times New Roman" w:hAnsi="Times New Roman" w:cs="Times New Roman"/>
                <w:sz w:val="22"/>
                <w:szCs w:val="22"/>
              </w:rPr>
              <w:lastRenderedPageBreak/>
              <w:t>Администрация Лужского муниципальн</w:t>
            </w:r>
            <w:r w:rsidRPr="00205B7A">
              <w:rPr>
                <w:rFonts w:ascii="Times New Roman" w:hAnsi="Times New Roman" w:cs="Times New Roman"/>
                <w:sz w:val="22"/>
                <w:szCs w:val="22"/>
              </w:rPr>
              <w:lastRenderedPageBreak/>
              <w:t>ого района</w:t>
            </w:r>
          </w:p>
        </w:tc>
      </w:tr>
      <w:tr w:rsidR="00870A86" w:rsidRPr="00233C32" w:rsidTr="007B7CD7">
        <w:tc>
          <w:tcPr>
            <w:tcW w:w="3713" w:type="dxa"/>
            <w:tcBorders>
              <w:top w:val="single" w:sz="4" w:space="0" w:color="auto"/>
              <w:bottom w:val="single" w:sz="4" w:space="0" w:color="auto"/>
              <w:right w:val="single" w:sz="4" w:space="0" w:color="auto"/>
            </w:tcBorders>
          </w:tcPr>
          <w:p w:rsidR="00870A86" w:rsidRPr="00233C32" w:rsidRDefault="00870A86" w:rsidP="00447E3A">
            <w:pPr>
              <w:pStyle w:val="aff9"/>
              <w:rPr>
                <w:rFonts w:ascii="Times New Roman" w:hAnsi="Times New Roman" w:cs="Times New Roman"/>
              </w:rPr>
            </w:pPr>
            <w:r w:rsidRPr="00233C32">
              <w:rPr>
                <w:rFonts w:ascii="Times New Roman" w:hAnsi="Times New Roman" w:cs="Times New Roman"/>
              </w:rPr>
              <w:lastRenderedPageBreak/>
              <w:t>Итого по подпрограмме 7</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r w:rsidRPr="00233C32">
              <w:t>2015</w:t>
            </w:r>
          </w:p>
          <w:p w:rsidR="00870A86" w:rsidRPr="00233C32" w:rsidRDefault="00870A86" w:rsidP="007F0B21">
            <w:r w:rsidRPr="00233C32">
              <w:t>2016</w:t>
            </w:r>
          </w:p>
          <w:p w:rsidR="00870A86" w:rsidRPr="00233C32" w:rsidRDefault="00870A86" w:rsidP="007F0B21">
            <w:r w:rsidRPr="00233C32">
              <w:t>2017</w:t>
            </w:r>
          </w:p>
          <w:p w:rsidR="00870A86" w:rsidRPr="00233C32" w:rsidRDefault="00870A86" w:rsidP="007F0B21">
            <w:r w:rsidRPr="00233C32">
              <w:t>2018</w:t>
            </w:r>
          </w:p>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D07413">
            <w:pPr>
              <w:jc w:val="center"/>
            </w:pPr>
            <w:r w:rsidRPr="00233C32">
              <w:t>4636,0</w:t>
            </w:r>
          </w:p>
          <w:p w:rsidR="00870A86" w:rsidRPr="00233C32" w:rsidRDefault="00870A86" w:rsidP="00D07413">
            <w:pPr>
              <w:jc w:val="center"/>
            </w:pPr>
            <w:r w:rsidRPr="00233C32">
              <w:t>5000,0</w:t>
            </w:r>
          </w:p>
          <w:p w:rsidR="00870A86" w:rsidRPr="00233C32" w:rsidRDefault="00870A86" w:rsidP="00D07413">
            <w:pPr>
              <w:jc w:val="center"/>
            </w:pPr>
            <w:r w:rsidRPr="00233C32">
              <w:t>5500,0</w:t>
            </w:r>
          </w:p>
          <w:p w:rsidR="00870A86" w:rsidRPr="00233C32" w:rsidRDefault="00870A86" w:rsidP="00D07413">
            <w:pPr>
              <w:jc w:val="center"/>
            </w:pPr>
            <w:r w:rsidRPr="00233C32">
              <w:t>6050,0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7F0B21">
            <w:r w:rsidRPr="00233C32">
              <w:t>4636,0</w:t>
            </w:r>
          </w:p>
          <w:p w:rsidR="00870A86" w:rsidRPr="00233C32" w:rsidRDefault="00870A86" w:rsidP="007F0B21">
            <w:r w:rsidRPr="00233C32">
              <w:t>5000,0</w:t>
            </w:r>
          </w:p>
          <w:p w:rsidR="00870A86" w:rsidRPr="00233C32" w:rsidRDefault="00870A86" w:rsidP="007F0B21">
            <w:r w:rsidRPr="00233C32">
              <w:t>5500,0</w:t>
            </w:r>
          </w:p>
          <w:p w:rsidR="00870A86" w:rsidRPr="00233C32" w:rsidRDefault="00870A86" w:rsidP="007F0B21">
            <w:r w:rsidRPr="00233C32">
              <w:t>6050,0</w:t>
            </w: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233C32" w:rsidRDefault="00870A86" w:rsidP="007F0B21">
            <w:pPr>
              <w:pStyle w:val="aff9"/>
              <w:rPr>
                <w:rFonts w:ascii="Times New Roman" w:hAnsi="Times New Roman" w:cs="Times New Roman"/>
              </w:rPr>
            </w:pPr>
          </w:p>
        </w:tc>
      </w:tr>
      <w:tr w:rsidR="00870A86" w:rsidRPr="00233C32" w:rsidTr="007B7CD7">
        <w:tc>
          <w:tcPr>
            <w:tcW w:w="3713" w:type="dxa"/>
            <w:tcBorders>
              <w:top w:val="single" w:sz="4" w:space="0" w:color="auto"/>
              <w:bottom w:val="single" w:sz="4" w:space="0" w:color="auto"/>
              <w:right w:val="single" w:sz="4" w:space="0" w:color="auto"/>
            </w:tcBorders>
          </w:tcPr>
          <w:p w:rsidR="00870A86" w:rsidRPr="00233C32" w:rsidRDefault="00870A86" w:rsidP="00447E3A">
            <w:pPr>
              <w:pStyle w:val="aff9"/>
              <w:rPr>
                <w:rFonts w:ascii="Times New Roman" w:hAnsi="Times New Roman" w:cs="Times New Roman"/>
              </w:rPr>
            </w:pPr>
            <w:r w:rsidRPr="00233C32">
              <w:rPr>
                <w:rFonts w:ascii="Times New Roman" w:hAnsi="Times New Roman" w:cs="Times New Roman"/>
              </w:rPr>
              <w:t>Всего по подпрограмме 7</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jc w:val="right"/>
              <w:rPr>
                <w:rFonts w:ascii="Times New Roman" w:hAnsi="Times New Roman" w:cs="Times New Roman"/>
              </w:rPr>
            </w:pPr>
            <w:r w:rsidRPr="00233C32">
              <w:rPr>
                <w:rFonts w:ascii="Times New Roman" w:hAnsi="Times New Roman" w:cs="Times New Roman"/>
                <w:sz w:val="22"/>
                <w:szCs w:val="22"/>
              </w:rPr>
              <w:t>21186</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r w:rsidRPr="00233C32">
              <w:rPr>
                <w:rFonts w:ascii="Times New Roman" w:hAnsi="Times New Roman" w:cs="Times New Roman"/>
                <w:sz w:val="22"/>
                <w:szCs w:val="22"/>
              </w:rPr>
              <w:t>21186,0</w:t>
            </w: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233C32" w:rsidRDefault="00870A86" w:rsidP="007F0B21"/>
        </w:tc>
        <w:tc>
          <w:tcPr>
            <w:tcW w:w="141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233C32" w:rsidRDefault="00870A86" w:rsidP="007F0B21">
            <w:pPr>
              <w:pStyle w:val="aff9"/>
              <w:rPr>
                <w:rFonts w:ascii="Times New Roman" w:hAnsi="Times New Roman" w:cs="Times New Roman"/>
              </w:rPr>
            </w:pPr>
          </w:p>
        </w:tc>
      </w:tr>
      <w:tr w:rsidR="00870A86" w:rsidRPr="00233C32" w:rsidTr="007B7CD7">
        <w:tc>
          <w:tcPr>
            <w:tcW w:w="16128" w:type="dxa"/>
            <w:gridSpan w:val="12"/>
            <w:tcBorders>
              <w:top w:val="single" w:sz="4" w:space="0" w:color="auto"/>
              <w:bottom w:val="single" w:sz="4" w:space="0" w:color="auto"/>
            </w:tcBorders>
          </w:tcPr>
          <w:p w:rsidR="00870A86" w:rsidRPr="00233C32" w:rsidRDefault="00870A86" w:rsidP="00A46A37">
            <w:pPr>
              <w:pStyle w:val="aff9"/>
              <w:numPr>
                <w:ilvl w:val="0"/>
                <w:numId w:val="11"/>
              </w:numPr>
              <w:rPr>
                <w:rFonts w:ascii="Times New Roman" w:hAnsi="Times New Roman" w:cs="Times New Roman"/>
                <w:b/>
              </w:rPr>
            </w:pPr>
            <w:r w:rsidRPr="00233C32">
              <w:rPr>
                <w:rFonts w:ascii="Times New Roman" w:hAnsi="Times New Roman" w:cs="Times New Roman"/>
                <w:b/>
              </w:rPr>
              <w:t>Подпрограмма 8. «Чистая вода»</w:t>
            </w:r>
          </w:p>
        </w:tc>
      </w:tr>
      <w:tr w:rsidR="00870A86" w:rsidRPr="00233C32" w:rsidTr="007B7CD7">
        <w:tc>
          <w:tcPr>
            <w:tcW w:w="3713" w:type="dxa"/>
            <w:tcBorders>
              <w:top w:val="single" w:sz="4" w:space="0" w:color="auto"/>
              <w:bottom w:val="single" w:sz="4" w:space="0" w:color="auto"/>
              <w:right w:val="single" w:sz="4" w:space="0" w:color="auto"/>
            </w:tcBorders>
          </w:tcPr>
          <w:p w:rsidR="00870A86" w:rsidRPr="00233C32" w:rsidRDefault="00870A86" w:rsidP="007F0B21">
            <w:pPr>
              <w:pStyle w:val="aff9"/>
              <w:numPr>
                <w:ilvl w:val="1"/>
                <w:numId w:val="11"/>
              </w:numPr>
              <w:jc w:val="left"/>
              <w:rPr>
                <w:rFonts w:ascii="Times New Roman" w:hAnsi="Times New Roman" w:cs="Times New Roman"/>
              </w:rPr>
            </w:pPr>
            <w:r w:rsidRPr="00233C32">
              <w:rPr>
                <w:rFonts w:ascii="Times New Roman" w:hAnsi="Times New Roman" w:cs="Times New Roman"/>
              </w:rPr>
              <w:t xml:space="preserve">Артезианские скважины и инженерные сети водоснабжения и водоотведения </w:t>
            </w:r>
            <w:proofErr w:type="gramStart"/>
            <w:r w:rsidRPr="00233C32">
              <w:rPr>
                <w:rFonts w:ascii="Times New Roman" w:hAnsi="Times New Roman" w:cs="Times New Roman"/>
              </w:rPr>
              <w:t>г</w:t>
            </w:r>
            <w:proofErr w:type="gramEnd"/>
            <w:r w:rsidRPr="00233C32">
              <w:rPr>
                <w:rFonts w:ascii="Times New Roman" w:hAnsi="Times New Roman" w:cs="Times New Roman"/>
              </w:rPr>
              <w:t>. Луга (софинансирование)</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447E3A">
            <w:r w:rsidRPr="00233C32">
              <w:t>2015</w:t>
            </w:r>
          </w:p>
          <w:p w:rsidR="00870A86" w:rsidRPr="00233C32" w:rsidRDefault="00870A86" w:rsidP="00447E3A">
            <w:r w:rsidRPr="00233C32">
              <w:t>2016</w:t>
            </w:r>
          </w:p>
          <w:p w:rsidR="00870A86" w:rsidRPr="00233C32" w:rsidRDefault="00870A86" w:rsidP="00447E3A">
            <w:r w:rsidRPr="00233C32">
              <w:t>2017</w:t>
            </w:r>
          </w:p>
          <w:p w:rsidR="00870A86" w:rsidRPr="00233C32" w:rsidRDefault="00870A86" w:rsidP="00447E3A">
            <w:r w:rsidRPr="00233C32">
              <w:t>2018</w:t>
            </w:r>
          </w:p>
          <w:p w:rsidR="00870A86" w:rsidRPr="00233C32"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9B08C8">
            <w:pPr>
              <w:pStyle w:val="aff9"/>
              <w:ind w:hanging="44"/>
              <w:jc w:val="center"/>
              <w:rPr>
                <w:rFonts w:ascii="Times New Roman" w:hAnsi="Times New Roman" w:cs="Times New Roman"/>
              </w:rPr>
            </w:pPr>
            <w:r w:rsidRPr="00233C32">
              <w:rPr>
                <w:rFonts w:ascii="Times New Roman" w:hAnsi="Times New Roman" w:cs="Times New Roman"/>
              </w:rPr>
              <w:t>500,0</w:t>
            </w:r>
          </w:p>
          <w:p w:rsidR="00870A86" w:rsidRPr="00233C32" w:rsidRDefault="00870A86" w:rsidP="009B08C8">
            <w:pPr>
              <w:jc w:val="center"/>
            </w:pPr>
            <w:r w:rsidRPr="00233C32">
              <w:t>550,0</w:t>
            </w:r>
          </w:p>
          <w:p w:rsidR="00870A86" w:rsidRPr="00233C32" w:rsidRDefault="00870A86" w:rsidP="009B08C8">
            <w:pPr>
              <w:jc w:val="center"/>
            </w:pPr>
            <w:r w:rsidRPr="00233C32">
              <w:t>600,0</w:t>
            </w:r>
          </w:p>
          <w:p w:rsidR="00870A86" w:rsidRPr="00233C32" w:rsidRDefault="00870A86" w:rsidP="009B08C8">
            <w:pPr>
              <w:jc w:val="center"/>
            </w:pPr>
            <w:r w:rsidRPr="00233C32">
              <w:t>660,0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467AC6">
            <w:pPr>
              <w:pStyle w:val="aff9"/>
              <w:ind w:hanging="44"/>
              <w:jc w:val="center"/>
              <w:rPr>
                <w:rFonts w:ascii="Times New Roman" w:hAnsi="Times New Roman" w:cs="Times New Roman"/>
              </w:rPr>
            </w:pPr>
            <w:r w:rsidRPr="00233C32">
              <w:rPr>
                <w:rFonts w:ascii="Times New Roman" w:hAnsi="Times New Roman" w:cs="Times New Roman"/>
              </w:rPr>
              <w:t>500,0</w:t>
            </w:r>
          </w:p>
          <w:p w:rsidR="00870A86" w:rsidRPr="00233C32" w:rsidRDefault="00870A86" w:rsidP="00467AC6">
            <w:pPr>
              <w:jc w:val="center"/>
            </w:pPr>
            <w:r w:rsidRPr="00233C32">
              <w:t>550,0</w:t>
            </w:r>
          </w:p>
          <w:p w:rsidR="00870A86" w:rsidRPr="00233C32" w:rsidRDefault="00870A86" w:rsidP="00467AC6">
            <w:pPr>
              <w:jc w:val="center"/>
            </w:pPr>
            <w:r w:rsidRPr="00233C32">
              <w:t>600,0</w:t>
            </w:r>
          </w:p>
          <w:p w:rsidR="00870A86" w:rsidRPr="00233C32" w:rsidRDefault="00870A86" w:rsidP="00467AC6">
            <w:pPr>
              <w:pStyle w:val="aff9"/>
              <w:jc w:val="center"/>
              <w:rPr>
                <w:rFonts w:ascii="Times New Roman" w:hAnsi="Times New Roman" w:cs="Times New Roman"/>
              </w:rPr>
            </w:pPr>
            <w:r w:rsidRPr="00233C32">
              <w:rPr>
                <w:rFonts w:ascii="Times New Roman" w:hAnsi="Times New Roman" w:cs="Times New Roman"/>
              </w:rPr>
              <w:t>660,0</w:t>
            </w: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p>
        </w:tc>
        <w:tc>
          <w:tcPr>
            <w:tcW w:w="3827" w:type="dxa"/>
            <w:tcBorders>
              <w:top w:val="single" w:sz="4" w:space="0" w:color="auto"/>
              <w:left w:val="single" w:sz="4" w:space="0" w:color="auto"/>
              <w:bottom w:val="single" w:sz="4" w:space="0" w:color="auto"/>
              <w:right w:val="single" w:sz="4" w:space="0" w:color="auto"/>
            </w:tcBorders>
          </w:tcPr>
          <w:p w:rsidR="00870A86" w:rsidRPr="00233C32" w:rsidRDefault="00870A86" w:rsidP="004D3717">
            <w:pPr>
              <w:pStyle w:val="aff9"/>
              <w:jc w:val="left"/>
              <w:rPr>
                <w:rFonts w:ascii="Times New Roman" w:hAnsi="Times New Roman" w:cs="Times New Roman"/>
              </w:rPr>
            </w:pPr>
            <w:r w:rsidRPr="00233C32">
              <w:rPr>
                <w:rFonts w:ascii="Times New Roman" w:hAnsi="Times New Roman" w:cs="Times New Roman"/>
              </w:rPr>
              <w:t>Количество отремонтированных  скважин и инженерных сетей</w:t>
            </w:r>
          </w:p>
        </w:tc>
        <w:tc>
          <w:tcPr>
            <w:tcW w:w="1417" w:type="dxa"/>
            <w:tcBorders>
              <w:top w:val="single" w:sz="4" w:space="0" w:color="auto"/>
              <w:left w:val="single" w:sz="4" w:space="0" w:color="auto"/>
              <w:bottom w:val="single" w:sz="4" w:space="0" w:color="auto"/>
              <w:right w:val="single" w:sz="4" w:space="0" w:color="auto"/>
            </w:tcBorders>
          </w:tcPr>
          <w:p w:rsidR="00870A86" w:rsidRPr="00233C32" w:rsidRDefault="00870A86" w:rsidP="009D16C8">
            <w:pPr>
              <w:pStyle w:val="aff9"/>
              <w:rPr>
                <w:rFonts w:ascii="Times New Roman" w:hAnsi="Times New Roman" w:cs="Times New Roman"/>
              </w:rPr>
            </w:pPr>
            <w:r w:rsidRPr="00233C32">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870A86" w:rsidRPr="00233C32" w:rsidRDefault="00870A86" w:rsidP="009D16C8">
            <w:pPr>
              <w:pStyle w:val="aff9"/>
              <w:rPr>
                <w:rFonts w:ascii="Times New Roman" w:hAnsi="Times New Roman" w:cs="Times New Roman"/>
              </w:rPr>
            </w:pPr>
            <w:r w:rsidRPr="00233C32">
              <w:rPr>
                <w:rFonts w:ascii="Times New Roman" w:hAnsi="Times New Roman" w:cs="Times New Roman"/>
                <w:sz w:val="22"/>
                <w:szCs w:val="22"/>
              </w:rPr>
              <w:t>Администрация Лужского муниципального района</w:t>
            </w:r>
          </w:p>
        </w:tc>
      </w:tr>
      <w:tr w:rsidR="00870A86" w:rsidRPr="00233C32" w:rsidTr="007B7CD7">
        <w:tc>
          <w:tcPr>
            <w:tcW w:w="3713" w:type="dxa"/>
            <w:tcBorders>
              <w:top w:val="single" w:sz="4" w:space="0" w:color="auto"/>
              <w:bottom w:val="single" w:sz="4" w:space="0" w:color="auto"/>
              <w:right w:val="single" w:sz="4" w:space="0" w:color="auto"/>
            </w:tcBorders>
          </w:tcPr>
          <w:p w:rsidR="00870A86" w:rsidRPr="00233C32" w:rsidRDefault="00870A86" w:rsidP="00447E3A">
            <w:pPr>
              <w:pStyle w:val="aff9"/>
              <w:rPr>
                <w:rFonts w:ascii="Times New Roman" w:hAnsi="Times New Roman" w:cs="Times New Roman"/>
              </w:rPr>
            </w:pPr>
            <w:r w:rsidRPr="00233C32">
              <w:rPr>
                <w:rFonts w:ascii="Times New Roman" w:hAnsi="Times New Roman" w:cs="Times New Roman"/>
              </w:rPr>
              <w:t>Итого по подпрограмме 8</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r w:rsidRPr="00233C32">
              <w:t>2015</w:t>
            </w:r>
          </w:p>
          <w:p w:rsidR="00870A86" w:rsidRPr="00233C32" w:rsidRDefault="00870A86" w:rsidP="007F0B21">
            <w:r w:rsidRPr="00233C32">
              <w:t>2016</w:t>
            </w:r>
          </w:p>
          <w:p w:rsidR="00870A86" w:rsidRPr="00233C32" w:rsidRDefault="00870A86" w:rsidP="007F0B21">
            <w:r w:rsidRPr="00233C32">
              <w:t>2017</w:t>
            </w:r>
          </w:p>
          <w:p w:rsidR="00870A86" w:rsidRPr="00233C32" w:rsidRDefault="00870A86" w:rsidP="007F0B21">
            <w:r w:rsidRPr="00233C32">
              <w:t>2018</w:t>
            </w:r>
          </w:p>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9B08C8">
            <w:pPr>
              <w:pStyle w:val="aff9"/>
              <w:ind w:hanging="44"/>
              <w:jc w:val="center"/>
              <w:rPr>
                <w:rFonts w:ascii="Times New Roman" w:hAnsi="Times New Roman" w:cs="Times New Roman"/>
              </w:rPr>
            </w:pPr>
            <w:r w:rsidRPr="00233C32">
              <w:rPr>
                <w:rFonts w:ascii="Times New Roman" w:hAnsi="Times New Roman" w:cs="Times New Roman"/>
              </w:rPr>
              <w:t>500,0</w:t>
            </w:r>
          </w:p>
          <w:p w:rsidR="00870A86" w:rsidRPr="00233C32" w:rsidRDefault="00870A86" w:rsidP="009B08C8">
            <w:pPr>
              <w:jc w:val="center"/>
            </w:pPr>
            <w:r w:rsidRPr="00233C32">
              <w:t>550,0</w:t>
            </w:r>
          </w:p>
          <w:p w:rsidR="00870A86" w:rsidRPr="00233C32" w:rsidRDefault="00870A86" w:rsidP="009B08C8">
            <w:pPr>
              <w:jc w:val="center"/>
            </w:pPr>
            <w:r w:rsidRPr="00233C32">
              <w:t>600,0</w:t>
            </w:r>
          </w:p>
          <w:p w:rsidR="00870A86" w:rsidRPr="00233C32" w:rsidRDefault="00870A86" w:rsidP="009B08C8">
            <w:pPr>
              <w:jc w:val="center"/>
            </w:pPr>
            <w:r w:rsidRPr="00233C32">
              <w:t>660,0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pPr>
          </w:p>
          <w:p w:rsidR="00870A86" w:rsidRPr="00233C32" w:rsidRDefault="00870A86" w:rsidP="007F0B21">
            <w:pPr>
              <w:jc w:val="right"/>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867A98">
            <w:pPr>
              <w:pStyle w:val="aff9"/>
              <w:ind w:hanging="44"/>
              <w:jc w:val="center"/>
              <w:rPr>
                <w:rFonts w:ascii="Times New Roman" w:hAnsi="Times New Roman" w:cs="Times New Roman"/>
              </w:rPr>
            </w:pPr>
            <w:r w:rsidRPr="00233C32">
              <w:rPr>
                <w:rFonts w:ascii="Times New Roman" w:hAnsi="Times New Roman" w:cs="Times New Roman"/>
              </w:rPr>
              <w:t>500,0</w:t>
            </w:r>
          </w:p>
          <w:p w:rsidR="00870A86" w:rsidRPr="00233C32" w:rsidRDefault="00870A86" w:rsidP="00867A98">
            <w:pPr>
              <w:jc w:val="center"/>
            </w:pPr>
            <w:r w:rsidRPr="00233C32">
              <w:t>550,0</w:t>
            </w:r>
          </w:p>
          <w:p w:rsidR="00870A86" w:rsidRPr="00233C32" w:rsidRDefault="00870A86" w:rsidP="00867A98">
            <w:pPr>
              <w:jc w:val="center"/>
            </w:pPr>
            <w:r w:rsidRPr="00233C32">
              <w:t>600,0</w:t>
            </w:r>
          </w:p>
          <w:p w:rsidR="00870A86" w:rsidRPr="00233C32" w:rsidRDefault="00870A86" w:rsidP="00867A98">
            <w:pPr>
              <w:jc w:val="center"/>
            </w:pPr>
            <w:r w:rsidRPr="00233C32">
              <w:t>660,0</w:t>
            </w: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233C32" w:rsidRDefault="00870A86" w:rsidP="007F0B21">
            <w:pPr>
              <w:pStyle w:val="aff9"/>
              <w:rPr>
                <w:rFonts w:ascii="Times New Roman" w:hAnsi="Times New Roman" w:cs="Times New Roman"/>
              </w:rPr>
            </w:pPr>
          </w:p>
        </w:tc>
      </w:tr>
      <w:tr w:rsidR="00870A86" w:rsidRPr="00233C32" w:rsidTr="007B7CD7">
        <w:tc>
          <w:tcPr>
            <w:tcW w:w="3713" w:type="dxa"/>
            <w:tcBorders>
              <w:top w:val="single" w:sz="4" w:space="0" w:color="auto"/>
              <w:bottom w:val="single" w:sz="4" w:space="0" w:color="auto"/>
              <w:right w:val="single" w:sz="4" w:space="0" w:color="auto"/>
            </w:tcBorders>
          </w:tcPr>
          <w:p w:rsidR="00870A86" w:rsidRPr="00233C32" w:rsidRDefault="00870A86" w:rsidP="00447E3A">
            <w:pPr>
              <w:pStyle w:val="aff9"/>
              <w:rPr>
                <w:rFonts w:ascii="Times New Roman" w:hAnsi="Times New Roman" w:cs="Times New Roman"/>
              </w:rPr>
            </w:pPr>
            <w:r w:rsidRPr="00233C32">
              <w:rPr>
                <w:rFonts w:ascii="Times New Roman" w:hAnsi="Times New Roman" w:cs="Times New Roman"/>
              </w:rPr>
              <w:t>Всего по подпрограмме 8</w:t>
            </w:r>
          </w:p>
        </w:tc>
        <w:tc>
          <w:tcPr>
            <w:tcW w:w="708" w:type="dxa"/>
            <w:tcBorders>
              <w:top w:val="single" w:sz="4" w:space="0" w:color="auto"/>
              <w:left w:val="single" w:sz="4" w:space="0" w:color="auto"/>
              <w:bottom w:val="single" w:sz="4" w:space="0" w:color="auto"/>
              <w:right w:val="single" w:sz="4" w:space="0" w:color="auto"/>
            </w:tcBorders>
          </w:tcPr>
          <w:p w:rsidR="00870A86" w:rsidRPr="00233C32" w:rsidRDefault="00870A86" w:rsidP="007F0B21"/>
        </w:tc>
        <w:tc>
          <w:tcPr>
            <w:tcW w:w="1135" w:type="dxa"/>
            <w:tcBorders>
              <w:top w:val="single" w:sz="4" w:space="0" w:color="auto"/>
              <w:left w:val="single" w:sz="4" w:space="0" w:color="auto"/>
              <w:bottom w:val="single" w:sz="4" w:space="0" w:color="auto"/>
              <w:right w:val="single" w:sz="4" w:space="0" w:color="auto"/>
            </w:tcBorders>
          </w:tcPr>
          <w:p w:rsidR="00870A86" w:rsidRPr="00233C32" w:rsidRDefault="00870A86" w:rsidP="009B08C8">
            <w:pPr>
              <w:pStyle w:val="aff9"/>
              <w:jc w:val="center"/>
              <w:rPr>
                <w:rFonts w:ascii="Times New Roman" w:hAnsi="Times New Roman" w:cs="Times New Roman"/>
              </w:rPr>
            </w:pPr>
            <w:r w:rsidRPr="00233C32">
              <w:rPr>
                <w:rFonts w:ascii="Times New Roman" w:hAnsi="Times New Roman" w:cs="Times New Roman"/>
              </w:rPr>
              <w:t>2310</w:t>
            </w:r>
          </w:p>
        </w:tc>
        <w:tc>
          <w:tcPr>
            <w:tcW w:w="709" w:type="dxa"/>
            <w:gridSpan w:val="2"/>
            <w:tcBorders>
              <w:top w:val="single" w:sz="4" w:space="0" w:color="auto"/>
              <w:left w:val="single" w:sz="4" w:space="0" w:color="auto"/>
              <w:bottom w:val="single" w:sz="4" w:space="0" w:color="auto"/>
              <w:right w:val="single" w:sz="4" w:space="0" w:color="auto"/>
            </w:tcBorders>
          </w:tcPr>
          <w:p w:rsidR="00870A86" w:rsidRPr="00233C32" w:rsidRDefault="00870A86" w:rsidP="007F0B21">
            <w:pPr>
              <w:jc w:val="right"/>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r w:rsidRPr="00233C32">
              <w:rPr>
                <w:rFonts w:ascii="Times New Roman" w:hAnsi="Times New Roman" w:cs="Times New Roman"/>
              </w:rPr>
              <w:t>2310,0</w:t>
            </w: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870A86" w:rsidRPr="00233C32" w:rsidRDefault="00870A86" w:rsidP="007F0B21"/>
        </w:tc>
        <w:tc>
          <w:tcPr>
            <w:tcW w:w="1417" w:type="dxa"/>
            <w:tcBorders>
              <w:top w:val="single" w:sz="4" w:space="0" w:color="auto"/>
              <w:left w:val="single" w:sz="4" w:space="0" w:color="auto"/>
              <w:bottom w:val="single" w:sz="4" w:space="0" w:color="auto"/>
              <w:right w:val="single" w:sz="4" w:space="0" w:color="auto"/>
            </w:tcBorders>
          </w:tcPr>
          <w:p w:rsidR="00870A86" w:rsidRPr="00233C32" w:rsidRDefault="00870A86"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870A86" w:rsidRPr="00233C32" w:rsidRDefault="00870A86" w:rsidP="007F0B21">
            <w:pPr>
              <w:pStyle w:val="aff9"/>
              <w:rPr>
                <w:rFonts w:ascii="Times New Roman" w:hAnsi="Times New Roman" w:cs="Times New Roman"/>
              </w:rPr>
            </w:pPr>
          </w:p>
        </w:tc>
      </w:tr>
      <w:tr w:rsidR="00095D22" w:rsidRPr="00233C32" w:rsidTr="007B7CD7">
        <w:tc>
          <w:tcPr>
            <w:tcW w:w="16128" w:type="dxa"/>
            <w:gridSpan w:val="12"/>
            <w:tcBorders>
              <w:top w:val="single" w:sz="4" w:space="0" w:color="auto"/>
              <w:bottom w:val="single" w:sz="4" w:space="0" w:color="auto"/>
            </w:tcBorders>
          </w:tcPr>
          <w:p w:rsidR="00095D22" w:rsidRPr="00233C32" w:rsidRDefault="00095D22" w:rsidP="00095D22">
            <w:pPr>
              <w:pStyle w:val="aff9"/>
              <w:rPr>
                <w:rFonts w:ascii="Times New Roman" w:hAnsi="Times New Roman" w:cs="Times New Roman"/>
              </w:rPr>
            </w:pPr>
            <w:r w:rsidRPr="00233C32">
              <w:rPr>
                <w:rFonts w:ascii="Times New Roman" w:hAnsi="Times New Roman" w:cs="Times New Roman"/>
                <w:b/>
              </w:rPr>
              <w:t xml:space="preserve">Подпрограмма </w:t>
            </w:r>
            <w:r>
              <w:rPr>
                <w:rFonts w:ascii="Times New Roman" w:hAnsi="Times New Roman" w:cs="Times New Roman"/>
                <w:b/>
              </w:rPr>
              <w:t>9</w:t>
            </w:r>
            <w:r w:rsidRPr="00233C32">
              <w:rPr>
                <w:rFonts w:ascii="Times New Roman" w:hAnsi="Times New Roman" w:cs="Times New Roman"/>
                <w:b/>
              </w:rPr>
              <w:t>. «</w:t>
            </w:r>
            <w:r>
              <w:rPr>
                <w:rFonts w:ascii="Times New Roman" w:hAnsi="Times New Roman" w:cs="Times New Roman"/>
                <w:b/>
              </w:rPr>
              <w:t>Газификация жилищного фонда Лужского городского поселения»</w:t>
            </w:r>
            <w:r w:rsidRPr="00233C32">
              <w:rPr>
                <w:rFonts w:ascii="Times New Roman" w:hAnsi="Times New Roman" w:cs="Times New Roman"/>
                <w:b/>
              </w:rPr>
              <w:t>»</w:t>
            </w:r>
          </w:p>
        </w:tc>
      </w:tr>
      <w:tr w:rsidR="006F5EF8" w:rsidRPr="00233C32" w:rsidTr="007B7CD7">
        <w:tc>
          <w:tcPr>
            <w:tcW w:w="3713" w:type="dxa"/>
            <w:tcBorders>
              <w:top w:val="single" w:sz="4" w:space="0" w:color="auto"/>
              <w:bottom w:val="single" w:sz="4" w:space="0" w:color="auto"/>
              <w:right w:val="single" w:sz="4" w:space="0" w:color="auto"/>
            </w:tcBorders>
          </w:tcPr>
          <w:p w:rsidR="006F5EF8" w:rsidRPr="00661B6D" w:rsidRDefault="006F5EF8" w:rsidP="00661B6D">
            <w:pPr>
              <w:jc w:val="both"/>
              <w:rPr>
                <w:color w:val="FF0000"/>
              </w:rPr>
            </w:pPr>
            <w:r>
              <w:t xml:space="preserve">9.1. Проектирование и строительство распределительного газопровода среднего и низкого давления </w:t>
            </w:r>
            <w:r>
              <w:rPr>
                <w:color w:val="000000"/>
              </w:rPr>
              <w:t xml:space="preserve">в </w:t>
            </w:r>
            <w:proofErr w:type="spellStart"/>
            <w:r>
              <w:rPr>
                <w:color w:val="000000"/>
              </w:rPr>
              <w:t>Зажелезнодорожной</w:t>
            </w:r>
            <w:proofErr w:type="spellEnd"/>
            <w:r>
              <w:rPr>
                <w:color w:val="000000"/>
              </w:rPr>
              <w:t xml:space="preserve"> части города (от пер. Белозерский до ул. Горная), в Заречной части города, по ул. Смоленская и ул. Нижегородская</w:t>
            </w:r>
            <w:proofErr w:type="gramStart"/>
            <w:r>
              <w:rPr>
                <w:color w:val="000000"/>
              </w:rPr>
              <w:t xml:space="preserve">  ,</w:t>
            </w:r>
            <w:proofErr w:type="gramEnd"/>
            <w:r>
              <w:rPr>
                <w:color w:val="000000"/>
              </w:rPr>
              <w:t xml:space="preserve"> по </w:t>
            </w:r>
            <w:proofErr w:type="spellStart"/>
            <w:r>
              <w:rPr>
                <w:color w:val="000000"/>
              </w:rPr>
              <w:t>мкр</w:t>
            </w:r>
            <w:proofErr w:type="spellEnd"/>
            <w:r>
              <w:rPr>
                <w:color w:val="000000"/>
              </w:rPr>
              <w:t xml:space="preserve">. </w:t>
            </w:r>
            <w:proofErr w:type="gramStart"/>
            <w:r>
              <w:rPr>
                <w:color w:val="000000"/>
              </w:rPr>
              <w:t>Южный</w:t>
            </w:r>
            <w:proofErr w:type="gramEnd"/>
            <w:r>
              <w:rPr>
                <w:color w:val="000000"/>
              </w:rPr>
              <w:t xml:space="preserve">  г. Луга, по пер. Перовской, пр. Урицкого.</w:t>
            </w:r>
          </w:p>
        </w:tc>
        <w:tc>
          <w:tcPr>
            <w:tcW w:w="708" w:type="dxa"/>
            <w:tcBorders>
              <w:top w:val="single" w:sz="4" w:space="0" w:color="auto"/>
              <w:left w:val="single" w:sz="4" w:space="0" w:color="auto"/>
              <w:bottom w:val="single" w:sz="4" w:space="0" w:color="auto"/>
              <w:right w:val="single" w:sz="4" w:space="0" w:color="auto"/>
            </w:tcBorders>
          </w:tcPr>
          <w:p w:rsidR="006F5EF8" w:rsidRPr="00233C32" w:rsidRDefault="006F5EF8" w:rsidP="00E260E4">
            <w:r w:rsidRPr="00233C32">
              <w:t>2015</w:t>
            </w:r>
          </w:p>
          <w:p w:rsidR="006F5EF8" w:rsidRPr="00233C32" w:rsidRDefault="006F5EF8" w:rsidP="00E260E4">
            <w:r w:rsidRPr="00233C32">
              <w:t>2016</w:t>
            </w:r>
          </w:p>
          <w:p w:rsidR="006F5EF8" w:rsidRPr="00233C32" w:rsidRDefault="006F5EF8" w:rsidP="00E260E4">
            <w:r w:rsidRPr="00233C32">
              <w:t>2017</w:t>
            </w:r>
          </w:p>
          <w:p w:rsidR="006F5EF8" w:rsidRPr="00233C32" w:rsidRDefault="006F5EF8" w:rsidP="00E260E4">
            <w:r w:rsidRPr="00233C32">
              <w:t>2018</w:t>
            </w:r>
          </w:p>
          <w:p w:rsidR="006F5EF8" w:rsidRPr="00233C32" w:rsidRDefault="006F5EF8" w:rsidP="00E260E4"/>
        </w:tc>
        <w:tc>
          <w:tcPr>
            <w:tcW w:w="1135" w:type="dxa"/>
            <w:tcBorders>
              <w:top w:val="single" w:sz="4" w:space="0" w:color="auto"/>
              <w:left w:val="single" w:sz="4" w:space="0" w:color="auto"/>
              <w:bottom w:val="single" w:sz="4" w:space="0" w:color="auto"/>
              <w:right w:val="single" w:sz="4" w:space="0" w:color="auto"/>
            </w:tcBorders>
          </w:tcPr>
          <w:p w:rsidR="006F5EF8" w:rsidRDefault="006F5EF8" w:rsidP="00E260E4">
            <w:pPr>
              <w:jc w:val="center"/>
            </w:pPr>
            <w:r>
              <w:t>500,0</w:t>
            </w:r>
          </w:p>
          <w:p w:rsidR="006F5EF8" w:rsidRDefault="006F5EF8" w:rsidP="00E260E4">
            <w:pPr>
              <w:jc w:val="center"/>
            </w:pPr>
            <w:r>
              <w:t>10968,9</w:t>
            </w:r>
          </w:p>
          <w:p w:rsidR="006F5EF8" w:rsidRDefault="006F5EF8" w:rsidP="00E260E4">
            <w:pPr>
              <w:jc w:val="center"/>
            </w:pPr>
            <w:r>
              <w:t>20860,0</w:t>
            </w:r>
          </w:p>
          <w:p w:rsidR="006F5EF8" w:rsidRPr="00233C32" w:rsidRDefault="006F5EF8" w:rsidP="00E260E4">
            <w:pPr>
              <w:jc w:val="center"/>
            </w:pPr>
            <w:r>
              <w:t>41600,0</w:t>
            </w:r>
          </w:p>
        </w:tc>
        <w:tc>
          <w:tcPr>
            <w:tcW w:w="709" w:type="dxa"/>
            <w:gridSpan w:val="2"/>
            <w:tcBorders>
              <w:top w:val="single" w:sz="4" w:space="0" w:color="auto"/>
              <w:left w:val="single" w:sz="4" w:space="0" w:color="auto"/>
              <w:bottom w:val="single" w:sz="4" w:space="0" w:color="auto"/>
              <w:right w:val="single" w:sz="4" w:space="0" w:color="auto"/>
            </w:tcBorders>
          </w:tcPr>
          <w:p w:rsidR="006F5EF8" w:rsidRPr="00233C32" w:rsidRDefault="006F5EF8" w:rsidP="00E260E4">
            <w:pPr>
              <w:jc w:val="right"/>
            </w:pPr>
          </w:p>
        </w:tc>
        <w:tc>
          <w:tcPr>
            <w:tcW w:w="1133" w:type="dxa"/>
            <w:tcBorders>
              <w:top w:val="single" w:sz="4" w:space="0" w:color="auto"/>
              <w:left w:val="single" w:sz="4" w:space="0" w:color="auto"/>
              <w:bottom w:val="single" w:sz="4" w:space="0" w:color="auto"/>
              <w:right w:val="single" w:sz="4" w:space="0" w:color="auto"/>
            </w:tcBorders>
          </w:tcPr>
          <w:p w:rsidR="006F5EF8" w:rsidRPr="00233C32" w:rsidRDefault="006F5EF8" w:rsidP="00E260E4">
            <w:pPr>
              <w:pStyle w:val="aff9"/>
              <w:ind w:hanging="44"/>
              <w:jc w:val="center"/>
              <w:rPr>
                <w:rFonts w:ascii="Times New Roman" w:hAnsi="Times New Roman" w:cs="Times New Roman"/>
              </w:rPr>
            </w:pPr>
            <w:r w:rsidRPr="00233C32">
              <w:rPr>
                <w:rFonts w:ascii="Times New Roman" w:hAnsi="Times New Roman" w:cs="Times New Roman"/>
              </w:rPr>
              <w:t>500,0</w:t>
            </w:r>
          </w:p>
          <w:p w:rsidR="006F5EF8" w:rsidRPr="007B7CD7" w:rsidRDefault="006F5EF8" w:rsidP="007B7CD7">
            <w:pPr>
              <w:jc w:val="center"/>
            </w:pPr>
            <w:r w:rsidRPr="007B7CD7">
              <w:t>10968,9</w:t>
            </w:r>
          </w:p>
          <w:p w:rsidR="006F5EF8" w:rsidRPr="007B7CD7" w:rsidRDefault="006F5EF8" w:rsidP="007B7CD7">
            <w:pPr>
              <w:jc w:val="center"/>
            </w:pPr>
            <w:r w:rsidRPr="007B7CD7">
              <w:t>20860,0</w:t>
            </w:r>
          </w:p>
          <w:p w:rsidR="006F5EF8" w:rsidRPr="00233C32" w:rsidRDefault="006F5EF8" w:rsidP="007B7CD7">
            <w:pPr>
              <w:pStyle w:val="aff9"/>
              <w:jc w:val="center"/>
              <w:rPr>
                <w:rFonts w:ascii="Times New Roman" w:hAnsi="Times New Roman" w:cs="Times New Roman"/>
              </w:rPr>
            </w:pPr>
            <w:r w:rsidRPr="007B7CD7">
              <w:rPr>
                <w:rFonts w:ascii="Times New Roman" w:hAnsi="Times New Roman" w:cs="Times New Roman"/>
              </w:rPr>
              <w:t>41600,0</w:t>
            </w:r>
          </w:p>
        </w:tc>
        <w:tc>
          <w:tcPr>
            <w:tcW w:w="567" w:type="dxa"/>
            <w:tcBorders>
              <w:top w:val="single" w:sz="4" w:space="0" w:color="auto"/>
              <w:left w:val="single" w:sz="4" w:space="0" w:color="auto"/>
              <w:bottom w:val="single" w:sz="4" w:space="0" w:color="auto"/>
              <w:right w:val="single" w:sz="4" w:space="0" w:color="auto"/>
            </w:tcBorders>
          </w:tcPr>
          <w:p w:rsidR="006F5EF8" w:rsidRPr="00233C32" w:rsidRDefault="006F5EF8"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5EF8" w:rsidRPr="00233C32" w:rsidRDefault="006F5EF8"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5EF8" w:rsidRPr="00233C32" w:rsidRDefault="006F5EF8"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6F5EF8" w:rsidRDefault="006F5EF8" w:rsidP="006F5EF8">
            <w:pPr>
              <w:jc w:val="both"/>
              <w:rPr>
                <w:color w:val="000000"/>
              </w:rPr>
            </w:pPr>
            <w:r>
              <w:rPr>
                <w:color w:val="000000"/>
              </w:rPr>
              <w:t xml:space="preserve">Строительство газопроводов среднего и низкого давления протяженностью, п. </w:t>
            </w:r>
            <w:proofErr w:type="gramStart"/>
            <w:r>
              <w:rPr>
                <w:color w:val="000000"/>
              </w:rPr>
              <w:t>м</w:t>
            </w:r>
            <w:proofErr w:type="gramEnd"/>
            <w:r>
              <w:rPr>
                <w:color w:val="000000"/>
              </w:rPr>
              <w:t>.</w:t>
            </w:r>
          </w:p>
          <w:p w:rsidR="006F5EF8" w:rsidRDefault="006F5EF8" w:rsidP="006F5EF8">
            <w:pPr>
              <w:jc w:val="both"/>
              <w:rPr>
                <w:color w:val="000000"/>
              </w:rPr>
            </w:pPr>
            <w:r>
              <w:rPr>
                <w:color w:val="000000"/>
              </w:rPr>
              <w:t xml:space="preserve">Количество </w:t>
            </w:r>
            <w:proofErr w:type="gramStart"/>
            <w:r>
              <w:rPr>
                <w:color w:val="000000"/>
              </w:rPr>
              <w:t>выполненной</w:t>
            </w:r>
            <w:proofErr w:type="gramEnd"/>
            <w:r>
              <w:rPr>
                <w:color w:val="000000"/>
              </w:rPr>
              <w:t xml:space="preserve"> ПСД, шт.</w:t>
            </w:r>
          </w:p>
          <w:p w:rsidR="006F5EF8" w:rsidRPr="00233C32" w:rsidRDefault="006F5EF8" w:rsidP="006F5EF8">
            <w:r>
              <w:rPr>
                <w:color w:val="000000"/>
              </w:rPr>
              <w:t>Предоставление технической возможности для подключения к сетям газоснабжения домовладений, шт.</w:t>
            </w:r>
          </w:p>
        </w:tc>
        <w:tc>
          <w:tcPr>
            <w:tcW w:w="1417" w:type="dxa"/>
            <w:tcBorders>
              <w:top w:val="single" w:sz="4" w:space="0" w:color="auto"/>
              <w:left w:val="single" w:sz="4" w:space="0" w:color="auto"/>
              <w:bottom w:val="single" w:sz="4" w:space="0" w:color="auto"/>
              <w:right w:val="single" w:sz="4" w:space="0" w:color="auto"/>
            </w:tcBorders>
          </w:tcPr>
          <w:p w:rsidR="006F5EF8" w:rsidRDefault="006F5EF8" w:rsidP="006F5EF8">
            <w:pPr>
              <w:pStyle w:val="aff9"/>
              <w:contextualSpacing/>
              <w:rPr>
                <w:rFonts w:ascii="Times New Roman" w:hAnsi="Times New Roman" w:cs="Times New Roman"/>
              </w:rPr>
            </w:pPr>
            <w:r>
              <w:rPr>
                <w:rFonts w:ascii="Times New Roman" w:hAnsi="Times New Roman" w:cs="Times New Roman"/>
                <w:sz w:val="22"/>
                <w:szCs w:val="22"/>
              </w:rPr>
              <w:t>Администрация Лужского муниципального района</w:t>
            </w:r>
          </w:p>
        </w:tc>
        <w:tc>
          <w:tcPr>
            <w:tcW w:w="1501" w:type="dxa"/>
            <w:tcBorders>
              <w:top w:val="single" w:sz="4" w:space="0" w:color="auto"/>
              <w:left w:val="single" w:sz="4" w:space="0" w:color="auto"/>
              <w:bottom w:val="single" w:sz="4" w:space="0" w:color="auto"/>
            </w:tcBorders>
          </w:tcPr>
          <w:p w:rsidR="006F5EF8" w:rsidRDefault="006F5EF8" w:rsidP="006F5EF8">
            <w:pPr>
              <w:pStyle w:val="aff9"/>
              <w:contextualSpacing/>
              <w:rPr>
                <w:rFonts w:ascii="Times New Roman" w:hAnsi="Times New Roman" w:cs="Times New Roman"/>
              </w:rPr>
            </w:pPr>
            <w:r>
              <w:rPr>
                <w:rFonts w:ascii="Times New Roman" w:hAnsi="Times New Roman" w:cs="Times New Roman"/>
                <w:sz w:val="22"/>
                <w:szCs w:val="22"/>
              </w:rPr>
              <w:t>Администрация Лужского муниципального района</w:t>
            </w:r>
          </w:p>
        </w:tc>
      </w:tr>
      <w:tr w:rsidR="006F5EF8" w:rsidRPr="00233C32" w:rsidTr="007B7CD7">
        <w:tc>
          <w:tcPr>
            <w:tcW w:w="3713" w:type="dxa"/>
            <w:tcBorders>
              <w:top w:val="single" w:sz="4" w:space="0" w:color="auto"/>
              <w:bottom w:val="single" w:sz="4" w:space="0" w:color="auto"/>
              <w:right w:val="single" w:sz="4" w:space="0" w:color="auto"/>
            </w:tcBorders>
          </w:tcPr>
          <w:p w:rsidR="006F5EF8" w:rsidRDefault="006F5EF8" w:rsidP="00661B6D">
            <w:pPr>
              <w:jc w:val="both"/>
            </w:pPr>
            <w:r>
              <w:t>Итого по подпрограмме 9</w:t>
            </w:r>
          </w:p>
        </w:tc>
        <w:tc>
          <w:tcPr>
            <w:tcW w:w="708" w:type="dxa"/>
            <w:tcBorders>
              <w:top w:val="single" w:sz="4" w:space="0" w:color="auto"/>
              <w:left w:val="single" w:sz="4" w:space="0" w:color="auto"/>
              <w:bottom w:val="single" w:sz="4" w:space="0" w:color="auto"/>
              <w:right w:val="single" w:sz="4" w:space="0" w:color="auto"/>
            </w:tcBorders>
          </w:tcPr>
          <w:p w:rsidR="006F5EF8" w:rsidRDefault="006F5EF8">
            <w:pPr>
              <w:spacing w:line="276" w:lineRule="auto"/>
            </w:pPr>
            <w:r>
              <w:t>2015</w:t>
            </w:r>
          </w:p>
          <w:p w:rsidR="006F5EF8" w:rsidRDefault="006F5EF8">
            <w:pPr>
              <w:spacing w:line="276" w:lineRule="auto"/>
            </w:pPr>
            <w:r>
              <w:t>2016</w:t>
            </w:r>
          </w:p>
          <w:p w:rsidR="006F5EF8" w:rsidRDefault="006F5EF8">
            <w:pPr>
              <w:spacing w:line="276" w:lineRule="auto"/>
            </w:pPr>
            <w:r>
              <w:t>2017</w:t>
            </w:r>
          </w:p>
          <w:p w:rsidR="006F5EF8" w:rsidRDefault="006F5EF8">
            <w:pPr>
              <w:spacing w:line="276" w:lineRule="auto"/>
            </w:pPr>
            <w:r>
              <w:lastRenderedPageBreak/>
              <w:t>2018</w:t>
            </w:r>
          </w:p>
          <w:p w:rsidR="006F5EF8" w:rsidRDefault="006F5EF8">
            <w:pPr>
              <w:spacing w:line="276" w:lineRule="auto"/>
            </w:pPr>
          </w:p>
        </w:tc>
        <w:tc>
          <w:tcPr>
            <w:tcW w:w="1135" w:type="dxa"/>
            <w:tcBorders>
              <w:top w:val="single" w:sz="4" w:space="0" w:color="auto"/>
              <w:left w:val="single" w:sz="4" w:space="0" w:color="auto"/>
              <w:bottom w:val="single" w:sz="4" w:space="0" w:color="auto"/>
              <w:right w:val="single" w:sz="4" w:space="0" w:color="auto"/>
            </w:tcBorders>
          </w:tcPr>
          <w:p w:rsidR="006F5EF8" w:rsidRDefault="006F5EF8">
            <w:pPr>
              <w:spacing w:line="276" w:lineRule="auto"/>
              <w:jc w:val="center"/>
            </w:pPr>
            <w:r>
              <w:lastRenderedPageBreak/>
              <w:t>500,0</w:t>
            </w:r>
          </w:p>
          <w:p w:rsidR="006F5EF8" w:rsidRDefault="006F5EF8">
            <w:pPr>
              <w:spacing w:line="276" w:lineRule="auto"/>
              <w:jc w:val="center"/>
            </w:pPr>
            <w:r>
              <w:t>10968,9</w:t>
            </w:r>
          </w:p>
          <w:p w:rsidR="006F5EF8" w:rsidRDefault="006F5EF8">
            <w:pPr>
              <w:spacing w:line="276" w:lineRule="auto"/>
              <w:jc w:val="center"/>
            </w:pPr>
            <w:r>
              <w:t>20860,0</w:t>
            </w:r>
          </w:p>
          <w:p w:rsidR="006F5EF8" w:rsidRDefault="006F5EF8">
            <w:pPr>
              <w:spacing w:line="276" w:lineRule="auto"/>
              <w:jc w:val="center"/>
            </w:pPr>
            <w:r>
              <w:lastRenderedPageBreak/>
              <w:t>41600,0</w:t>
            </w:r>
          </w:p>
        </w:tc>
        <w:tc>
          <w:tcPr>
            <w:tcW w:w="709" w:type="dxa"/>
            <w:gridSpan w:val="2"/>
            <w:tcBorders>
              <w:top w:val="single" w:sz="4" w:space="0" w:color="auto"/>
              <w:left w:val="single" w:sz="4" w:space="0" w:color="auto"/>
              <w:bottom w:val="single" w:sz="4" w:space="0" w:color="auto"/>
              <w:right w:val="single" w:sz="4" w:space="0" w:color="auto"/>
            </w:tcBorders>
          </w:tcPr>
          <w:p w:rsidR="006F5EF8" w:rsidRDefault="006F5EF8">
            <w:pPr>
              <w:spacing w:line="276" w:lineRule="auto"/>
              <w:jc w:val="right"/>
            </w:pPr>
          </w:p>
        </w:tc>
        <w:tc>
          <w:tcPr>
            <w:tcW w:w="1133" w:type="dxa"/>
            <w:tcBorders>
              <w:top w:val="single" w:sz="4" w:space="0" w:color="auto"/>
              <w:left w:val="single" w:sz="4" w:space="0" w:color="auto"/>
              <w:bottom w:val="single" w:sz="4" w:space="0" w:color="auto"/>
              <w:right w:val="single" w:sz="4" w:space="0" w:color="auto"/>
            </w:tcBorders>
          </w:tcPr>
          <w:p w:rsidR="006F5EF8" w:rsidRDefault="006F5EF8">
            <w:pPr>
              <w:pStyle w:val="aff9"/>
              <w:spacing w:line="276" w:lineRule="auto"/>
              <w:ind w:hanging="44"/>
              <w:jc w:val="center"/>
              <w:rPr>
                <w:rFonts w:ascii="Times New Roman" w:hAnsi="Times New Roman" w:cs="Times New Roman"/>
              </w:rPr>
            </w:pPr>
            <w:r>
              <w:rPr>
                <w:rFonts w:ascii="Times New Roman" w:hAnsi="Times New Roman" w:cs="Times New Roman"/>
              </w:rPr>
              <w:t>500,0</w:t>
            </w:r>
          </w:p>
          <w:p w:rsidR="006F5EF8" w:rsidRDefault="006F5EF8">
            <w:pPr>
              <w:spacing w:line="276" w:lineRule="auto"/>
              <w:jc w:val="center"/>
            </w:pPr>
            <w:r>
              <w:t>10968,9</w:t>
            </w:r>
          </w:p>
          <w:p w:rsidR="006F5EF8" w:rsidRDefault="006F5EF8">
            <w:pPr>
              <w:spacing w:line="276" w:lineRule="auto"/>
              <w:jc w:val="center"/>
            </w:pPr>
            <w:r>
              <w:t>20860,0</w:t>
            </w:r>
          </w:p>
          <w:p w:rsidR="006F5EF8" w:rsidRDefault="006F5EF8">
            <w:pPr>
              <w:pStyle w:val="aff9"/>
              <w:spacing w:line="276" w:lineRule="auto"/>
              <w:jc w:val="center"/>
              <w:rPr>
                <w:rFonts w:ascii="Times New Roman" w:hAnsi="Times New Roman" w:cs="Times New Roman"/>
              </w:rPr>
            </w:pPr>
            <w:r>
              <w:rPr>
                <w:rFonts w:ascii="Times New Roman" w:hAnsi="Times New Roman" w:cs="Times New Roman"/>
              </w:rPr>
              <w:lastRenderedPageBreak/>
              <w:t>41600,0</w:t>
            </w:r>
          </w:p>
        </w:tc>
        <w:tc>
          <w:tcPr>
            <w:tcW w:w="567" w:type="dxa"/>
            <w:tcBorders>
              <w:top w:val="single" w:sz="4" w:space="0" w:color="auto"/>
              <w:left w:val="single" w:sz="4" w:space="0" w:color="auto"/>
              <w:bottom w:val="single" w:sz="4" w:space="0" w:color="auto"/>
              <w:right w:val="single" w:sz="4" w:space="0" w:color="auto"/>
            </w:tcBorders>
          </w:tcPr>
          <w:p w:rsidR="006F5EF8" w:rsidRPr="00233C32" w:rsidRDefault="006F5EF8"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6F5EF8" w:rsidRPr="00233C32" w:rsidRDefault="006F5EF8"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6F5EF8" w:rsidRPr="00233C32" w:rsidRDefault="006F5EF8"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6F5EF8" w:rsidRDefault="006F5EF8" w:rsidP="006F5EF8">
            <w:pPr>
              <w:jc w:val="both"/>
              <w:rPr>
                <w:color w:val="000000"/>
              </w:rPr>
            </w:pPr>
          </w:p>
        </w:tc>
        <w:tc>
          <w:tcPr>
            <w:tcW w:w="1417" w:type="dxa"/>
            <w:tcBorders>
              <w:top w:val="single" w:sz="4" w:space="0" w:color="auto"/>
              <w:left w:val="single" w:sz="4" w:space="0" w:color="auto"/>
              <w:bottom w:val="single" w:sz="4" w:space="0" w:color="auto"/>
              <w:right w:val="single" w:sz="4" w:space="0" w:color="auto"/>
            </w:tcBorders>
          </w:tcPr>
          <w:p w:rsidR="006F5EF8" w:rsidRDefault="006F5EF8" w:rsidP="006F5EF8">
            <w:pPr>
              <w:pStyle w:val="aff9"/>
              <w:contextualSpacing/>
              <w:rPr>
                <w:rFonts w:ascii="Times New Roman" w:hAnsi="Times New Roman" w:cs="Times New Roman"/>
                <w:sz w:val="22"/>
                <w:szCs w:val="22"/>
              </w:rPr>
            </w:pPr>
          </w:p>
        </w:tc>
        <w:tc>
          <w:tcPr>
            <w:tcW w:w="1501" w:type="dxa"/>
            <w:tcBorders>
              <w:top w:val="single" w:sz="4" w:space="0" w:color="auto"/>
              <w:left w:val="single" w:sz="4" w:space="0" w:color="auto"/>
              <w:bottom w:val="single" w:sz="4" w:space="0" w:color="auto"/>
            </w:tcBorders>
          </w:tcPr>
          <w:p w:rsidR="006F5EF8" w:rsidRDefault="006F5EF8" w:rsidP="006F5EF8">
            <w:pPr>
              <w:pStyle w:val="aff9"/>
              <w:contextualSpacing/>
              <w:rPr>
                <w:rFonts w:ascii="Times New Roman" w:hAnsi="Times New Roman" w:cs="Times New Roman"/>
                <w:sz w:val="22"/>
                <w:szCs w:val="22"/>
              </w:rPr>
            </w:pPr>
          </w:p>
        </w:tc>
      </w:tr>
      <w:tr w:rsidR="00095D22" w:rsidRPr="00233C32" w:rsidTr="007B7CD7">
        <w:tc>
          <w:tcPr>
            <w:tcW w:w="3713" w:type="dxa"/>
            <w:tcBorders>
              <w:top w:val="single" w:sz="4" w:space="0" w:color="auto"/>
              <w:bottom w:val="single" w:sz="4" w:space="0" w:color="auto"/>
              <w:right w:val="single" w:sz="4" w:space="0" w:color="auto"/>
            </w:tcBorders>
          </w:tcPr>
          <w:p w:rsidR="00095D22" w:rsidRPr="00233C32" w:rsidRDefault="007B7CD7" w:rsidP="00447E3A">
            <w:pPr>
              <w:pStyle w:val="aff9"/>
              <w:rPr>
                <w:rFonts w:ascii="Times New Roman" w:hAnsi="Times New Roman" w:cs="Times New Roman"/>
              </w:rPr>
            </w:pPr>
            <w:r w:rsidRPr="00233C32">
              <w:rPr>
                <w:rFonts w:ascii="Times New Roman" w:hAnsi="Times New Roman" w:cs="Times New Roman"/>
              </w:rPr>
              <w:lastRenderedPageBreak/>
              <w:t>Всего по подпрограмме</w:t>
            </w:r>
            <w:r>
              <w:rPr>
                <w:rFonts w:ascii="Times New Roman" w:hAnsi="Times New Roman" w:cs="Times New Roman"/>
              </w:rPr>
              <w:t xml:space="preserve"> 9</w:t>
            </w:r>
          </w:p>
        </w:tc>
        <w:tc>
          <w:tcPr>
            <w:tcW w:w="708" w:type="dxa"/>
            <w:tcBorders>
              <w:top w:val="single" w:sz="4" w:space="0" w:color="auto"/>
              <w:left w:val="single" w:sz="4" w:space="0" w:color="auto"/>
              <w:bottom w:val="single" w:sz="4" w:space="0" w:color="auto"/>
              <w:right w:val="single" w:sz="4" w:space="0" w:color="auto"/>
            </w:tcBorders>
          </w:tcPr>
          <w:p w:rsidR="00095D22" w:rsidRPr="00233C32" w:rsidRDefault="00095D22" w:rsidP="007F0B21"/>
        </w:tc>
        <w:tc>
          <w:tcPr>
            <w:tcW w:w="1135" w:type="dxa"/>
            <w:tcBorders>
              <w:top w:val="single" w:sz="4" w:space="0" w:color="auto"/>
              <w:left w:val="single" w:sz="4" w:space="0" w:color="auto"/>
              <w:bottom w:val="single" w:sz="4" w:space="0" w:color="auto"/>
              <w:right w:val="single" w:sz="4" w:space="0" w:color="auto"/>
            </w:tcBorders>
          </w:tcPr>
          <w:p w:rsidR="00095D22" w:rsidRPr="00233C32" w:rsidRDefault="007B7CD7" w:rsidP="009B08C8">
            <w:pPr>
              <w:pStyle w:val="aff9"/>
              <w:jc w:val="center"/>
              <w:rPr>
                <w:rFonts w:ascii="Times New Roman" w:hAnsi="Times New Roman" w:cs="Times New Roman"/>
              </w:rPr>
            </w:pPr>
            <w:r>
              <w:rPr>
                <w:rFonts w:ascii="Times New Roman" w:hAnsi="Times New Roman" w:cs="Times New Roman"/>
              </w:rPr>
              <w:t>73928,9</w:t>
            </w:r>
          </w:p>
        </w:tc>
        <w:tc>
          <w:tcPr>
            <w:tcW w:w="709" w:type="dxa"/>
            <w:gridSpan w:val="2"/>
            <w:tcBorders>
              <w:top w:val="single" w:sz="4" w:space="0" w:color="auto"/>
              <w:left w:val="single" w:sz="4" w:space="0" w:color="auto"/>
              <w:bottom w:val="single" w:sz="4" w:space="0" w:color="auto"/>
              <w:right w:val="single" w:sz="4" w:space="0" w:color="auto"/>
            </w:tcBorders>
          </w:tcPr>
          <w:p w:rsidR="00095D22" w:rsidRPr="00233C32" w:rsidRDefault="00095D22" w:rsidP="007F0B21">
            <w:pPr>
              <w:jc w:val="right"/>
              <w:rPr>
                <w:sz w:val="28"/>
                <w:szCs w:val="28"/>
              </w:rPr>
            </w:pPr>
          </w:p>
        </w:tc>
        <w:tc>
          <w:tcPr>
            <w:tcW w:w="1133" w:type="dxa"/>
            <w:tcBorders>
              <w:top w:val="single" w:sz="4" w:space="0" w:color="auto"/>
              <w:left w:val="single" w:sz="4" w:space="0" w:color="auto"/>
              <w:bottom w:val="single" w:sz="4" w:space="0" w:color="auto"/>
              <w:right w:val="single" w:sz="4" w:space="0" w:color="auto"/>
            </w:tcBorders>
          </w:tcPr>
          <w:p w:rsidR="00095D22" w:rsidRPr="00233C32" w:rsidRDefault="007B7CD7" w:rsidP="007F0B21">
            <w:pPr>
              <w:pStyle w:val="aff9"/>
              <w:rPr>
                <w:rFonts w:ascii="Times New Roman" w:hAnsi="Times New Roman" w:cs="Times New Roman"/>
              </w:rPr>
            </w:pPr>
            <w:r>
              <w:rPr>
                <w:rFonts w:ascii="Times New Roman" w:hAnsi="Times New Roman" w:cs="Times New Roman"/>
              </w:rPr>
              <w:t>73928,9</w:t>
            </w:r>
          </w:p>
        </w:tc>
        <w:tc>
          <w:tcPr>
            <w:tcW w:w="567" w:type="dxa"/>
            <w:tcBorders>
              <w:top w:val="single" w:sz="4" w:space="0" w:color="auto"/>
              <w:left w:val="single" w:sz="4" w:space="0" w:color="auto"/>
              <w:bottom w:val="single" w:sz="4" w:space="0" w:color="auto"/>
              <w:right w:val="single" w:sz="4" w:space="0" w:color="auto"/>
            </w:tcBorders>
          </w:tcPr>
          <w:p w:rsidR="00095D22" w:rsidRPr="00233C32" w:rsidRDefault="00095D22" w:rsidP="007F0B21">
            <w:pPr>
              <w:pStyle w:val="aff9"/>
              <w:rPr>
                <w:rFonts w:ascii="Times New Roman" w:hAnsi="Times New Roman" w:cs="Times New Roman"/>
                <w:sz w:val="28"/>
                <w:szCs w:val="28"/>
              </w:rPr>
            </w:pPr>
          </w:p>
        </w:tc>
        <w:tc>
          <w:tcPr>
            <w:tcW w:w="567" w:type="dxa"/>
            <w:tcBorders>
              <w:top w:val="single" w:sz="4" w:space="0" w:color="auto"/>
              <w:left w:val="single" w:sz="4" w:space="0" w:color="auto"/>
              <w:bottom w:val="single" w:sz="4" w:space="0" w:color="auto"/>
              <w:right w:val="single" w:sz="4" w:space="0" w:color="auto"/>
            </w:tcBorders>
          </w:tcPr>
          <w:p w:rsidR="00095D22" w:rsidRPr="00233C32" w:rsidRDefault="00095D22" w:rsidP="007F0B21">
            <w:pPr>
              <w:pStyle w:val="aff9"/>
              <w:rPr>
                <w:rFonts w:ascii="Times New Roman" w:hAnsi="Times New Roman" w:cs="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095D22" w:rsidRPr="00233C32" w:rsidRDefault="00095D22" w:rsidP="007F0B21">
            <w:pPr>
              <w:pStyle w:val="aff9"/>
              <w:rPr>
                <w:rFonts w:ascii="Times New Roman" w:hAnsi="Times New Roman" w:cs="Times New Roman"/>
                <w:sz w:val="28"/>
                <w:szCs w:val="28"/>
              </w:rPr>
            </w:pPr>
          </w:p>
        </w:tc>
        <w:tc>
          <w:tcPr>
            <w:tcW w:w="3827" w:type="dxa"/>
            <w:tcBorders>
              <w:top w:val="single" w:sz="4" w:space="0" w:color="auto"/>
              <w:left w:val="single" w:sz="4" w:space="0" w:color="auto"/>
              <w:bottom w:val="single" w:sz="4" w:space="0" w:color="auto"/>
              <w:right w:val="single" w:sz="4" w:space="0" w:color="auto"/>
            </w:tcBorders>
          </w:tcPr>
          <w:p w:rsidR="00095D22" w:rsidRPr="00233C32" w:rsidRDefault="00095D22" w:rsidP="007F0B21"/>
        </w:tc>
        <w:tc>
          <w:tcPr>
            <w:tcW w:w="1417" w:type="dxa"/>
            <w:tcBorders>
              <w:top w:val="single" w:sz="4" w:space="0" w:color="auto"/>
              <w:left w:val="single" w:sz="4" w:space="0" w:color="auto"/>
              <w:bottom w:val="single" w:sz="4" w:space="0" w:color="auto"/>
              <w:right w:val="single" w:sz="4" w:space="0" w:color="auto"/>
            </w:tcBorders>
          </w:tcPr>
          <w:p w:rsidR="00095D22" w:rsidRPr="00233C32" w:rsidRDefault="00095D22" w:rsidP="007F0B21">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095D22" w:rsidRPr="00233C32" w:rsidRDefault="00095D22" w:rsidP="007F0B21">
            <w:pPr>
              <w:pStyle w:val="aff9"/>
              <w:rPr>
                <w:rFonts w:ascii="Times New Roman" w:hAnsi="Times New Roman" w:cs="Times New Roman"/>
              </w:rPr>
            </w:pPr>
          </w:p>
        </w:tc>
      </w:tr>
      <w:tr w:rsidR="00425A36" w:rsidRPr="003A225A" w:rsidTr="007B7CD7">
        <w:tc>
          <w:tcPr>
            <w:tcW w:w="3713" w:type="dxa"/>
            <w:tcBorders>
              <w:top w:val="single" w:sz="4" w:space="0" w:color="auto"/>
              <w:bottom w:val="single" w:sz="4" w:space="0" w:color="auto"/>
              <w:right w:val="single" w:sz="4" w:space="0" w:color="auto"/>
            </w:tcBorders>
          </w:tcPr>
          <w:p w:rsidR="00425A36" w:rsidRPr="00233C32" w:rsidRDefault="00425A36" w:rsidP="00EE3BCD">
            <w:pPr>
              <w:pStyle w:val="aff9"/>
              <w:rPr>
                <w:rFonts w:ascii="Times New Roman" w:hAnsi="Times New Roman" w:cs="Times New Roman"/>
                <w:b/>
                <w:sz w:val="28"/>
                <w:szCs w:val="28"/>
              </w:rPr>
            </w:pPr>
            <w:r w:rsidRPr="00233C32">
              <w:rPr>
                <w:rFonts w:ascii="Times New Roman" w:hAnsi="Times New Roman" w:cs="Times New Roman"/>
                <w:b/>
                <w:sz w:val="28"/>
                <w:szCs w:val="28"/>
              </w:rPr>
              <w:t>ИТОГО по программе</w:t>
            </w:r>
          </w:p>
        </w:tc>
        <w:tc>
          <w:tcPr>
            <w:tcW w:w="708" w:type="dxa"/>
            <w:tcBorders>
              <w:top w:val="single" w:sz="4" w:space="0" w:color="auto"/>
              <w:left w:val="single" w:sz="4" w:space="0" w:color="auto"/>
              <w:bottom w:val="single" w:sz="4" w:space="0" w:color="auto"/>
              <w:right w:val="single" w:sz="4" w:space="0" w:color="auto"/>
            </w:tcBorders>
          </w:tcPr>
          <w:p w:rsidR="00425A36" w:rsidRPr="00233C32" w:rsidRDefault="00425A36" w:rsidP="00667F1C">
            <w:pPr>
              <w:rPr>
                <w:b/>
              </w:rPr>
            </w:pPr>
            <w:r w:rsidRPr="00233C32">
              <w:rPr>
                <w:b/>
              </w:rPr>
              <w:t>2015</w:t>
            </w:r>
          </w:p>
          <w:p w:rsidR="00425A36" w:rsidRPr="00233C32" w:rsidRDefault="00425A36" w:rsidP="00667F1C">
            <w:pPr>
              <w:rPr>
                <w:b/>
              </w:rPr>
            </w:pPr>
            <w:r w:rsidRPr="00233C32">
              <w:rPr>
                <w:b/>
              </w:rPr>
              <w:t>2016</w:t>
            </w:r>
          </w:p>
          <w:p w:rsidR="00425A36" w:rsidRPr="00233C32" w:rsidRDefault="00425A36" w:rsidP="00667F1C">
            <w:pPr>
              <w:rPr>
                <w:b/>
              </w:rPr>
            </w:pPr>
            <w:r w:rsidRPr="00233C32">
              <w:rPr>
                <w:b/>
              </w:rPr>
              <w:t>2017</w:t>
            </w:r>
          </w:p>
          <w:p w:rsidR="00425A36" w:rsidRPr="00233C32" w:rsidRDefault="00425A36" w:rsidP="00233C32">
            <w:r w:rsidRPr="00233C32">
              <w:rPr>
                <w:b/>
              </w:rPr>
              <w:t>2018</w:t>
            </w:r>
          </w:p>
        </w:tc>
        <w:tc>
          <w:tcPr>
            <w:tcW w:w="1135" w:type="dxa"/>
            <w:tcBorders>
              <w:top w:val="single" w:sz="4" w:space="0" w:color="auto"/>
              <w:left w:val="single" w:sz="4" w:space="0" w:color="auto"/>
              <w:bottom w:val="single" w:sz="4" w:space="0" w:color="auto"/>
              <w:right w:val="single" w:sz="4" w:space="0" w:color="auto"/>
            </w:tcBorders>
          </w:tcPr>
          <w:p w:rsidR="00425A36" w:rsidRPr="00233C32" w:rsidRDefault="00425A36" w:rsidP="009D16C8">
            <w:pPr>
              <w:rPr>
                <w:b/>
              </w:rPr>
            </w:pPr>
            <w:r>
              <w:rPr>
                <w:b/>
              </w:rPr>
              <w:t>93366,0</w:t>
            </w:r>
          </w:p>
          <w:p w:rsidR="00425A36" w:rsidRPr="00233C32" w:rsidRDefault="00425A36" w:rsidP="009D16C8">
            <w:pPr>
              <w:rPr>
                <w:b/>
              </w:rPr>
            </w:pPr>
            <w:r>
              <w:rPr>
                <w:b/>
              </w:rPr>
              <w:t>113043,9</w:t>
            </w:r>
          </w:p>
          <w:p w:rsidR="00425A36" w:rsidRPr="00233C32" w:rsidRDefault="00425A36" w:rsidP="009D16C8">
            <w:pPr>
              <w:rPr>
                <w:b/>
              </w:rPr>
            </w:pPr>
            <w:r>
              <w:rPr>
                <w:b/>
              </w:rPr>
              <w:t>133050,0</w:t>
            </w:r>
          </w:p>
          <w:p w:rsidR="00425A36" w:rsidRPr="00233C32" w:rsidRDefault="00425A36" w:rsidP="009D16C8">
            <w:pPr>
              <w:rPr>
                <w:b/>
              </w:rPr>
            </w:pPr>
            <w:r>
              <w:rPr>
                <w:b/>
              </w:rPr>
              <w:t>164970,0</w:t>
            </w:r>
          </w:p>
        </w:tc>
        <w:tc>
          <w:tcPr>
            <w:tcW w:w="709" w:type="dxa"/>
            <w:gridSpan w:val="2"/>
            <w:tcBorders>
              <w:top w:val="single" w:sz="4" w:space="0" w:color="auto"/>
              <w:left w:val="single" w:sz="4" w:space="0" w:color="auto"/>
              <w:bottom w:val="single" w:sz="4" w:space="0" w:color="auto"/>
              <w:right w:val="single" w:sz="4" w:space="0" w:color="auto"/>
            </w:tcBorders>
          </w:tcPr>
          <w:p w:rsidR="00425A36" w:rsidRPr="00233C32" w:rsidRDefault="00425A36" w:rsidP="00EE3BCD">
            <w:pPr>
              <w:jc w:val="right"/>
            </w:pPr>
          </w:p>
        </w:tc>
        <w:tc>
          <w:tcPr>
            <w:tcW w:w="1133" w:type="dxa"/>
            <w:tcBorders>
              <w:top w:val="single" w:sz="4" w:space="0" w:color="auto"/>
              <w:left w:val="single" w:sz="4" w:space="0" w:color="auto"/>
              <w:bottom w:val="single" w:sz="4" w:space="0" w:color="auto"/>
              <w:right w:val="single" w:sz="4" w:space="0" w:color="auto"/>
            </w:tcBorders>
          </w:tcPr>
          <w:p w:rsidR="00425A36" w:rsidRPr="00233C32" w:rsidRDefault="00425A36" w:rsidP="00E260E4">
            <w:pPr>
              <w:rPr>
                <w:b/>
              </w:rPr>
            </w:pPr>
            <w:r>
              <w:rPr>
                <w:b/>
              </w:rPr>
              <w:t>93366,0</w:t>
            </w:r>
          </w:p>
          <w:p w:rsidR="00425A36" w:rsidRPr="00233C32" w:rsidRDefault="00425A36" w:rsidP="00E260E4">
            <w:pPr>
              <w:rPr>
                <w:b/>
              </w:rPr>
            </w:pPr>
            <w:r>
              <w:rPr>
                <w:b/>
              </w:rPr>
              <w:t>113043,9</w:t>
            </w:r>
          </w:p>
          <w:p w:rsidR="00425A36" w:rsidRPr="00233C32" w:rsidRDefault="00425A36" w:rsidP="00E260E4">
            <w:pPr>
              <w:rPr>
                <w:b/>
              </w:rPr>
            </w:pPr>
            <w:r>
              <w:rPr>
                <w:b/>
              </w:rPr>
              <w:t>133050,0</w:t>
            </w:r>
          </w:p>
          <w:p w:rsidR="00425A36" w:rsidRPr="00233C32" w:rsidRDefault="00425A36" w:rsidP="00E260E4">
            <w:pPr>
              <w:rPr>
                <w:b/>
              </w:rPr>
            </w:pPr>
            <w:r>
              <w:rPr>
                <w:b/>
              </w:rPr>
              <w:t>164970,0</w:t>
            </w:r>
          </w:p>
        </w:tc>
        <w:tc>
          <w:tcPr>
            <w:tcW w:w="567"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425A36" w:rsidRPr="003A225A" w:rsidRDefault="00425A36" w:rsidP="00EE3BCD">
            <w:pPr>
              <w:pStyle w:val="aff9"/>
              <w:rPr>
                <w:rFonts w:ascii="Times New Roman" w:hAnsi="Times New Roman" w:cs="Times New Roman"/>
              </w:rPr>
            </w:pPr>
          </w:p>
        </w:tc>
      </w:tr>
      <w:tr w:rsidR="00425A36" w:rsidRPr="003A225A" w:rsidTr="007B7CD7">
        <w:tc>
          <w:tcPr>
            <w:tcW w:w="3713" w:type="dxa"/>
            <w:tcBorders>
              <w:top w:val="single" w:sz="4" w:space="0" w:color="auto"/>
              <w:bottom w:val="single" w:sz="4" w:space="0" w:color="auto"/>
              <w:right w:val="single" w:sz="4" w:space="0" w:color="auto"/>
            </w:tcBorders>
          </w:tcPr>
          <w:p w:rsidR="00425A36" w:rsidRPr="00233C32" w:rsidRDefault="00425A36" w:rsidP="00233C32">
            <w:pPr>
              <w:pStyle w:val="aff9"/>
              <w:rPr>
                <w:rFonts w:ascii="Times New Roman" w:hAnsi="Times New Roman" w:cs="Times New Roman"/>
                <w:b/>
                <w:sz w:val="28"/>
                <w:szCs w:val="28"/>
              </w:rPr>
            </w:pPr>
            <w:r w:rsidRPr="003A225A">
              <w:rPr>
                <w:rFonts w:ascii="Times New Roman" w:hAnsi="Times New Roman" w:cs="Times New Roman"/>
                <w:b/>
                <w:sz w:val="28"/>
                <w:szCs w:val="28"/>
              </w:rPr>
              <w:t>ВСЕГО</w:t>
            </w:r>
          </w:p>
        </w:tc>
        <w:tc>
          <w:tcPr>
            <w:tcW w:w="708"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6"/>
                <w:szCs w:val="26"/>
              </w:rPr>
            </w:pPr>
          </w:p>
        </w:tc>
        <w:tc>
          <w:tcPr>
            <w:tcW w:w="1135" w:type="dxa"/>
            <w:tcBorders>
              <w:top w:val="single" w:sz="4" w:space="0" w:color="auto"/>
              <w:left w:val="single" w:sz="4" w:space="0" w:color="auto"/>
              <w:bottom w:val="single" w:sz="4" w:space="0" w:color="auto"/>
              <w:right w:val="single" w:sz="4" w:space="0" w:color="auto"/>
            </w:tcBorders>
          </w:tcPr>
          <w:p w:rsidR="00425A36" w:rsidRPr="0083261D" w:rsidRDefault="00425A36" w:rsidP="009D16C8">
            <w:pPr>
              <w:rPr>
                <w:b/>
              </w:rPr>
            </w:pPr>
            <w:r>
              <w:rPr>
                <w:b/>
              </w:rPr>
              <w:t>504429,9</w:t>
            </w:r>
          </w:p>
        </w:tc>
        <w:tc>
          <w:tcPr>
            <w:tcW w:w="709" w:type="dxa"/>
            <w:gridSpan w:val="2"/>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jc w:val="right"/>
              <w:rPr>
                <w:rFonts w:ascii="Times New Roman" w:hAnsi="Times New Roman" w:cs="Times New Roman"/>
                <w:b/>
                <w:sz w:val="26"/>
                <w:szCs w:val="26"/>
              </w:rPr>
            </w:pPr>
          </w:p>
        </w:tc>
        <w:tc>
          <w:tcPr>
            <w:tcW w:w="1133" w:type="dxa"/>
            <w:tcBorders>
              <w:top w:val="single" w:sz="4" w:space="0" w:color="auto"/>
              <w:left w:val="single" w:sz="4" w:space="0" w:color="auto"/>
              <w:bottom w:val="single" w:sz="4" w:space="0" w:color="auto"/>
              <w:right w:val="single" w:sz="4" w:space="0" w:color="auto"/>
            </w:tcBorders>
          </w:tcPr>
          <w:p w:rsidR="00425A36" w:rsidRPr="0083261D" w:rsidRDefault="00425A36" w:rsidP="00E260E4">
            <w:pPr>
              <w:rPr>
                <w:b/>
              </w:rPr>
            </w:pPr>
            <w:r>
              <w:rPr>
                <w:b/>
              </w:rPr>
              <w:t>504429,9</w:t>
            </w:r>
          </w:p>
        </w:tc>
        <w:tc>
          <w:tcPr>
            <w:tcW w:w="567"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8"/>
                <w:szCs w:val="28"/>
              </w:rPr>
            </w:pPr>
          </w:p>
        </w:tc>
        <w:tc>
          <w:tcPr>
            <w:tcW w:w="567"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8"/>
                <w:szCs w:val="28"/>
              </w:rPr>
            </w:pPr>
          </w:p>
        </w:tc>
        <w:tc>
          <w:tcPr>
            <w:tcW w:w="3827"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tcPr>
          <w:p w:rsidR="00425A36" w:rsidRPr="003A225A" w:rsidRDefault="00425A36" w:rsidP="00EE3BCD">
            <w:pPr>
              <w:pStyle w:val="aff9"/>
              <w:rPr>
                <w:rFonts w:ascii="Times New Roman" w:hAnsi="Times New Roman" w:cs="Times New Roman"/>
              </w:rPr>
            </w:pPr>
          </w:p>
        </w:tc>
        <w:tc>
          <w:tcPr>
            <w:tcW w:w="1501" w:type="dxa"/>
            <w:tcBorders>
              <w:top w:val="single" w:sz="4" w:space="0" w:color="auto"/>
              <w:left w:val="single" w:sz="4" w:space="0" w:color="auto"/>
              <w:bottom w:val="single" w:sz="4" w:space="0" w:color="auto"/>
            </w:tcBorders>
          </w:tcPr>
          <w:p w:rsidR="00425A36" w:rsidRPr="003A225A" w:rsidRDefault="00425A36" w:rsidP="00EE3BCD">
            <w:pPr>
              <w:pStyle w:val="aff9"/>
              <w:rPr>
                <w:rFonts w:ascii="Times New Roman" w:hAnsi="Times New Roman" w:cs="Times New Roman"/>
              </w:rPr>
            </w:pPr>
          </w:p>
        </w:tc>
      </w:tr>
    </w:tbl>
    <w:p w:rsidR="00F84B40" w:rsidRPr="003A225A" w:rsidRDefault="00F84B40" w:rsidP="00F84B40"/>
    <w:p w:rsidR="00964EBF" w:rsidRPr="006673E8" w:rsidRDefault="00F84B40" w:rsidP="006673E8">
      <w:pPr>
        <w:rPr>
          <w:color w:val="000000"/>
        </w:rPr>
      </w:pPr>
      <w:r w:rsidRPr="003A225A">
        <w:br w:type="page"/>
      </w:r>
    </w:p>
    <w:p w:rsidR="00154AB7" w:rsidRPr="003A225A" w:rsidRDefault="00154AB7" w:rsidP="00154AB7">
      <w:pPr>
        <w:pStyle w:val="aff9"/>
        <w:jc w:val="right"/>
        <w:rPr>
          <w:rFonts w:ascii="Times New Roman" w:hAnsi="Times New Roman" w:cs="Times New Roman"/>
        </w:rPr>
      </w:pPr>
      <w:r w:rsidRPr="003A225A">
        <w:rPr>
          <w:rFonts w:ascii="Times New Roman" w:hAnsi="Times New Roman" w:cs="Times New Roman"/>
        </w:rPr>
        <w:lastRenderedPageBreak/>
        <w:t>Приложение 2</w:t>
      </w:r>
    </w:p>
    <w:p w:rsidR="00154AB7" w:rsidRPr="003A225A" w:rsidRDefault="00154AB7" w:rsidP="00154AB7">
      <w:pPr>
        <w:pStyle w:val="aff9"/>
        <w:jc w:val="right"/>
        <w:rPr>
          <w:rFonts w:ascii="Times New Roman" w:hAnsi="Times New Roman" w:cs="Times New Roman"/>
        </w:rPr>
      </w:pPr>
      <w:r w:rsidRPr="003A225A">
        <w:rPr>
          <w:rFonts w:ascii="Times New Roman" w:hAnsi="Times New Roman" w:cs="Times New Roman"/>
        </w:rPr>
        <w:t>к муниципальной программе</w:t>
      </w:r>
    </w:p>
    <w:p w:rsidR="00154AB7" w:rsidRPr="003A225A" w:rsidRDefault="00154AB7" w:rsidP="00154AB7">
      <w:pPr>
        <w:jc w:val="center"/>
        <w:rPr>
          <w:b/>
          <w:szCs w:val="28"/>
        </w:rPr>
      </w:pPr>
    </w:p>
    <w:p w:rsidR="00154AB7" w:rsidRPr="003A225A" w:rsidRDefault="00154AB7" w:rsidP="00154AB7">
      <w:pPr>
        <w:jc w:val="center"/>
        <w:rPr>
          <w:b/>
          <w:szCs w:val="28"/>
        </w:rPr>
      </w:pPr>
    </w:p>
    <w:p w:rsidR="00154AB7" w:rsidRPr="003A225A" w:rsidRDefault="00154AB7" w:rsidP="00154AB7">
      <w:pPr>
        <w:pStyle w:val="1"/>
        <w:spacing w:before="0" w:line="240" w:lineRule="atLeast"/>
        <w:jc w:val="center"/>
        <w:rPr>
          <w:rFonts w:ascii="Times New Roman" w:hAnsi="Times New Roman"/>
          <w:b w:val="0"/>
          <w:sz w:val="28"/>
          <w:szCs w:val="28"/>
        </w:rPr>
      </w:pPr>
      <w:bookmarkStart w:id="12" w:name="_Toc372093877"/>
      <w:r w:rsidRPr="003A225A">
        <w:rPr>
          <w:rFonts w:ascii="Times New Roman" w:hAnsi="Times New Roman"/>
          <w:b w:val="0"/>
          <w:sz w:val="28"/>
          <w:szCs w:val="28"/>
        </w:rPr>
        <w:t>Прогнозные значения показателей (индикаторов) реализации муниципальной программы</w:t>
      </w:r>
      <w:bookmarkEnd w:id="12"/>
      <w:r w:rsidRPr="003A225A">
        <w:rPr>
          <w:rFonts w:ascii="Times New Roman" w:hAnsi="Times New Roman"/>
          <w:b w:val="0"/>
          <w:sz w:val="28"/>
          <w:szCs w:val="28"/>
        </w:rPr>
        <w:t xml:space="preserve"> </w:t>
      </w:r>
    </w:p>
    <w:p w:rsidR="00E735BB" w:rsidRPr="0088720A" w:rsidRDefault="00E735BB" w:rsidP="00E735BB">
      <w:pPr>
        <w:pStyle w:val="1"/>
        <w:spacing w:before="0" w:after="0"/>
        <w:jc w:val="center"/>
        <w:rPr>
          <w:rFonts w:ascii="Times New Roman" w:hAnsi="Times New Roman"/>
          <w:sz w:val="28"/>
          <w:szCs w:val="28"/>
        </w:rPr>
      </w:pPr>
      <w:r w:rsidRPr="0088720A">
        <w:rPr>
          <w:rFonts w:ascii="Times New Roman" w:hAnsi="Times New Roman"/>
          <w:sz w:val="28"/>
          <w:szCs w:val="28"/>
        </w:rPr>
        <w:t xml:space="preserve">«Развитие жилищно-коммунального </w:t>
      </w:r>
      <w:r>
        <w:rPr>
          <w:rFonts w:ascii="Times New Roman" w:hAnsi="Times New Roman"/>
          <w:sz w:val="28"/>
          <w:szCs w:val="28"/>
        </w:rPr>
        <w:t xml:space="preserve">и дорожного </w:t>
      </w:r>
      <w:r w:rsidRPr="0088720A">
        <w:rPr>
          <w:rFonts w:ascii="Times New Roman" w:hAnsi="Times New Roman"/>
          <w:sz w:val="28"/>
          <w:szCs w:val="28"/>
        </w:rPr>
        <w:t xml:space="preserve">хозяйства Лужского городского поселения Лужского муниципального района на 2015-2018 годы» </w:t>
      </w:r>
    </w:p>
    <w:p w:rsidR="00154AB7" w:rsidRDefault="00154AB7" w:rsidP="00154AB7"/>
    <w:tbl>
      <w:tblPr>
        <w:tblStyle w:val="affc"/>
        <w:tblW w:w="0" w:type="auto"/>
        <w:tblLook w:val="04A0"/>
      </w:tblPr>
      <w:tblGrid>
        <w:gridCol w:w="546"/>
        <w:gridCol w:w="4884"/>
        <w:gridCol w:w="1906"/>
        <w:gridCol w:w="1487"/>
        <w:gridCol w:w="1471"/>
        <w:gridCol w:w="1471"/>
        <w:gridCol w:w="1471"/>
        <w:gridCol w:w="1550"/>
      </w:tblGrid>
      <w:tr w:rsidR="00154AB7" w:rsidTr="00C47730">
        <w:trPr>
          <w:trHeight w:val="435"/>
        </w:trPr>
        <w:tc>
          <w:tcPr>
            <w:tcW w:w="546" w:type="dxa"/>
            <w:vMerge w:val="restart"/>
            <w:vAlign w:val="center"/>
          </w:tcPr>
          <w:p w:rsidR="00154AB7" w:rsidRDefault="00154AB7" w:rsidP="00C47730">
            <w:pPr>
              <w:jc w:val="center"/>
            </w:pPr>
            <w:r>
              <w:t>№</w:t>
            </w:r>
          </w:p>
        </w:tc>
        <w:tc>
          <w:tcPr>
            <w:tcW w:w="4884" w:type="dxa"/>
            <w:vMerge w:val="restart"/>
            <w:vAlign w:val="center"/>
          </w:tcPr>
          <w:p w:rsidR="00154AB7" w:rsidRDefault="00154AB7" w:rsidP="00C47730">
            <w:pPr>
              <w:jc w:val="center"/>
            </w:pPr>
            <w:r w:rsidRPr="003A225A">
              <w:rPr>
                <w:sz w:val="22"/>
                <w:szCs w:val="22"/>
              </w:rPr>
              <w:t>Наименование показателя</w:t>
            </w:r>
          </w:p>
        </w:tc>
        <w:tc>
          <w:tcPr>
            <w:tcW w:w="1906" w:type="dxa"/>
            <w:vMerge w:val="restart"/>
            <w:vAlign w:val="center"/>
          </w:tcPr>
          <w:p w:rsidR="00154AB7" w:rsidRDefault="00154AB7" w:rsidP="00C47730">
            <w:pPr>
              <w:jc w:val="center"/>
            </w:pPr>
            <w:r w:rsidRPr="003A225A">
              <w:rPr>
                <w:sz w:val="22"/>
                <w:szCs w:val="22"/>
              </w:rPr>
              <w:t>Единицы измерения</w:t>
            </w:r>
          </w:p>
        </w:tc>
        <w:tc>
          <w:tcPr>
            <w:tcW w:w="7450" w:type="dxa"/>
            <w:gridSpan w:val="5"/>
            <w:vAlign w:val="center"/>
          </w:tcPr>
          <w:p w:rsidR="00154AB7" w:rsidRDefault="00154AB7" w:rsidP="00C47730">
            <w:pPr>
              <w:jc w:val="center"/>
            </w:pPr>
            <w:r w:rsidRPr="003A225A">
              <w:rPr>
                <w:sz w:val="22"/>
                <w:szCs w:val="22"/>
              </w:rPr>
              <w:t>Значение показателей</w:t>
            </w:r>
          </w:p>
        </w:tc>
      </w:tr>
      <w:tr w:rsidR="00154AB7" w:rsidTr="00C47730">
        <w:trPr>
          <w:trHeight w:val="594"/>
        </w:trPr>
        <w:tc>
          <w:tcPr>
            <w:tcW w:w="546" w:type="dxa"/>
            <w:vMerge/>
          </w:tcPr>
          <w:p w:rsidR="00154AB7" w:rsidRDefault="00154AB7" w:rsidP="00C47730"/>
        </w:tc>
        <w:tc>
          <w:tcPr>
            <w:tcW w:w="4884" w:type="dxa"/>
            <w:vMerge/>
          </w:tcPr>
          <w:p w:rsidR="00154AB7" w:rsidRDefault="00154AB7" w:rsidP="00C47730"/>
        </w:tc>
        <w:tc>
          <w:tcPr>
            <w:tcW w:w="1906" w:type="dxa"/>
            <w:vMerge/>
          </w:tcPr>
          <w:p w:rsidR="00154AB7" w:rsidRDefault="00154AB7" w:rsidP="00C47730"/>
        </w:tc>
        <w:tc>
          <w:tcPr>
            <w:tcW w:w="1487" w:type="dxa"/>
            <w:vAlign w:val="center"/>
          </w:tcPr>
          <w:p w:rsidR="00154AB7" w:rsidRPr="003A225A" w:rsidRDefault="00154AB7" w:rsidP="00C47730">
            <w:pPr>
              <w:ind w:right="-52"/>
              <w:jc w:val="center"/>
              <w:rPr>
                <w:sz w:val="18"/>
                <w:szCs w:val="18"/>
              </w:rPr>
            </w:pPr>
            <w:r>
              <w:rPr>
                <w:sz w:val="18"/>
                <w:szCs w:val="18"/>
              </w:rPr>
              <w:t>2014</w:t>
            </w:r>
            <w:r w:rsidRPr="003A225A">
              <w:rPr>
                <w:sz w:val="18"/>
                <w:szCs w:val="18"/>
              </w:rPr>
              <w:t xml:space="preserve"> год </w:t>
            </w:r>
            <w:r w:rsidR="00F7032F">
              <w:rPr>
                <w:sz w:val="18"/>
                <w:szCs w:val="18"/>
              </w:rPr>
              <w:t>–</w:t>
            </w:r>
            <w:r w:rsidRPr="003A225A">
              <w:rPr>
                <w:sz w:val="18"/>
                <w:szCs w:val="18"/>
              </w:rPr>
              <w:t xml:space="preserve"> </w:t>
            </w:r>
            <w:r>
              <w:rPr>
                <w:sz w:val="18"/>
                <w:szCs w:val="18"/>
              </w:rPr>
              <w:t>оценка</w:t>
            </w:r>
          </w:p>
        </w:tc>
        <w:tc>
          <w:tcPr>
            <w:tcW w:w="1471" w:type="dxa"/>
            <w:vAlign w:val="center"/>
          </w:tcPr>
          <w:p w:rsidR="00154AB7" w:rsidRPr="003A225A" w:rsidRDefault="00154AB7" w:rsidP="00C47730">
            <w:pPr>
              <w:ind w:right="-52"/>
              <w:jc w:val="center"/>
              <w:rPr>
                <w:sz w:val="18"/>
                <w:szCs w:val="18"/>
              </w:rPr>
            </w:pPr>
            <w:r>
              <w:rPr>
                <w:sz w:val="18"/>
                <w:szCs w:val="18"/>
              </w:rPr>
              <w:t>2015 год</w:t>
            </w:r>
          </w:p>
        </w:tc>
        <w:tc>
          <w:tcPr>
            <w:tcW w:w="1471" w:type="dxa"/>
            <w:vAlign w:val="center"/>
          </w:tcPr>
          <w:p w:rsidR="00154AB7" w:rsidRPr="003A225A" w:rsidRDefault="00154AB7" w:rsidP="00C47730">
            <w:pPr>
              <w:ind w:right="-52"/>
              <w:jc w:val="center"/>
              <w:rPr>
                <w:sz w:val="18"/>
                <w:szCs w:val="18"/>
              </w:rPr>
            </w:pPr>
            <w:r>
              <w:rPr>
                <w:sz w:val="18"/>
                <w:szCs w:val="18"/>
              </w:rPr>
              <w:t>2016 год</w:t>
            </w:r>
          </w:p>
        </w:tc>
        <w:tc>
          <w:tcPr>
            <w:tcW w:w="1471" w:type="dxa"/>
            <w:vAlign w:val="center"/>
          </w:tcPr>
          <w:p w:rsidR="00154AB7" w:rsidRPr="003A225A" w:rsidRDefault="00154AB7" w:rsidP="00C47730">
            <w:pPr>
              <w:ind w:right="-52"/>
              <w:jc w:val="center"/>
              <w:rPr>
                <w:sz w:val="18"/>
                <w:szCs w:val="18"/>
              </w:rPr>
            </w:pPr>
            <w:r w:rsidRPr="003A225A">
              <w:rPr>
                <w:sz w:val="18"/>
                <w:szCs w:val="18"/>
              </w:rPr>
              <w:t>201</w:t>
            </w:r>
            <w:r>
              <w:rPr>
                <w:sz w:val="18"/>
                <w:szCs w:val="18"/>
              </w:rPr>
              <w:t>7</w:t>
            </w:r>
            <w:r w:rsidRPr="003A225A">
              <w:rPr>
                <w:sz w:val="18"/>
                <w:szCs w:val="18"/>
              </w:rPr>
              <w:t xml:space="preserve"> год</w:t>
            </w:r>
          </w:p>
        </w:tc>
        <w:tc>
          <w:tcPr>
            <w:tcW w:w="1550" w:type="dxa"/>
            <w:vAlign w:val="center"/>
          </w:tcPr>
          <w:p w:rsidR="00154AB7" w:rsidRPr="006F1941" w:rsidRDefault="00154AB7" w:rsidP="00C47730">
            <w:pPr>
              <w:jc w:val="center"/>
              <w:rPr>
                <w:sz w:val="20"/>
                <w:szCs w:val="20"/>
              </w:rPr>
            </w:pPr>
            <w:r w:rsidRPr="006F1941">
              <w:rPr>
                <w:sz w:val="20"/>
                <w:szCs w:val="20"/>
              </w:rPr>
              <w:t>2018 год</w:t>
            </w:r>
          </w:p>
        </w:tc>
      </w:tr>
      <w:tr w:rsidR="00154AB7" w:rsidTr="00C47730">
        <w:tc>
          <w:tcPr>
            <w:tcW w:w="14786" w:type="dxa"/>
            <w:gridSpan w:val="8"/>
          </w:tcPr>
          <w:p w:rsidR="00154AB7" w:rsidRPr="00AA762B" w:rsidRDefault="00154AB7" w:rsidP="00C47730">
            <w:pPr>
              <w:jc w:val="center"/>
              <w:rPr>
                <w:b/>
              </w:rPr>
            </w:pPr>
            <w:r w:rsidRPr="00AA762B">
              <w:rPr>
                <w:b/>
                <w:sz w:val="26"/>
                <w:szCs w:val="26"/>
              </w:rPr>
              <w:t>«</w:t>
            </w:r>
            <w:r w:rsidRPr="00AA762B">
              <w:rPr>
                <w:b/>
              </w:rPr>
              <w:t>Подпрограмма 1  «Модернизация объектов коммунальной инфраструктуры »</w:t>
            </w:r>
          </w:p>
        </w:tc>
      </w:tr>
      <w:tr w:rsidR="00154AB7" w:rsidRPr="00AA762B" w:rsidTr="00C47730">
        <w:tc>
          <w:tcPr>
            <w:tcW w:w="546" w:type="dxa"/>
          </w:tcPr>
          <w:p w:rsidR="00154AB7" w:rsidRPr="00AA762B" w:rsidRDefault="00154AB7" w:rsidP="00C47730">
            <w:pPr>
              <w:rPr>
                <w:sz w:val="22"/>
                <w:szCs w:val="22"/>
              </w:rPr>
            </w:pPr>
            <w:r w:rsidRPr="00AA762B">
              <w:rPr>
                <w:sz w:val="22"/>
                <w:szCs w:val="22"/>
              </w:rPr>
              <w:t>1.1</w:t>
            </w:r>
            <w:r>
              <w:rPr>
                <w:sz w:val="22"/>
                <w:szCs w:val="22"/>
              </w:rPr>
              <w:t>.</w:t>
            </w:r>
          </w:p>
        </w:tc>
        <w:tc>
          <w:tcPr>
            <w:tcW w:w="4884" w:type="dxa"/>
          </w:tcPr>
          <w:p w:rsidR="00154AB7" w:rsidRPr="00AA762B" w:rsidRDefault="00154AB7" w:rsidP="00C47730">
            <w:r w:rsidRPr="00E2460C">
              <w:t>Протяженность отремонтированных тепловых сетей</w:t>
            </w:r>
          </w:p>
        </w:tc>
        <w:tc>
          <w:tcPr>
            <w:tcW w:w="1906" w:type="dxa"/>
            <w:vAlign w:val="center"/>
          </w:tcPr>
          <w:p w:rsidR="00154AB7" w:rsidRPr="00AA762B" w:rsidRDefault="00154AB7" w:rsidP="00C47730">
            <w:pPr>
              <w:jc w:val="center"/>
              <w:rPr>
                <w:sz w:val="22"/>
                <w:szCs w:val="22"/>
              </w:rPr>
            </w:pPr>
            <w:r w:rsidRPr="00E2460C">
              <w:t>км</w:t>
            </w:r>
          </w:p>
        </w:tc>
        <w:tc>
          <w:tcPr>
            <w:tcW w:w="1487" w:type="dxa"/>
            <w:vAlign w:val="center"/>
          </w:tcPr>
          <w:p w:rsidR="00154AB7" w:rsidRPr="00AA762B" w:rsidRDefault="00154AB7" w:rsidP="00C47730">
            <w:pPr>
              <w:jc w:val="center"/>
              <w:rPr>
                <w:sz w:val="22"/>
                <w:szCs w:val="22"/>
              </w:rPr>
            </w:pPr>
          </w:p>
        </w:tc>
        <w:tc>
          <w:tcPr>
            <w:tcW w:w="1471" w:type="dxa"/>
            <w:vAlign w:val="center"/>
          </w:tcPr>
          <w:p w:rsidR="00154AB7" w:rsidRPr="00AA762B" w:rsidRDefault="00154AB7" w:rsidP="00C47730">
            <w:pPr>
              <w:jc w:val="center"/>
              <w:rPr>
                <w:sz w:val="22"/>
                <w:szCs w:val="22"/>
              </w:rPr>
            </w:pPr>
            <w:r>
              <w:rPr>
                <w:sz w:val="22"/>
                <w:szCs w:val="22"/>
              </w:rPr>
              <w:t>0,</w:t>
            </w:r>
            <w:r w:rsidR="00A276A2">
              <w:rPr>
                <w:sz w:val="22"/>
                <w:szCs w:val="22"/>
              </w:rPr>
              <w:t>3</w:t>
            </w:r>
          </w:p>
        </w:tc>
        <w:tc>
          <w:tcPr>
            <w:tcW w:w="1471" w:type="dxa"/>
            <w:vAlign w:val="center"/>
          </w:tcPr>
          <w:p w:rsidR="00154AB7" w:rsidRPr="00AA762B" w:rsidRDefault="00154AB7" w:rsidP="00A276A2">
            <w:pPr>
              <w:jc w:val="center"/>
              <w:rPr>
                <w:sz w:val="22"/>
                <w:szCs w:val="22"/>
              </w:rPr>
            </w:pPr>
            <w:r>
              <w:rPr>
                <w:sz w:val="22"/>
                <w:szCs w:val="22"/>
              </w:rPr>
              <w:t>0,</w:t>
            </w:r>
            <w:r w:rsidR="00A276A2">
              <w:rPr>
                <w:sz w:val="22"/>
                <w:szCs w:val="22"/>
              </w:rPr>
              <w:t>3</w:t>
            </w:r>
          </w:p>
        </w:tc>
        <w:tc>
          <w:tcPr>
            <w:tcW w:w="1471" w:type="dxa"/>
            <w:vAlign w:val="center"/>
          </w:tcPr>
          <w:p w:rsidR="00154AB7" w:rsidRPr="00AA762B" w:rsidRDefault="00154AB7" w:rsidP="00A276A2">
            <w:pPr>
              <w:jc w:val="center"/>
              <w:rPr>
                <w:sz w:val="22"/>
                <w:szCs w:val="22"/>
              </w:rPr>
            </w:pPr>
            <w:r>
              <w:rPr>
                <w:sz w:val="22"/>
                <w:szCs w:val="22"/>
              </w:rPr>
              <w:t>0,</w:t>
            </w:r>
            <w:r w:rsidR="00A276A2">
              <w:rPr>
                <w:sz w:val="22"/>
                <w:szCs w:val="22"/>
              </w:rPr>
              <w:t>3</w:t>
            </w:r>
          </w:p>
        </w:tc>
        <w:tc>
          <w:tcPr>
            <w:tcW w:w="1550" w:type="dxa"/>
            <w:vAlign w:val="center"/>
          </w:tcPr>
          <w:p w:rsidR="00154AB7" w:rsidRPr="00AA762B" w:rsidRDefault="00154AB7" w:rsidP="00A276A2">
            <w:pPr>
              <w:jc w:val="center"/>
              <w:rPr>
                <w:sz w:val="22"/>
                <w:szCs w:val="22"/>
              </w:rPr>
            </w:pPr>
            <w:r>
              <w:rPr>
                <w:sz w:val="22"/>
                <w:szCs w:val="22"/>
              </w:rPr>
              <w:t>0,</w:t>
            </w:r>
            <w:r w:rsidR="00A276A2">
              <w:rPr>
                <w:sz w:val="22"/>
                <w:szCs w:val="22"/>
              </w:rPr>
              <w:t>3</w:t>
            </w:r>
          </w:p>
        </w:tc>
      </w:tr>
      <w:tr w:rsidR="00154AB7" w:rsidRPr="00AA762B" w:rsidTr="00C47730">
        <w:tc>
          <w:tcPr>
            <w:tcW w:w="546" w:type="dxa"/>
          </w:tcPr>
          <w:p w:rsidR="00154AB7" w:rsidRDefault="00154AB7" w:rsidP="00C47730">
            <w:pPr>
              <w:rPr>
                <w:sz w:val="22"/>
                <w:szCs w:val="22"/>
              </w:rPr>
            </w:pPr>
            <w:r>
              <w:rPr>
                <w:sz w:val="22"/>
                <w:szCs w:val="22"/>
              </w:rPr>
              <w:t>1.2.</w:t>
            </w:r>
          </w:p>
          <w:p w:rsidR="00154AB7" w:rsidRPr="00AA762B" w:rsidRDefault="00154AB7" w:rsidP="00C47730">
            <w:pPr>
              <w:rPr>
                <w:sz w:val="22"/>
                <w:szCs w:val="22"/>
              </w:rPr>
            </w:pPr>
          </w:p>
        </w:tc>
        <w:tc>
          <w:tcPr>
            <w:tcW w:w="4884" w:type="dxa"/>
          </w:tcPr>
          <w:p w:rsidR="00154AB7" w:rsidRPr="00AA762B" w:rsidRDefault="00154AB7" w:rsidP="00C47730">
            <w:pPr>
              <w:rPr>
                <w:sz w:val="22"/>
                <w:szCs w:val="22"/>
              </w:rPr>
            </w:pPr>
            <w:r w:rsidRPr="00E2460C">
              <w:t>Протяженность отремонтированных сетей водоснабжения и водоотведения</w:t>
            </w:r>
          </w:p>
        </w:tc>
        <w:tc>
          <w:tcPr>
            <w:tcW w:w="1906" w:type="dxa"/>
            <w:vAlign w:val="center"/>
          </w:tcPr>
          <w:p w:rsidR="00154AB7" w:rsidRPr="00AA762B" w:rsidRDefault="00154AB7" w:rsidP="00C47730">
            <w:pPr>
              <w:jc w:val="center"/>
              <w:rPr>
                <w:sz w:val="22"/>
                <w:szCs w:val="22"/>
              </w:rPr>
            </w:pPr>
            <w:r w:rsidRPr="00E2460C">
              <w:t>км</w:t>
            </w:r>
          </w:p>
        </w:tc>
        <w:tc>
          <w:tcPr>
            <w:tcW w:w="1487" w:type="dxa"/>
            <w:vAlign w:val="center"/>
          </w:tcPr>
          <w:p w:rsidR="00154AB7" w:rsidRPr="00AA762B" w:rsidRDefault="00154AB7" w:rsidP="00C47730">
            <w:pPr>
              <w:jc w:val="center"/>
              <w:rPr>
                <w:sz w:val="22"/>
                <w:szCs w:val="22"/>
              </w:rPr>
            </w:pPr>
          </w:p>
        </w:tc>
        <w:tc>
          <w:tcPr>
            <w:tcW w:w="1471" w:type="dxa"/>
            <w:vAlign w:val="center"/>
          </w:tcPr>
          <w:p w:rsidR="00154AB7" w:rsidRPr="00AA762B" w:rsidRDefault="00154AB7" w:rsidP="00C47730">
            <w:pPr>
              <w:jc w:val="center"/>
              <w:rPr>
                <w:sz w:val="22"/>
                <w:szCs w:val="22"/>
              </w:rPr>
            </w:pPr>
            <w:r>
              <w:rPr>
                <w:sz w:val="22"/>
                <w:szCs w:val="22"/>
              </w:rPr>
              <w:t>0,5</w:t>
            </w:r>
          </w:p>
        </w:tc>
        <w:tc>
          <w:tcPr>
            <w:tcW w:w="1471" w:type="dxa"/>
            <w:vAlign w:val="center"/>
          </w:tcPr>
          <w:p w:rsidR="00154AB7" w:rsidRPr="00AA762B" w:rsidRDefault="00154AB7" w:rsidP="00C47730">
            <w:pPr>
              <w:jc w:val="center"/>
              <w:rPr>
                <w:sz w:val="22"/>
                <w:szCs w:val="22"/>
              </w:rPr>
            </w:pPr>
            <w:r>
              <w:rPr>
                <w:sz w:val="22"/>
                <w:szCs w:val="22"/>
              </w:rPr>
              <w:t>0,5</w:t>
            </w:r>
          </w:p>
        </w:tc>
        <w:tc>
          <w:tcPr>
            <w:tcW w:w="1471" w:type="dxa"/>
            <w:vAlign w:val="center"/>
          </w:tcPr>
          <w:p w:rsidR="00154AB7" w:rsidRPr="00AA762B" w:rsidRDefault="00154AB7" w:rsidP="00C47730">
            <w:pPr>
              <w:jc w:val="center"/>
              <w:rPr>
                <w:sz w:val="22"/>
                <w:szCs w:val="22"/>
              </w:rPr>
            </w:pPr>
            <w:r>
              <w:rPr>
                <w:sz w:val="22"/>
                <w:szCs w:val="22"/>
              </w:rPr>
              <w:t>0,5</w:t>
            </w:r>
          </w:p>
        </w:tc>
        <w:tc>
          <w:tcPr>
            <w:tcW w:w="1550" w:type="dxa"/>
            <w:vAlign w:val="center"/>
          </w:tcPr>
          <w:p w:rsidR="00154AB7" w:rsidRPr="00AA762B" w:rsidRDefault="00154AB7" w:rsidP="00C47730">
            <w:pPr>
              <w:jc w:val="center"/>
              <w:rPr>
                <w:sz w:val="22"/>
                <w:szCs w:val="22"/>
              </w:rPr>
            </w:pPr>
            <w:r>
              <w:rPr>
                <w:sz w:val="22"/>
                <w:szCs w:val="22"/>
              </w:rPr>
              <w:t>0,5</w:t>
            </w:r>
          </w:p>
        </w:tc>
      </w:tr>
      <w:tr w:rsidR="002C3121" w:rsidRPr="00AA762B" w:rsidTr="00C47730">
        <w:tc>
          <w:tcPr>
            <w:tcW w:w="546" w:type="dxa"/>
          </w:tcPr>
          <w:p w:rsidR="002C3121" w:rsidRDefault="006673E8" w:rsidP="00C47730">
            <w:pPr>
              <w:rPr>
                <w:sz w:val="22"/>
                <w:szCs w:val="22"/>
              </w:rPr>
            </w:pPr>
            <w:r>
              <w:rPr>
                <w:sz w:val="22"/>
                <w:szCs w:val="22"/>
              </w:rPr>
              <w:t>1.3.</w:t>
            </w:r>
          </w:p>
        </w:tc>
        <w:tc>
          <w:tcPr>
            <w:tcW w:w="4884" w:type="dxa"/>
          </w:tcPr>
          <w:p w:rsidR="002C3121" w:rsidRPr="003A225A" w:rsidRDefault="002C3121" w:rsidP="002C3121">
            <w:r>
              <w:t>Протяженность отр</w:t>
            </w:r>
            <w:r w:rsidRPr="005E4AA9">
              <w:t>емонт</w:t>
            </w:r>
            <w:r>
              <w:t>ированной ливневой канализации</w:t>
            </w:r>
          </w:p>
        </w:tc>
        <w:tc>
          <w:tcPr>
            <w:tcW w:w="1906" w:type="dxa"/>
            <w:vAlign w:val="center"/>
          </w:tcPr>
          <w:p w:rsidR="002C3121" w:rsidRPr="00E2460C" w:rsidRDefault="00802CBE" w:rsidP="00C47730">
            <w:pPr>
              <w:jc w:val="center"/>
            </w:pPr>
            <w:r>
              <w:t>км</w:t>
            </w:r>
          </w:p>
        </w:tc>
        <w:tc>
          <w:tcPr>
            <w:tcW w:w="1487" w:type="dxa"/>
            <w:vAlign w:val="center"/>
          </w:tcPr>
          <w:p w:rsidR="002C3121" w:rsidRPr="00AA762B" w:rsidRDefault="002C3121" w:rsidP="00C47730">
            <w:pPr>
              <w:jc w:val="center"/>
              <w:rPr>
                <w:sz w:val="22"/>
                <w:szCs w:val="22"/>
              </w:rPr>
            </w:pPr>
          </w:p>
        </w:tc>
        <w:tc>
          <w:tcPr>
            <w:tcW w:w="1471" w:type="dxa"/>
            <w:vAlign w:val="center"/>
          </w:tcPr>
          <w:p w:rsidR="002C3121" w:rsidRDefault="00A276A2" w:rsidP="00A276A2">
            <w:pPr>
              <w:jc w:val="center"/>
              <w:rPr>
                <w:sz w:val="22"/>
                <w:szCs w:val="22"/>
              </w:rPr>
            </w:pPr>
            <w:r>
              <w:rPr>
                <w:sz w:val="22"/>
                <w:szCs w:val="22"/>
              </w:rPr>
              <w:t>0,5</w:t>
            </w:r>
          </w:p>
        </w:tc>
        <w:tc>
          <w:tcPr>
            <w:tcW w:w="1471" w:type="dxa"/>
            <w:vAlign w:val="center"/>
          </w:tcPr>
          <w:p w:rsidR="002C3121" w:rsidRDefault="00A276A2" w:rsidP="00A276A2">
            <w:pPr>
              <w:jc w:val="center"/>
              <w:rPr>
                <w:sz w:val="22"/>
                <w:szCs w:val="22"/>
              </w:rPr>
            </w:pPr>
            <w:r>
              <w:rPr>
                <w:sz w:val="22"/>
                <w:szCs w:val="22"/>
              </w:rPr>
              <w:t>0,5</w:t>
            </w:r>
          </w:p>
        </w:tc>
        <w:tc>
          <w:tcPr>
            <w:tcW w:w="1471" w:type="dxa"/>
            <w:vAlign w:val="center"/>
          </w:tcPr>
          <w:p w:rsidR="002C3121" w:rsidRDefault="00A276A2" w:rsidP="00A276A2">
            <w:pPr>
              <w:jc w:val="center"/>
              <w:rPr>
                <w:sz w:val="22"/>
                <w:szCs w:val="22"/>
              </w:rPr>
            </w:pPr>
            <w:r>
              <w:rPr>
                <w:sz w:val="22"/>
                <w:szCs w:val="22"/>
              </w:rPr>
              <w:t>0,5</w:t>
            </w:r>
          </w:p>
        </w:tc>
        <w:tc>
          <w:tcPr>
            <w:tcW w:w="1550" w:type="dxa"/>
            <w:vAlign w:val="center"/>
          </w:tcPr>
          <w:p w:rsidR="002C3121" w:rsidRDefault="00A276A2" w:rsidP="00A276A2">
            <w:pPr>
              <w:jc w:val="center"/>
              <w:rPr>
                <w:sz w:val="22"/>
                <w:szCs w:val="22"/>
              </w:rPr>
            </w:pPr>
            <w:r>
              <w:rPr>
                <w:sz w:val="22"/>
                <w:szCs w:val="22"/>
              </w:rPr>
              <w:t>0,5</w:t>
            </w:r>
          </w:p>
        </w:tc>
      </w:tr>
      <w:tr w:rsidR="002C3121" w:rsidRPr="00AA762B" w:rsidTr="00C47730">
        <w:tc>
          <w:tcPr>
            <w:tcW w:w="546" w:type="dxa"/>
          </w:tcPr>
          <w:p w:rsidR="002C3121" w:rsidRDefault="006673E8" w:rsidP="00C47730">
            <w:pPr>
              <w:rPr>
                <w:sz w:val="22"/>
                <w:szCs w:val="22"/>
              </w:rPr>
            </w:pPr>
            <w:r>
              <w:rPr>
                <w:sz w:val="22"/>
                <w:szCs w:val="22"/>
              </w:rPr>
              <w:t>1.4.</w:t>
            </w:r>
          </w:p>
        </w:tc>
        <w:tc>
          <w:tcPr>
            <w:tcW w:w="4884" w:type="dxa"/>
          </w:tcPr>
          <w:p w:rsidR="002C3121" w:rsidRPr="003A225A" w:rsidRDefault="002C3121" w:rsidP="00C47730">
            <w:pPr>
              <w:pStyle w:val="aff9"/>
              <w:ind w:hanging="44"/>
              <w:rPr>
                <w:rFonts w:ascii="Times New Roman" w:hAnsi="Times New Roman" w:cs="Times New Roman"/>
              </w:rPr>
            </w:pPr>
            <w:r w:rsidRPr="000152A6">
              <w:rPr>
                <w:rFonts w:ascii="Times New Roman" w:hAnsi="Times New Roman" w:cs="Times New Roman"/>
              </w:rPr>
              <w:t>Изготовление схем ливневой канализации</w:t>
            </w:r>
          </w:p>
        </w:tc>
        <w:tc>
          <w:tcPr>
            <w:tcW w:w="1906" w:type="dxa"/>
            <w:vAlign w:val="center"/>
          </w:tcPr>
          <w:p w:rsidR="002C3121" w:rsidRPr="00E2460C" w:rsidRDefault="00A276A2" w:rsidP="00C47730">
            <w:pPr>
              <w:jc w:val="center"/>
            </w:pPr>
            <w:proofErr w:type="spellStart"/>
            <w:proofErr w:type="gramStart"/>
            <w:r>
              <w:t>ед</w:t>
            </w:r>
            <w:proofErr w:type="spellEnd"/>
            <w:proofErr w:type="gramEnd"/>
          </w:p>
        </w:tc>
        <w:tc>
          <w:tcPr>
            <w:tcW w:w="1487" w:type="dxa"/>
            <w:vAlign w:val="center"/>
          </w:tcPr>
          <w:p w:rsidR="002C3121" w:rsidRPr="00AA762B" w:rsidRDefault="002C3121" w:rsidP="00C47730">
            <w:pPr>
              <w:jc w:val="center"/>
              <w:rPr>
                <w:sz w:val="22"/>
                <w:szCs w:val="22"/>
              </w:rPr>
            </w:pPr>
          </w:p>
        </w:tc>
        <w:tc>
          <w:tcPr>
            <w:tcW w:w="1471" w:type="dxa"/>
            <w:vAlign w:val="center"/>
          </w:tcPr>
          <w:p w:rsidR="002C3121" w:rsidRDefault="00A276A2" w:rsidP="00C47730">
            <w:pPr>
              <w:jc w:val="center"/>
              <w:rPr>
                <w:sz w:val="22"/>
                <w:szCs w:val="22"/>
              </w:rPr>
            </w:pPr>
            <w:r>
              <w:rPr>
                <w:sz w:val="22"/>
                <w:szCs w:val="22"/>
              </w:rPr>
              <w:t>1</w:t>
            </w:r>
          </w:p>
        </w:tc>
        <w:tc>
          <w:tcPr>
            <w:tcW w:w="1471" w:type="dxa"/>
            <w:vAlign w:val="center"/>
          </w:tcPr>
          <w:p w:rsidR="002C3121" w:rsidRDefault="002C3121" w:rsidP="00C47730">
            <w:pPr>
              <w:jc w:val="center"/>
              <w:rPr>
                <w:sz w:val="22"/>
                <w:szCs w:val="22"/>
              </w:rPr>
            </w:pPr>
          </w:p>
        </w:tc>
        <w:tc>
          <w:tcPr>
            <w:tcW w:w="1471" w:type="dxa"/>
            <w:vAlign w:val="center"/>
          </w:tcPr>
          <w:p w:rsidR="002C3121" w:rsidRDefault="002C3121" w:rsidP="00C47730">
            <w:pPr>
              <w:jc w:val="center"/>
              <w:rPr>
                <w:sz w:val="22"/>
                <w:szCs w:val="22"/>
              </w:rPr>
            </w:pPr>
          </w:p>
        </w:tc>
        <w:tc>
          <w:tcPr>
            <w:tcW w:w="1550" w:type="dxa"/>
            <w:vAlign w:val="center"/>
          </w:tcPr>
          <w:p w:rsidR="002C3121" w:rsidRDefault="002C3121" w:rsidP="00C47730">
            <w:pPr>
              <w:jc w:val="center"/>
              <w:rPr>
                <w:sz w:val="22"/>
                <w:szCs w:val="22"/>
              </w:rPr>
            </w:pPr>
          </w:p>
        </w:tc>
      </w:tr>
      <w:tr w:rsidR="00E735BB" w:rsidRPr="00AA762B" w:rsidTr="00C47730">
        <w:tc>
          <w:tcPr>
            <w:tcW w:w="14786" w:type="dxa"/>
            <w:gridSpan w:val="8"/>
          </w:tcPr>
          <w:p w:rsidR="00E735BB" w:rsidRDefault="00E735BB" w:rsidP="00C47730">
            <w:pPr>
              <w:jc w:val="center"/>
              <w:rPr>
                <w:sz w:val="22"/>
                <w:szCs w:val="22"/>
              </w:rPr>
            </w:pPr>
            <w:r w:rsidRPr="0088720A">
              <w:rPr>
                <w:b/>
              </w:rPr>
              <w:t>Подпрограмма 2. «Энергосбережение и повышение энергетической эффективности»</w:t>
            </w:r>
          </w:p>
        </w:tc>
      </w:tr>
      <w:tr w:rsidR="00945FA4" w:rsidRPr="00AA762B" w:rsidTr="00C47730">
        <w:tc>
          <w:tcPr>
            <w:tcW w:w="546" w:type="dxa"/>
          </w:tcPr>
          <w:p w:rsidR="00945FA4" w:rsidRDefault="00726A66" w:rsidP="002613C7">
            <w:pPr>
              <w:rPr>
                <w:sz w:val="22"/>
                <w:szCs w:val="22"/>
              </w:rPr>
            </w:pPr>
            <w:r>
              <w:rPr>
                <w:sz w:val="22"/>
                <w:szCs w:val="22"/>
              </w:rPr>
              <w:t>2.</w:t>
            </w:r>
            <w:r w:rsidR="002613C7">
              <w:rPr>
                <w:sz w:val="22"/>
                <w:szCs w:val="22"/>
              </w:rPr>
              <w:t>1.</w:t>
            </w:r>
          </w:p>
        </w:tc>
        <w:tc>
          <w:tcPr>
            <w:tcW w:w="4884" w:type="dxa"/>
            <w:vAlign w:val="center"/>
          </w:tcPr>
          <w:p w:rsidR="00945FA4" w:rsidRPr="00727E02" w:rsidRDefault="00A95615" w:rsidP="00C47730">
            <w:r>
              <w:t>Финансовые</w:t>
            </w:r>
            <w:r w:rsidR="00945FA4" w:rsidRPr="00727E02">
              <w:t xml:space="preserve"> затрат</w:t>
            </w:r>
            <w:r>
              <w:t>ы</w:t>
            </w:r>
            <w:r w:rsidR="00945FA4" w:rsidRPr="00727E02">
              <w:t xml:space="preserve"> бюджета на  уличное освещение к уровню 2014 г</w:t>
            </w:r>
          </w:p>
        </w:tc>
        <w:tc>
          <w:tcPr>
            <w:tcW w:w="1906" w:type="dxa"/>
            <w:vAlign w:val="center"/>
          </w:tcPr>
          <w:p w:rsidR="00945FA4" w:rsidRPr="00727E02" w:rsidRDefault="00945FA4" w:rsidP="00C47730">
            <w:pPr>
              <w:jc w:val="center"/>
            </w:pPr>
            <w:r>
              <w:t>% к</w:t>
            </w:r>
            <w:r w:rsidRPr="00151016">
              <w:t xml:space="preserve"> уровню 2014 года</w:t>
            </w:r>
          </w:p>
        </w:tc>
        <w:tc>
          <w:tcPr>
            <w:tcW w:w="1487" w:type="dxa"/>
            <w:vAlign w:val="center"/>
          </w:tcPr>
          <w:p w:rsidR="00945FA4" w:rsidRPr="00727E02" w:rsidRDefault="00945FA4" w:rsidP="00C47730">
            <w:pPr>
              <w:jc w:val="center"/>
            </w:pPr>
            <w:r w:rsidRPr="00727E02">
              <w:t>0</w:t>
            </w:r>
          </w:p>
        </w:tc>
        <w:tc>
          <w:tcPr>
            <w:tcW w:w="1471" w:type="dxa"/>
            <w:vAlign w:val="center"/>
          </w:tcPr>
          <w:p w:rsidR="00945FA4" w:rsidRPr="00727E02" w:rsidRDefault="00945FA4" w:rsidP="00C47730">
            <w:pPr>
              <w:jc w:val="center"/>
            </w:pPr>
            <w:r w:rsidRPr="00727E02">
              <w:t>25</w:t>
            </w:r>
          </w:p>
        </w:tc>
        <w:tc>
          <w:tcPr>
            <w:tcW w:w="1471" w:type="dxa"/>
            <w:vAlign w:val="center"/>
          </w:tcPr>
          <w:p w:rsidR="00945FA4" w:rsidRPr="00727E02" w:rsidRDefault="00945FA4" w:rsidP="00C47730">
            <w:pPr>
              <w:jc w:val="center"/>
            </w:pPr>
            <w:r w:rsidRPr="00727E02">
              <w:t>35</w:t>
            </w:r>
          </w:p>
        </w:tc>
        <w:tc>
          <w:tcPr>
            <w:tcW w:w="1471" w:type="dxa"/>
            <w:vAlign w:val="center"/>
          </w:tcPr>
          <w:p w:rsidR="00945FA4" w:rsidRPr="00727E02" w:rsidRDefault="00945FA4" w:rsidP="00C47730">
            <w:pPr>
              <w:jc w:val="center"/>
            </w:pPr>
            <w:r w:rsidRPr="00727E02">
              <w:t>40</w:t>
            </w:r>
          </w:p>
        </w:tc>
        <w:tc>
          <w:tcPr>
            <w:tcW w:w="1550" w:type="dxa"/>
            <w:vAlign w:val="center"/>
          </w:tcPr>
          <w:p w:rsidR="00945FA4" w:rsidRPr="00ED60FC" w:rsidRDefault="00945FA4" w:rsidP="00C47730">
            <w:pPr>
              <w:jc w:val="center"/>
            </w:pPr>
            <w:r w:rsidRPr="00727E02">
              <w:t>50</w:t>
            </w:r>
          </w:p>
        </w:tc>
      </w:tr>
      <w:tr w:rsidR="002C3121" w:rsidRPr="00AA762B" w:rsidTr="00C47730">
        <w:tc>
          <w:tcPr>
            <w:tcW w:w="14786" w:type="dxa"/>
            <w:gridSpan w:val="8"/>
          </w:tcPr>
          <w:p w:rsidR="002C3121" w:rsidRDefault="002C3121" w:rsidP="00C47730">
            <w:pPr>
              <w:jc w:val="center"/>
              <w:rPr>
                <w:sz w:val="22"/>
                <w:szCs w:val="22"/>
              </w:rPr>
            </w:pPr>
            <w:r>
              <w:rPr>
                <w:b/>
              </w:rPr>
              <w:t>Подпрограмма 3</w:t>
            </w:r>
            <w:r w:rsidRPr="0088720A">
              <w:rPr>
                <w:b/>
              </w:rPr>
              <w:t>. «</w:t>
            </w:r>
            <w:r>
              <w:rPr>
                <w:b/>
              </w:rPr>
              <w:t>Содержание и ремонт объектов жилищного фонда</w:t>
            </w:r>
            <w:r w:rsidRPr="0088720A">
              <w:rPr>
                <w:b/>
              </w:rPr>
              <w:t>»</w:t>
            </w:r>
          </w:p>
        </w:tc>
      </w:tr>
      <w:tr w:rsidR="001E74E5" w:rsidRPr="00AA762B" w:rsidTr="00C47730">
        <w:tc>
          <w:tcPr>
            <w:tcW w:w="546" w:type="dxa"/>
          </w:tcPr>
          <w:p w:rsidR="001E74E5" w:rsidRPr="00CD37A3" w:rsidRDefault="00726A66" w:rsidP="00C47730">
            <w:pPr>
              <w:rPr>
                <w:sz w:val="22"/>
                <w:szCs w:val="22"/>
              </w:rPr>
            </w:pPr>
            <w:r>
              <w:rPr>
                <w:sz w:val="22"/>
                <w:szCs w:val="22"/>
              </w:rPr>
              <w:t>3.1</w:t>
            </w:r>
          </w:p>
        </w:tc>
        <w:tc>
          <w:tcPr>
            <w:tcW w:w="4884" w:type="dxa"/>
          </w:tcPr>
          <w:p w:rsidR="001E74E5" w:rsidRPr="00CD37A3" w:rsidRDefault="001E74E5" w:rsidP="00C47730">
            <w:pPr>
              <w:ind w:hanging="44"/>
            </w:pPr>
            <w:r w:rsidRPr="00CD37A3">
              <w:t xml:space="preserve">Количество многоквартирных жилых домов, в которых выполнен </w:t>
            </w:r>
            <w:r w:rsidR="00393B85">
              <w:t xml:space="preserve">капитальный </w:t>
            </w:r>
            <w:r w:rsidRPr="00CD37A3">
              <w:t>ремонт общего имущества</w:t>
            </w:r>
          </w:p>
        </w:tc>
        <w:tc>
          <w:tcPr>
            <w:tcW w:w="1906" w:type="dxa"/>
            <w:vAlign w:val="center"/>
          </w:tcPr>
          <w:p w:rsidR="001E74E5" w:rsidRPr="00E2460C" w:rsidRDefault="004B6817" w:rsidP="00C47730">
            <w:pPr>
              <w:jc w:val="center"/>
            </w:pPr>
            <w:proofErr w:type="spellStart"/>
            <w:proofErr w:type="gramStart"/>
            <w:r>
              <w:t>шт</w:t>
            </w:r>
            <w:proofErr w:type="spellEnd"/>
            <w:proofErr w:type="gramEnd"/>
          </w:p>
        </w:tc>
        <w:tc>
          <w:tcPr>
            <w:tcW w:w="1487" w:type="dxa"/>
            <w:vAlign w:val="center"/>
          </w:tcPr>
          <w:p w:rsidR="001E74E5" w:rsidRPr="00AA762B" w:rsidRDefault="001E74E5" w:rsidP="00C47730">
            <w:pPr>
              <w:jc w:val="center"/>
              <w:rPr>
                <w:sz w:val="22"/>
                <w:szCs w:val="22"/>
              </w:rPr>
            </w:pPr>
          </w:p>
        </w:tc>
        <w:tc>
          <w:tcPr>
            <w:tcW w:w="1471" w:type="dxa"/>
            <w:vAlign w:val="center"/>
          </w:tcPr>
          <w:p w:rsidR="001E74E5" w:rsidRDefault="00CD37A3" w:rsidP="00C47730">
            <w:pPr>
              <w:jc w:val="center"/>
              <w:rPr>
                <w:sz w:val="22"/>
                <w:szCs w:val="22"/>
              </w:rPr>
            </w:pPr>
            <w:r>
              <w:rPr>
                <w:sz w:val="22"/>
                <w:szCs w:val="22"/>
              </w:rPr>
              <w:t>5</w:t>
            </w:r>
          </w:p>
        </w:tc>
        <w:tc>
          <w:tcPr>
            <w:tcW w:w="1471" w:type="dxa"/>
            <w:vAlign w:val="center"/>
          </w:tcPr>
          <w:p w:rsidR="001E74E5" w:rsidRDefault="00CD37A3" w:rsidP="00C47730">
            <w:pPr>
              <w:jc w:val="center"/>
              <w:rPr>
                <w:sz w:val="22"/>
                <w:szCs w:val="22"/>
              </w:rPr>
            </w:pPr>
            <w:r>
              <w:rPr>
                <w:sz w:val="22"/>
                <w:szCs w:val="22"/>
              </w:rPr>
              <w:t>5</w:t>
            </w:r>
          </w:p>
        </w:tc>
        <w:tc>
          <w:tcPr>
            <w:tcW w:w="1471" w:type="dxa"/>
            <w:vAlign w:val="center"/>
          </w:tcPr>
          <w:p w:rsidR="001E74E5" w:rsidRDefault="00CD37A3" w:rsidP="00C47730">
            <w:pPr>
              <w:jc w:val="center"/>
              <w:rPr>
                <w:sz w:val="22"/>
                <w:szCs w:val="22"/>
              </w:rPr>
            </w:pPr>
            <w:r>
              <w:rPr>
                <w:sz w:val="22"/>
                <w:szCs w:val="22"/>
              </w:rPr>
              <w:t>5</w:t>
            </w:r>
          </w:p>
        </w:tc>
        <w:tc>
          <w:tcPr>
            <w:tcW w:w="1550" w:type="dxa"/>
            <w:vAlign w:val="center"/>
          </w:tcPr>
          <w:p w:rsidR="001E74E5" w:rsidRDefault="00CD37A3" w:rsidP="00C47730">
            <w:pPr>
              <w:jc w:val="center"/>
              <w:rPr>
                <w:sz w:val="22"/>
                <w:szCs w:val="22"/>
              </w:rPr>
            </w:pPr>
            <w:r>
              <w:rPr>
                <w:sz w:val="22"/>
                <w:szCs w:val="22"/>
              </w:rPr>
              <w:t>5</w:t>
            </w:r>
          </w:p>
        </w:tc>
      </w:tr>
      <w:tr w:rsidR="001353AE" w:rsidRPr="00AA762B" w:rsidTr="00C47730">
        <w:tc>
          <w:tcPr>
            <w:tcW w:w="14786" w:type="dxa"/>
            <w:gridSpan w:val="8"/>
          </w:tcPr>
          <w:p w:rsidR="001353AE" w:rsidRDefault="001353AE" w:rsidP="00C47730">
            <w:pPr>
              <w:jc w:val="center"/>
              <w:rPr>
                <w:sz w:val="22"/>
                <w:szCs w:val="22"/>
              </w:rPr>
            </w:pPr>
            <w:r>
              <w:rPr>
                <w:b/>
              </w:rPr>
              <w:t>Подпрограмма 4</w:t>
            </w:r>
            <w:r w:rsidRPr="0088720A">
              <w:rPr>
                <w:b/>
              </w:rPr>
              <w:t>. «</w:t>
            </w:r>
            <w:r>
              <w:rPr>
                <w:b/>
              </w:rPr>
              <w:t>Благоустройство</w:t>
            </w:r>
            <w:r w:rsidRPr="0088720A">
              <w:rPr>
                <w:b/>
              </w:rPr>
              <w:t>»</w:t>
            </w:r>
          </w:p>
        </w:tc>
      </w:tr>
      <w:tr w:rsidR="00D80902" w:rsidRPr="00AA762B" w:rsidTr="00C47730">
        <w:tc>
          <w:tcPr>
            <w:tcW w:w="546" w:type="dxa"/>
          </w:tcPr>
          <w:p w:rsidR="00D80902" w:rsidRDefault="00726A66" w:rsidP="00C47730">
            <w:pPr>
              <w:rPr>
                <w:sz w:val="22"/>
                <w:szCs w:val="22"/>
              </w:rPr>
            </w:pPr>
            <w:r>
              <w:rPr>
                <w:sz w:val="22"/>
                <w:szCs w:val="22"/>
              </w:rPr>
              <w:t>4.1</w:t>
            </w:r>
          </w:p>
        </w:tc>
        <w:tc>
          <w:tcPr>
            <w:tcW w:w="4884" w:type="dxa"/>
          </w:tcPr>
          <w:p w:rsidR="00D80902" w:rsidRPr="009B653B" w:rsidRDefault="002104A8" w:rsidP="002104A8">
            <w:pPr>
              <w:jc w:val="both"/>
            </w:pPr>
            <w:r>
              <w:t>Количество с</w:t>
            </w:r>
            <w:r w:rsidR="00D80902" w:rsidRPr="009B653B">
              <w:t>пил</w:t>
            </w:r>
            <w:r>
              <w:t xml:space="preserve">енных </w:t>
            </w:r>
            <w:r w:rsidR="00D80902" w:rsidRPr="009B653B">
              <w:t xml:space="preserve"> аварийных деревьев</w:t>
            </w:r>
          </w:p>
        </w:tc>
        <w:tc>
          <w:tcPr>
            <w:tcW w:w="1906" w:type="dxa"/>
            <w:vAlign w:val="center"/>
          </w:tcPr>
          <w:p w:rsidR="00D80902" w:rsidRPr="009B653B" w:rsidRDefault="00D80902" w:rsidP="00C47730">
            <w:pPr>
              <w:jc w:val="center"/>
              <w:rPr>
                <w:color w:val="000000" w:themeColor="text1"/>
              </w:rPr>
            </w:pPr>
            <w:proofErr w:type="spellStart"/>
            <w:proofErr w:type="gramStart"/>
            <w:r w:rsidRPr="009B653B">
              <w:rPr>
                <w:color w:val="000000" w:themeColor="text1"/>
              </w:rPr>
              <w:t>шт</w:t>
            </w:r>
            <w:proofErr w:type="spellEnd"/>
            <w:proofErr w:type="gramEnd"/>
          </w:p>
        </w:tc>
        <w:tc>
          <w:tcPr>
            <w:tcW w:w="1487" w:type="dxa"/>
            <w:vAlign w:val="center"/>
          </w:tcPr>
          <w:p w:rsidR="00D80902" w:rsidRPr="009B653B" w:rsidRDefault="00D80902" w:rsidP="00C47730">
            <w:pPr>
              <w:jc w:val="center"/>
              <w:rPr>
                <w:color w:val="000000" w:themeColor="text1"/>
              </w:rPr>
            </w:pPr>
            <w:r w:rsidRPr="009B653B">
              <w:rPr>
                <w:color w:val="000000" w:themeColor="text1"/>
              </w:rPr>
              <w:t>50</w:t>
            </w:r>
          </w:p>
        </w:tc>
        <w:tc>
          <w:tcPr>
            <w:tcW w:w="1471" w:type="dxa"/>
            <w:vAlign w:val="center"/>
          </w:tcPr>
          <w:p w:rsidR="00D80902" w:rsidRPr="009B653B" w:rsidRDefault="00D80902" w:rsidP="00C47730">
            <w:pPr>
              <w:jc w:val="center"/>
              <w:rPr>
                <w:color w:val="000000" w:themeColor="text1"/>
              </w:rPr>
            </w:pPr>
            <w:r w:rsidRPr="009B653B">
              <w:rPr>
                <w:color w:val="000000" w:themeColor="text1"/>
              </w:rPr>
              <w:t>50</w:t>
            </w:r>
          </w:p>
        </w:tc>
        <w:tc>
          <w:tcPr>
            <w:tcW w:w="1471" w:type="dxa"/>
            <w:vAlign w:val="center"/>
          </w:tcPr>
          <w:p w:rsidR="00D80902" w:rsidRPr="009B653B" w:rsidRDefault="00D80902" w:rsidP="00C47730">
            <w:pPr>
              <w:jc w:val="center"/>
              <w:rPr>
                <w:color w:val="000000" w:themeColor="text1"/>
              </w:rPr>
            </w:pPr>
            <w:r w:rsidRPr="009B653B">
              <w:rPr>
                <w:color w:val="000000" w:themeColor="text1"/>
              </w:rPr>
              <w:t>55</w:t>
            </w:r>
          </w:p>
        </w:tc>
        <w:tc>
          <w:tcPr>
            <w:tcW w:w="1471" w:type="dxa"/>
            <w:vAlign w:val="center"/>
          </w:tcPr>
          <w:p w:rsidR="00D80902" w:rsidRPr="009B653B" w:rsidRDefault="00D80902" w:rsidP="00C47730">
            <w:pPr>
              <w:jc w:val="center"/>
              <w:rPr>
                <w:color w:val="000000" w:themeColor="text1"/>
              </w:rPr>
            </w:pPr>
            <w:r w:rsidRPr="009B653B">
              <w:rPr>
                <w:color w:val="000000" w:themeColor="text1"/>
              </w:rPr>
              <w:t>60</w:t>
            </w:r>
          </w:p>
        </w:tc>
        <w:tc>
          <w:tcPr>
            <w:tcW w:w="1550" w:type="dxa"/>
            <w:vAlign w:val="center"/>
          </w:tcPr>
          <w:p w:rsidR="00D80902" w:rsidRPr="009B653B" w:rsidRDefault="00D80902" w:rsidP="00C47730">
            <w:pPr>
              <w:jc w:val="center"/>
              <w:rPr>
                <w:color w:val="000000" w:themeColor="text1"/>
              </w:rPr>
            </w:pPr>
            <w:r w:rsidRPr="009B653B">
              <w:rPr>
                <w:color w:val="000000" w:themeColor="text1"/>
              </w:rPr>
              <w:t>65</w:t>
            </w:r>
          </w:p>
        </w:tc>
      </w:tr>
      <w:tr w:rsidR="00D80902" w:rsidRPr="00AA762B" w:rsidTr="00C47730">
        <w:tc>
          <w:tcPr>
            <w:tcW w:w="546" w:type="dxa"/>
          </w:tcPr>
          <w:p w:rsidR="00D80902" w:rsidRDefault="00726A66" w:rsidP="00C47730">
            <w:pPr>
              <w:rPr>
                <w:sz w:val="22"/>
                <w:szCs w:val="22"/>
              </w:rPr>
            </w:pPr>
            <w:r>
              <w:rPr>
                <w:sz w:val="22"/>
                <w:szCs w:val="22"/>
              </w:rPr>
              <w:t>4.2</w:t>
            </w:r>
          </w:p>
        </w:tc>
        <w:tc>
          <w:tcPr>
            <w:tcW w:w="4884" w:type="dxa"/>
          </w:tcPr>
          <w:p w:rsidR="00D80902" w:rsidRPr="009B653B" w:rsidRDefault="002104A8" w:rsidP="002104A8">
            <w:pPr>
              <w:jc w:val="both"/>
            </w:pPr>
            <w:r>
              <w:t>Количество посаженных</w:t>
            </w:r>
            <w:r w:rsidR="00D80902" w:rsidRPr="009B653B">
              <w:t xml:space="preserve"> цветов</w:t>
            </w:r>
          </w:p>
        </w:tc>
        <w:tc>
          <w:tcPr>
            <w:tcW w:w="1906" w:type="dxa"/>
            <w:vAlign w:val="center"/>
          </w:tcPr>
          <w:p w:rsidR="00D80902" w:rsidRPr="009B653B" w:rsidRDefault="00D80902" w:rsidP="00C47730">
            <w:pPr>
              <w:jc w:val="center"/>
              <w:rPr>
                <w:color w:val="000000" w:themeColor="text1"/>
              </w:rPr>
            </w:pPr>
            <w:proofErr w:type="spellStart"/>
            <w:proofErr w:type="gramStart"/>
            <w:r w:rsidRPr="009B653B">
              <w:rPr>
                <w:color w:val="000000" w:themeColor="text1"/>
              </w:rPr>
              <w:t>шт</w:t>
            </w:r>
            <w:proofErr w:type="spellEnd"/>
            <w:proofErr w:type="gramEnd"/>
          </w:p>
        </w:tc>
        <w:tc>
          <w:tcPr>
            <w:tcW w:w="1487" w:type="dxa"/>
            <w:vAlign w:val="center"/>
          </w:tcPr>
          <w:p w:rsidR="00D80902" w:rsidRPr="009B653B" w:rsidRDefault="00D80902" w:rsidP="00C47730">
            <w:pPr>
              <w:jc w:val="center"/>
              <w:rPr>
                <w:color w:val="000000" w:themeColor="text1"/>
              </w:rPr>
            </w:pPr>
            <w:r w:rsidRPr="009B653B">
              <w:rPr>
                <w:color w:val="000000" w:themeColor="text1"/>
              </w:rPr>
              <w:t>27600</w:t>
            </w:r>
          </w:p>
        </w:tc>
        <w:tc>
          <w:tcPr>
            <w:tcW w:w="1471" w:type="dxa"/>
            <w:vAlign w:val="center"/>
          </w:tcPr>
          <w:p w:rsidR="00D80902" w:rsidRPr="009B653B" w:rsidRDefault="00D80902" w:rsidP="00C47730">
            <w:pPr>
              <w:jc w:val="center"/>
              <w:rPr>
                <w:color w:val="000000" w:themeColor="text1"/>
              </w:rPr>
            </w:pPr>
            <w:r w:rsidRPr="009B653B">
              <w:rPr>
                <w:color w:val="000000" w:themeColor="text1"/>
              </w:rPr>
              <w:t>28000</w:t>
            </w:r>
          </w:p>
        </w:tc>
        <w:tc>
          <w:tcPr>
            <w:tcW w:w="1471" w:type="dxa"/>
            <w:vAlign w:val="center"/>
          </w:tcPr>
          <w:p w:rsidR="00D80902" w:rsidRPr="009B653B" w:rsidRDefault="00D80902" w:rsidP="00C47730">
            <w:pPr>
              <w:jc w:val="center"/>
              <w:rPr>
                <w:color w:val="000000" w:themeColor="text1"/>
              </w:rPr>
            </w:pPr>
            <w:r w:rsidRPr="009B653B">
              <w:rPr>
                <w:color w:val="000000" w:themeColor="text1"/>
              </w:rPr>
              <w:t>28200</w:t>
            </w:r>
          </w:p>
        </w:tc>
        <w:tc>
          <w:tcPr>
            <w:tcW w:w="1471" w:type="dxa"/>
            <w:vAlign w:val="center"/>
          </w:tcPr>
          <w:p w:rsidR="00D80902" w:rsidRPr="009B653B" w:rsidRDefault="00D80902" w:rsidP="00C47730">
            <w:pPr>
              <w:jc w:val="center"/>
              <w:rPr>
                <w:color w:val="000000" w:themeColor="text1"/>
              </w:rPr>
            </w:pPr>
            <w:r w:rsidRPr="009B653B">
              <w:rPr>
                <w:color w:val="000000" w:themeColor="text1"/>
              </w:rPr>
              <w:t>28400</w:t>
            </w:r>
          </w:p>
        </w:tc>
        <w:tc>
          <w:tcPr>
            <w:tcW w:w="1550" w:type="dxa"/>
            <w:vAlign w:val="center"/>
          </w:tcPr>
          <w:p w:rsidR="00D80902" w:rsidRPr="009B653B" w:rsidRDefault="00D80902" w:rsidP="00C47730">
            <w:pPr>
              <w:jc w:val="center"/>
              <w:rPr>
                <w:color w:val="000000" w:themeColor="text1"/>
              </w:rPr>
            </w:pPr>
            <w:r w:rsidRPr="009B653B">
              <w:rPr>
                <w:color w:val="000000" w:themeColor="text1"/>
              </w:rPr>
              <w:t>28500</w:t>
            </w:r>
          </w:p>
        </w:tc>
      </w:tr>
      <w:tr w:rsidR="00D80902" w:rsidRPr="00AA762B" w:rsidTr="00C47730">
        <w:tc>
          <w:tcPr>
            <w:tcW w:w="546" w:type="dxa"/>
          </w:tcPr>
          <w:p w:rsidR="00D80902" w:rsidRDefault="00726A66" w:rsidP="00C47730">
            <w:pPr>
              <w:rPr>
                <w:sz w:val="22"/>
                <w:szCs w:val="22"/>
              </w:rPr>
            </w:pPr>
            <w:r>
              <w:rPr>
                <w:sz w:val="22"/>
                <w:szCs w:val="22"/>
              </w:rPr>
              <w:t>4.3</w:t>
            </w:r>
          </w:p>
        </w:tc>
        <w:tc>
          <w:tcPr>
            <w:tcW w:w="4884" w:type="dxa"/>
          </w:tcPr>
          <w:p w:rsidR="00D80902" w:rsidRPr="009B653B" w:rsidRDefault="002104A8" w:rsidP="002104A8">
            <w:r>
              <w:t>Количество</w:t>
            </w:r>
            <w:r w:rsidRPr="009B653B">
              <w:t xml:space="preserve"> </w:t>
            </w:r>
            <w:r>
              <w:t>побеленных</w:t>
            </w:r>
            <w:r w:rsidR="00D80902" w:rsidRPr="009B653B">
              <w:t xml:space="preserve"> деревьев</w:t>
            </w:r>
          </w:p>
        </w:tc>
        <w:tc>
          <w:tcPr>
            <w:tcW w:w="1906" w:type="dxa"/>
            <w:vAlign w:val="center"/>
          </w:tcPr>
          <w:p w:rsidR="00D80902" w:rsidRPr="009B653B" w:rsidRDefault="002104A8" w:rsidP="00C47730">
            <w:pPr>
              <w:jc w:val="center"/>
              <w:rPr>
                <w:color w:val="000000" w:themeColor="text1"/>
              </w:rPr>
            </w:pPr>
            <w:r>
              <w:rPr>
                <w:color w:val="000000" w:themeColor="text1"/>
              </w:rPr>
              <w:t>ш</w:t>
            </w:r>
            <w:r w:rsidR="00D80902" w:rsidRPr="009B653B">
              <w:rPr>
                <w:color w:val="000000" w:themeColor="text1"/>
              </w:rPr>
              <w:t>т.</w:t>
            </w:r>
          </w:p>
        </w:tc>
        <w:tc>
          <w:tcPr>
            <w:tcW w:w="1487" w:type="dxa"/>
            <w:vAlign w:val="center"/>
          </w:tcPr>
          <w:p w:rsidR="00D80902" w:rsidRPr="009B653B" w:rsidRDefault="00D80902" w:rsidP="00C47730">
            <w:pPr>
              <w:jc w:val="center"/>
              <w:rPr>
                <w:color w:val="000000" w:themeColor="text1"/>
              </w:rPr>
            </w:pPr>
            <w:r w:rsidRPr="009B653B">
              <w:rPr>
                <w:color w:val="000000" w:themeColor="text1"/>
              </w:rPr>
              <w:t>1000</w:t>
            </w:r>
          </w:p>
        </w:tc>
        <w:tc>
          <w:tcPr>
            <w:tcW w:w="1471" w:type="dxa"/>
            <w:vAlign w:val="center"/>
          </w:tcPr>
          <w:p w:rsidR="00D80902" w:rsidRPr="009B653B" w:rsidRDefault="00D80902" w:rsidP="00C47730">
            <w:pPr>
              <w:jc w:val="center"/>
              <w:rPr>
                <w:color w:val="000000" w:themeColor="text1"/>
              </w:rPr>
            </w:pPr>
            <w:r w:rsidRPr="009B653B">
              <w:rPr>
                <w:color w:val="000000" w:themeColor="text1"/>
              </w:rPr>
              <w:t>1000</w:t>
            </w:r>
          </w:p>
        </w:tc>
        <w:tc>
          <w:tcPr>
            <w:tcW w:w="1471" w:type="dxa"/>
            <w:vAlign w:val="center"/>
          </w:tcPr>
          <w:p w:rsidR="00D80902" w:rsidRPr="009B653B" w:rsidRDefault="00D80902" w:rsidP="00C47730">
            <w:pPr>
              <w:jc w:val="center"/>
              <w:rPr>
                <w:color w:val="000000" w:themeColor="text1"/>
              </w:rPr>
            </w:pPr>
            <w:r w:rsidRPr="009B653B">
              <w:rPr>
                <w:color w:val="000000" w:themeColor="text1"/>
              </w:rPr>
              <w:t>1000</w:t>
            </w:r>
          </w:p>
        </w:tc>
        <w:tc>
          <w:tcPr>
            <w:tcW w:w="1471" w:type="dxa"/>
            <w:vAlign w:val="center"/>
          </w:tcPr>
          <w:p w:rsidR="00D80902" w:rsidRPr="009B653B" w:rsidRDefault="00D80902" w:rsidP="00C47730">
            <w:pPr>
              <w:jc w:val="center"/>
              <w:rPr>
                <w:color w:val="000000" w:themeColor="text1"/>
              </w:rPr>
            </w:pPr>
            <w:r w:rsidRPr="009B653B">
              <w:rPr>
                <w:color w:val="000000" w:themeColor="text1"/>
              </w:rPr>
              <w:t>1000</w:t>
            </w:r>
          </w:p>
        </w:tc>
        <w:tc>
          <w:tcPr>
            <w:tcW w:w="1550" w:type="dxa"/>
            <w:vAlign w:val="center"/>
          </w:tcPr>
          <w:p w:rsidR="00D80902" w:rsidRPr="009B653B" w:rsidRDefault="00D80902" w:rsidP="00C47730">
            <w:pPr>
              <w:jc w:val="center"/>
              <w:rPr>
                <w:color w:val="000000" w:themeColor="text1"/>
              </w:rPr>
            </w:pPr>
            <w:r w:rsidRPr="009B653B">
              <w:rPr>
                <w:color w:val="000000" w:themeColor="text1"/>
              </w:rPr>
              <w:t>1000</w:t>
            </w:r>
          </w:p>
        </w:tc>
      </w:tr>
      <w:tr w:rsidR="00D80902" w:rsidRPr="00AA762B" w:rsidTr="00C47730">
        <w:tc>
          <w:tcPr>
            <w:tcW w:w="546" w:type="dxa"/>
          </w:tcPr>
          <w:p w:rsidR="00D80902" w:rsidRDefault="00726A66" w:rsidP="00C47730">
            <w:pPr>
              <w:rPr>
                <w:sz w:val="22"/>
                <w:szCs w:val="22"/>
              </w:rPr>
            </w:pPr>
            <w:r>
              <w:rPr>
                <w:sz w:val="22"/>
                <w:szCs w:val="22"/>
              </w:rPr>
              <w:t>4.4</w:t>
            </w:r>
          </w:p>
        </w:tc>
        <w:tc>
          <w:tcPr>
            <w:tcW w:w="4884" w:type="dxa"/>
          </w:tcPr>
          <w:p w:rsidR="00D80902" w:rsidRPr="009B653B" w:rsidRDefault="002104A8" w:rsidP="002104A8">
            <w:r>
              <w:t>Количество</w:t>
            </w:r>
            <w:r w:rsidRPr="009B653B">
              <w:t xml:space="preserve"> </w:t>
            </w:r>
            <w:proofErr w:type="spellStart"/>
            <w:r>
              <w:t>кронированных</w:t>
            </w:r>
            <w:proofErr w:type="spellEnd"/>
            <w:r w:rsidR="00D80902" w:rsidRPr="009B653B">
              <w:t xml:space="preserve"> деревьев</w:t>
            </w:r>
          </w:p>
        </w:tc>
        <w:tc>
          <w:tcPr>
            <w:tcW w:w="1906" w:type="dxa"/>
            <w:vAlign w:val="center"/>
          </w:tcPr>
          <w:p w:rsidR="00D80902" w:rsidRPr="009B653B" w:rsidRDefault="002104A8" w:rsidP="00C47730">
            <w:pPr>
              <w:jc w:val="center"/>
              <w:rPr>
                <w:color w:val="000000" w:themeColor="text1"/>
              </w:rPr>
            </w:pPr>
            <w:r>
              <w:rPr>
                <w:color w:val="000000" w:themeColor="text1"/>
              </w:rPr>
              <w:t>ш</w:t>
            </w:r>
            <w:r w:rsidR="00D80902" w:rsidRPr="009B653B">
              <w:rPr>
                <w:color w:val="000000" w:themeColor="text1"/>
              </w:rPr>
              <w:t>т.</w:t>
            </w:r>
          </w:p>
        </w:tc>
        <w:tc>
          <w:tcPr>
            <w:tcW w:w="1487" w:type="dxa"/>
            <w:vAlign w:val="center"/>
          </w:tcPr>
          <w:p w:rsidR="00D80902" w:rsidRPr="009B653B" w:rsidRDefault="00D80902" w:rsidP="00C47730">
            <w:pPr>
              <w:jc w:val="center"/>
              <w:rPr>
                <w:color w:val="000000" w:themeColor="text1"/>
              </w:rPr>
            </w:pPr>
            <w:r w:rsidRPr="009B653B">
              <w:rPr>
                <w:color w:val="000000" w:themeColor="text1"/>
              </w:rPr>
              <w:t>30</w:t>
            </w:r>
          </w:p>
        </w:tc>
        <w:tc>
          <w:tcPr>
            <w:tcW w:w="1471" w:type="dxa"/>
            <w:vAlign w:val="center"/>
          </w:tcPr>
          <w:p w:rsidR="00D80902" w:rsidRPr="009B653B" w:rsidRDefault="00D80902" w:rsidP="00C47730">
            <w:pPr>
              <w:jc w:val="center"/>
              <w:rPr>
                <w:color w:val="000000" w:themeColor="text1"/>
              </w:rPr>
            </w:pPr>
            <w:r w:rsidRPr="009B653B">
              <w:rPr>
                <w:color w:val="000000" w:themeColor="text1"/>
              </w:rPr>
              <w:t>40</w:t>
            </w:r>
          </w:p>
        </w:tc>
        <w:tc>
          <w:tcPr>
            <w:tcW w:w="1471" w:type="dxa"/>
            <w:vAlign w:val="center"/>
          </w:tcPr>
          <w:p w:rsidR="00D80902" w:rsidRPr="009B653B" w:rsidRDefault="00D80902" w:rsidP="00C47730">
            <w:pPr>
              <w:jc w:val="center"/>
              <w:rPr>
                <w:color w:val="000000" w:themeColor="text1"/>
              </w:rPr>
            </w:pPr>
            <w:r w:rsidRPr="009B653B">
              <w:rPr>
                <w:color w:val="000000" w:themeColor="text1"/>
              </w:rPr>
              <w:t>40</w:t>
            </w:r>
          </w:p>
        </w:tc>
        <w:tc>
          <w:tcPr>
            <w:tcW w:w="1471" w:type="dxa"/>
            <w:vAlign w:val="center"/>
          </w:tcPr>
          <w:p w:rsidR="00D80902" w:rsidRPr="009B653B" w:rsidRDefault="00D80902" w:rsidP="00C47730">
            <w:pPr>
              <w:jc w:val="center"/>
              <w:rPr>
                <w:color w:val="000000" w:themeColor="text1"/>
              </w:rPr>
            </w:pPr>
            <w:r w:rsidRPr="009B653B">
              <w:rPr>
                <w:color w:val="000000" w:themeColor="text1"/>
              </w:rPr>
              <w:t>40</w:t>
            </w:r>
          </w:p>
        </w:tc>
        <w:tc>
          <w:tcPr>
            <w:tcW w:w="1550" w:type="dxa"/>
            <w:vAlign w:val="center"/>
          </w:tcPr>
          <w:p w:rsidR="00D80902" w:rsidRPr="009B653B" w:rsidRDefault="00D80902" w:rsidP="00C47730">
            <w:pPr>
              <w:jc w:val="center"/>
              <w:rPr>
                <w:color w:val="000000" w:themeColor="text1"/>
              </w:rPr>
            </w:pPr>
            <w:r w:rsidRPr="009B653B">
              <w:rPr>
                <w:color w:val="000000" w:themeColor="text1"/>
              </w:rPr>
              <w:t>50</w:t>
            </w:r>
          </w:p>
        </w:tc>
      </w:tr>
      <w:tr w:rsidR="00D80902" w:rsidRPr="00AA762B" w:rsidTr="00C47730">
        <w:tc>
          <w:tcPr>
            <w:tcW w:w="546" w:type="dxa"/>
          </w:tcPr>
          <w:p w:rsidR="00D80902" w:rsidRDefault="00726A66" w:rsidP="00C47730">
            <w:pPr>
              <w:rPr>
                <w:sz w:val="22"/>
                <w:szCs w:val="22"/>
              </w:rPr>
            </w:pPr>
            <w:r>
              <w:rPr>
                <w:sz w:val="22"/>
                <w:szCs w:val="22"/>
              </w:rPr>
              <w:t>4.5</w:t>
            </w:r>
          </w:p>
        </w:tc>
        <w:tc>
          <w:tcPr>
            <w:tcW w:w="4884" w:type="dxa"/>
          </w:tcPr>
          <w:p w:rsidR="00D80902" w:rsidRPr="009B653B" w:rsidRDefault="002104A8" w:rsidP="002104A8">
            <w:r>
              <w:t>Количество</w:t>
            </w:r>
            <w:r w:rsidRPr="009B653B">
              <w:t xml:space="preserve"> </w:t>
            </w:r>
            <w:r>
              <w:t>обрезанных</w:t>
            </w:r>
            <w:r w:rsidR="00D80902" w:rsidRPr="009B653B">
              <w:t xml:space="preserve"> кустарников и </w:t>
            </w:r>
            <w:r w:rsidR="00D80902" w:rsidRPr="009B653B">
              <w:lastRenderedPageBreak/>
              <w:t>поросли</w:t>
            </w:r>
          </w:p>
        </w:tc>
        <w:tc>
          <w:tcPr>
            <w:tcW w:w="1906" w:type="dxa"/>
            <w:vAlign w:val="center"/>
          </w:tcPr>
          <w:p w:rsidR="00D80902" w:rsidRPr="009B653B" w:rsidRDefault="00D80902" w:rsidP="00C47730">
            <w:pPr>
              <w:jc w:val="center"/>
              <w:rPr>
                <w:color w:val="000000" w:themeColor="text1"/>
              </w:rPr>
            </w:pPr>
            <w:r w:rsidRPr="009B653B">
              <w:rPr>
                <w:color w:val="000000" w:themeColor="text1"/>
              </w:rPr>
              <w:lastRenderedPageBreak/>
              <w:t>Шт.</w:t>
            </w:r>
          </w:p>
        </w:tc>
        <w:tc>
          <w:tcPr>
            <w:tcW w:w="1487" w:type="dxa"/>
            <w:vAlign w:val="center"/>
          </w:tcPr>
          <w:p w:rsidR="00D80902" w:rsidRPr="009B653B" w:rsidRDefault="00D80902" w:rsidP="00C47730">
            <w:pPr>
              <w:jc w:val="center"/>
              <w:rPr>
                <w:color w:val="000000" w:themeColor="text1"/>
              </w:rPr>
            </w:pPr>
            <w:r w:rsidRPr="009B653B">
              <w:rPr>
                <w:color w:val="000000" w:themeColor="text1"/>
              </w:rPr>
              <w:t>50</w:t>
            </w:r>
          </w:p>
        </w:tc>
        <w:tc>
          <w:tcPr>
            <w:tcW w:w="1471" w:type="dxa"/>
            <w:vAlign w:val="center"/>
          </w:tcPr>
          <w:p w:rsidR="00D80902" w:rsidRPr="009B653B" w:rsidRDefault="00D80902" w:rsidP="00C47730">
            <w:pPr>
              <w:jc w:val="center"/>
              <w:rPr>
                <w:color w:val="000000" w:themeColor="text1"/>
              </w:rPr>
            </w:pPr>
            <w:r w:rsidRPr="009B653B">
              <w:rPr>
                <w:color w:val="000000" w:themeColor="text1"/>
              </w:rPr>
              <w:t>50</w:t>
            </w:r>
          </w:p>
        </w:tc>
        <w:tc>
          <w:tcPr>
            <w:tcW w:w="1471" w:type="dxa"/>
            <w:vAlign w:val="center"/>
          </w:tcPr>
          <w:p w:rsidR="00D80902" w:rsidRPr="009B653B" w:rsidRDefault="00D80902" w:rsidP="00C47730">
            <w:pPr>
              <w:jc w:val="center"/>
              <w:rPr>
                <w:color w:val="000000" w:themeColor="text1"/>
              </w:rPr>
            </w:pPr>
            <w:r w:rsidRPr="009B653B">
              <w:rPr>
                <w:color w:val="000000" w:themeColor="text1"/>
              </w:rPr>
              <w:t>50</w:t>
            </w:r>
          </w:p>
        </w:tc>
        <w:tc>
          <w:tcPr>
            <w:tcW w:w="1471" w:type="dxa"/>
            <w:vAlign w:val="center"/>
          </w:tcPr>
          <w:p w:rsidR="00D80902" w:rsidRPr="009B653B" w:rsidRDefault="00D80902" w:rsidP="00C47730">
            <w:pPr>
              <w:jc w:val="center"/>
              <w:rPr>
                <w:color w:val="000000" w:themeColor="text1"/>
              </w:rPr>
            </w:pPr>
            <w:r w:rsidRPr="009B653B">
              <w:rPr>
                <w:color w:val="000000" w:themeColor="text1"/>
              </w:rPr>
              <w:t>50</w:t>
            </w:r>
          </w:p>
        </w:tc>
        <w:tc>
          <w:tcPr>
            <w:tcW w:w="1550" w:type="dxa"/>
            <w:vAlign w:val="center"/>
          </w:tcPr>
          <w:p w:rsidR="00D80902" w:rsidRPr="009B653B" w:rsidRDefault="00D80902" w:rsidP="00C47730">
            <w:pPr>
              <w:jc w:val="center"/>
              <w:rPr>
                <w:color w:val="000000" w:themeColor="text1"/>
              </w:rPr>
            </w:pPr>
            <w:r w:rsidRPr="009B653B">
              <w:rPr>
                <w:color w:val="000000" w:themeColor="text1"/>
              </w:rPr>
              <w:t>50</w:t>
            </w:r>
          </w:p>
        </w:tc>
      </w:tr>
      <w:tr w:rsidR="00D80902" w:rsidRPr="00AA762B" w:rsidTr="00C47730">
        <w:tc>
          <w:tcPr>
            <w:tcW w:w="546" w:type="dxa"/>
          </w:tcPr>
          <w:p w:rsidR="00D80902" w:rsidRDefault="00726A66" w:rsidP="00C47730">
            <w:pPr>
              <w:rPr>
                <w:sz w:val="22"/>
                <w:szCs w:val="22"/>
              </w:rPr>
            </w:pPr>
            <w:r>
              <w:rPr>
                <w:sz w:val="22"/>
                <w:szCs w:val="22"/>
              </w:rPr>
              <w:lastRenderedPageBreak/>
              <w:t>4.6</w:t>
            </w:r>
          </w:p>
        </w:tc>
        <w:tc>
          <w:tcPr>
            <w:tcW w:w="4884" w:type="dxa"/>
          </w:tcPr>
          <w:p w:rsidR="00D80902" w:rsidRPr="009B653B" w:rsidRDefault="002104A8" w:rsidP="008427CA">
            <w:r>
              <w:t>Количество</w:t>
            </w:r>
            <w:r w:rsidRPr="009B653B">
              <w:t xml:space="preserve"> </w:t>
            </w:r>
            <w:r w:rsidR="008427CA">
              <w:t>выкоше</w:t>
            </w:r>
            <w:r>
              <w:t>нных</w:t>
            </w:r>
            <w:r w:rsidR="00D80902" w:rsidRPr="009B653B">
              <w:t xml:space="preserve"> газонов</w:t>
            </w:r>
          </w:p>
        </w:tc>
        <w:tc>
          <w:tcPr>
            <w:tcW w:w="1906" w:type="dxa"/>
            <w:vAlign w:val="center"/>
          </w:tcPr>
          <w:p w:rsidR="00D80902" w:rsidRPr="009B653B" w:rsidRDefault="00D80902" w:rsidP="00C47730">
            <w:pPr>
              <w:jc w:val="center"/>
              <w:rPr>
                <w:color w:val="000000" w:themeColor="text1"/>
              </w:rPr>
            </w:pPr>
            <w:r w:rsidRPr="009B653B">
              <w:rPr>
                <w:color w:val="000000" w:themeColor="text1"/>
              </w:rPr>
              <w:t>м</w:t>
            </w:r>
            <w:proofErr w:type="gramStart"/>
            <w:r w:rsidRPr="009B653B">
              <w:rPr>
                <w:color w:val="000000" w:themeColor="text1"/>
              </w:rPr>
              <w:t>2</w:t>
            </w:r>
            <w:proofErr w:type="gramEnd"/>
          </w:p>
        </w:tc>
        <w:tc>
          <w:tcPr>
            <w:tcW w:w="1487" w:type="dxa"/>
            <w:vAlign w:val="center"/>
          </w:tcPr>
          <w:p w:rsidR="00D80902" w:rsidRPr="009B653B" w:rsidRDefault="00D80902" w:rsidP="00C47730">
            <w:pPr>
              <w:jc w:val="center"/>
              <w:rPr>
                <w:color w:val="000000" w:themeColor="text1"/>
              </w:rPr>
            </w:pPr>
            <w:r w:rsidRPr="009B653B">
              <w:rPr>
                <w:color w:val="000000" w:themeColor="text1"/>
              </w:rPr>
              <w:t>268011,0</w:t>
            </w:r>
          </w:p>
        </w:tc>
        <w:tc>
          <w:tcPr>
            <w:tcW w:w="1471" w:type="dxa"/>
            <w:vAlign w:val="center"/>
          </w:tcPr>
          <w:p w:rsidR="00D80902" w:rsidRPr="009B653B" w:rsidRDefault="00D80902" w:rsidP="00C47730">
            <w:pPr>
              <w:jc w:val="center"/>
              <w:rPr>
                <w:color w:val="000000" w:themeColor="text1"/>
              </w:rPr>
            </w:pPr>
            <w:r w:rsidRPr="009B653B">
              <w:rPr>
                <w:color w:val="000000" w:themeColor="text1"/>
              </w:rPr>
              <w:t>374932,8</w:t>
            </w:r>
          </w:p>
        </w:tc>
        <w:tc>
          <w:tcPr>
            <w:tcW w:w="1471" w:type="dxa"/>
            <w:vAlign w:val="center"/>
          </w:tcPr>
          <w:p w:rsidR="00D80902" w:rsidRPr="009B653B" w:rsidRDefault="00D80902" w:rsidP="00C47730">
            <w:pPr>
              <w:jc w:val="center"/>
              <w:rPr>
                <w:color w:val="000000" w:themeColor="text1"/>
              </w:rPr>
            </w:pPr>
            <w:r w:rsidRPr="009B653B">
              <w:rPr>
                <w:color w:val="000000" w:themeColor="text1"/>
              </w:rPr>
              <w:t>379000,0</w:t>
            </w:r>
          </w:p>
        </w:tc>
        <w:tc>
          <w:tcPr>
            <w:tcW w:w="1471" w:type="dxa"/>
            <w:vAlign w:val="center"/>
          </w:tcPr>
          <w:p w:rsidR="00D80902" w:rsidRPr="009B653B" w:rsidRDefault="00D80902" w:rsidP="00C47730">
            <w:pPr>
              <w:jc w:val="center"/>
              <w:rPr>
                <w:color w:val="000000" w:themeColor="text1"/>
              </w:rPr>
            </w:pPr>
            <w:r w:rsidRPr="009B653B">
              <w:rPr>
                <w:color w:val="000000" w:themeColor="text1"/>
              </w:rPr>
              <w:t>380000,0</w:t>
            </w:r>
          </w:p>
        </w:tc>
        <w:tc>
          <w:tcPr>
            <w:tcW w:w="1550" w:type="dxa"/>
            <w:vAlign w:val="center"/>
          </w:tcPr>
          <w:p w:rsidR="00D80902" w:rsidRPr="009B653B" w:rsidRDefault="00D80902" w:rsidP="00C47730">
            <w:pPr>
              <w:jc w:val="center"/>
              <w:rPr>
                <w:color w:val="000000" w:themeColor="text1"/>
              </w:rPr>
            </w:pPr>
            <w:r w:rsidRPr="009B653B">
              <w:rPr>
                <w:color w:val="000000" w:themeColor="text1"/>
              </w:rPr>
              <w:t>380000,0</w:t>
            </w:r>
          </w:p>
        </w:tc>
      </w:tr>
      <w:tr w:rsidR="00D80902" w:rsidRPr="00AA762B" w:rsidTr="00C47730">
        <w:tc>
          <w:tcPr>
            <w:tcW w:w="546" w:type="dxa"/>
          </w:tcPr>
          <w:p w:rsidR="00D80902" w:rsidRDefault="00726A66" w:rsidP="00C47730">
            <w:pPr>
              <w:rPr>
                <w:sz w:val="22"/>
                <w:szCs w:val="22"/>
              </w:rPr>
            </w:pPr>
            <w:r>
              <w:rPr>
                <w:sz w:val="22"/>
                <w:szCs w:val="22"/>
              </w:rPr>
              <w:t>4.7</w:t>
            </w:r>
          </w:p>
        </w:tc>
        <w:tc>
          <w:tcPr>
            <w:tcW w:w="4884" w:type="dxa"/>
          </w:tcPr>
          <w:p w:rsidR="00D80902" w:rsidRPr="009B653B" w:rsidRDefault="002104A8" w:rsidP="002104A8">
            <w:r>
              <w:t>Количество</w:t>
            </w:r>
            <w:r w:rsidRPr="009B653B">
              <w:t xml:space="preserve"> </w:t>
            </w:r>
            <w:r w:rsidR="00D80902" w:rsidRPr="009B653B">
              <w:t>тротуаров, пешеходных дорожек, мостов, лестниц, остановок общественного транспорта и Привокзального сквера</w:t>
            </w:r>
            <w:r>
              <w:t>, охваченных содержанием</w:t>
            </w:r>
            <w:r w:rsidR="00D80902" w:rsidRPr="009B653B">
              <w:t xml:space="preserve"> (уборка)</w:t>
            </w:r>
          </w:p>
        </w:tc>
        <w:tc>
          <w:tcPr>
            <w:tcW w:w="1906" w:type="dxa"/>
            <w:vAlign w:val="center"/>
          </w:tcPr>
          <w:p w:rsidR="00D80902" w:rsidRPr="009B653B" w:rsidRDefault="00D80902" w:rsidP="00C47730">
            <w:pPr>
              <w:jc w:val="center"/>
              <w:rPr>
                <w:color w:val="000000" w:themeColor="text1"/>
              </w:rPr>
            </w:pPr>
            <w:r w:rsidRPr="009B653B">
              <w:rPr>
                <w:color w:val="000000" w:themeColor="text1"/>
              </w:rPr>
              <w:t>м</w:t>
            </w:r>
            <w:proofErr w:type="gramStart"/>
            <w:r w:rsidRPr="009B653B">
              <w:rPr>
                <w:color w:val="000000" w:themeColor="text1"/>
              </w:rPr>
              <w:t>2</w:t>
            </w:r>
            <w:proofErr w:type="gramEnd"/>
          </w:p>
        </w:tc>
        <w:tc>
          <w:tcPr>
            <w:tcW w:w="1487" w:type="dxa"/>
            <w:vAlign w:val="center"/>
          </w:tcPr>
          <w:p w:rsidR="00D80902" w:rsidRPr="009B653B" w:rsidRDefault="00D80902" w:rsidP="00C47730">
            <w:pPr>
              <w:jc w:val="center"/>
              <w:rPr>
                <w:color w:val="000000" w:themeColor="text1"/>
              </w:rPr>
            </w:pPr>
            <w:r w:rsidRPr="009B653B">
              <w:rPr>
                <w:color w:val="000000" w:themeColor="text1"/>
              </w:rPr>
              <w:t>6747,3</w:t>
            </w:r>
          </w:p>
        </w:tc>
        <w:tc>
          <w:tcPr>
            <w:tcW w:w="1471" w:type="dxa"/>
            <w:vAlign w:val="center"/>
          </w:tcPr>
          <w:p w:rsidR="00D80902" w:rsidRPr="009B653B" w:rsidRDefault="00D80902" w:rsidP="00C47730">
            <w:pPr>
              <w:jc w:val="center"/>
              <w:rPr>
                <w:color w:val="000000" w:themeColor="text1"/>
              </w:rPr>
            </w:pPr>
            <w:r w:rsidRPr="009B653B">
              <w:rPr>
                <w:color w:val="000000" w:themeColor="text1"/>
              </w:rPr>
              <w:t>6747,3</w:t>
            </w:r>
          </w:p>
        </w:tc>
        <w:tc>
          <w:tcPr>
            <w:tcW w:w="1471" w:type="dxa"/>
            <w:vAlign w:val="center"/>
          </w:tcPr>
          <w:p w:rsidR="00D80902" w:rsidRPr="009B653B" w:rsidRDefault="00D80902" w:rsidP="00C47730">
            <w:pPr>
              <w:jc w:val="center"/>
              <w:rPr>
                <w:color w:val="000000" w:themeColor="text1"/>
              </w:rPr>
            </w:pPr>
            <w:r w:rsidRPr="009B653B">
              <w:rPr>
                <w:color w:val="000000" w:themeColor="text1"/>
              </w:rPr>
              <w:t>6882,2</w:t>
            </w:r>
          </w:p>
        </w:tc>
        <w:tc>
          <w:tcPr>
            <w:tcW w:w="1471" w:type="dxa"/>
            <w:vAlign w:val="center"/>
          </w:tcPr>
          <w:p w:rsidR="00D80902" w:rsidRPr="009B653B" w:rsidRDefault="00D80902" w:rsidP="00C47730">
            <w:pPr>
              <w:jc w:val="center"/>
              <w:rPr>
                <w:color w:val="000000" w:themeColor="text1"/>
              </w:rPr>
            </w:pPr>
            <w:r w:rsidRPr="009B653B">
              <w:rPr>
                <w:color w:val="000000" w:themeColor="text1"/>
              </w:rPr>
              <w:t>7019,8</w:t>
            </w:r>
          </w:p>
        </w:tc>
        <w:tc>
          <w:tcPr>
            <w:tcW w:w="1550" w:type="dxa"/>
            <w:vAlign w:val="center"/>
          </w:tcPr>
          <w:p w:rsidR="00D80902" w:rsidRPr="009B653B" w:rsidRDefault="00D80902" w:rsidP="00C47730">
            <w:pPr>
              <w:jc w:val="center"/>
              <w:rPr>
                <w:color w:val="000000" w:themeColor="text1"/>
              </w:rPr>
            </w:pPr>
            <w:r w:rsidRPr="009B653B">
              <w:rPr>
                <w:color w:val="000000" w:themeColor="text1"/>
              </w:rPr>
              <w:t>7160,2</w:t>
            </w:r>
          </w:p>
        </w:tc>
      </w:tr>
      <w:tr w:rsidR="001353AE" w:rsidRPr="00AA762B" w:rsidTr="00C47730">
        <w:tc>
          <w:tcPr>
            <w:tcW w:w="14786" w:type="dxa"/>
            <w:gridSpan w:val="8"/>
          </w:tcPr>
          <w:p w:rsidR="001353AE" w:rsidRDefault="001353AE" w:rsidP="00C47730">
            <w:pPr>
              <w:jc w:val="center"/>
              <w:rPr>
                <w:sz w:val="22"/>
                <w:szCs w:val="22"/>
              </w:rPr>
            </w:pPr>
            <w:r>
              <w:rPr>
                <w:b/>
              </w:rPr>
              <w:t>Подпрограмма 5</w:t>
            </w:r>
            <w:r w:rsidRPr="0088720A">
              <w:rPr>
                <w:b/>
              </w:rPr>
              <w:t>. «</w:t>
            </w:r>
            <w:r>
              <w:rPr>
                <w:b/>
              </w:rPr>
              <w:t>Содержание и ремонт автомобильных дорог и искусственных сооружений</w:t>
            </w:r>
            <w:r w:rsidRPr="0088720A">
              <w:rPr>
                <w:b/>
              </w:rPr>
              <w:t>»</w:t>
            </w:r>
          </w:p>
        </w:tc>
      </w:tr>
      <w:tr w:rsidR="00846446" w:rsidRPr="00AA762B" w:rsidTr="00C47730">
        <w:tc>
          <w:tcPr>
            <w:tcW w:w="546" w:type="dxa"/>
          </w:tcPr>
          <w:p w:rsidR="00846446" w:rsidRDefault="00726A66" w:rsidP="00C47730">
            <w:pPr>
              <w:rPr>
                <w:sz w:val="22"/>
                <w:szCs w:val="22"/>
              </w:rPr>
            </w:pPr>
            <w:r>
              <w:rPr>
                <w:sz w:val="22"/>
                <w:szCs w:val="22"/>
              </w:rPr>
              <w:t>5.1</w:t>
            </w:r>
          </w:p>
        </w:tc>
        <w:tc>
          <w:tcPr>
            <w:tcW w:w="4884" w:type="dxa"/>
          </w:tcPr>
          <w:p w:rsidR="00846446" w:rsidRPr="007B123A" w:rsidRDefault="002104A8" w:rsidP="002104A8">
            <w:pPr>
              <w:spacing w:before="100" w:beforeAutospacing="1" w:after="100" w:afterAutospacing="1"/>
            </w:pPr>
            <w:r>
              <w:t>Количество</w:t>
            </w:r>
            <w:r w:rsidRPr="007B123A">
              <w:t xml:space="preserve"> </w:t>
            </w:r>
            <w:r w:rsidR="00846446" w:rsidRPr="007B123A">
              <w:t xml:space="preserve"> отремонтированных автомобильных дорог общего пользования местного значения </w:t>
            </w:r>
          </w:p>
        </w:tc>
        <w:tc>
          <w:tcPr>
            <w:tcW w:w="1906" w:type="dxa"/>
            <w:vAlign w:val="center"/>
          </w:tcPr>
          <w:p w:rsidR="00846446" w:rsidRPr="00E2460C" w:rsidRDefault="00846446" w:rsidP="00C47730">
            <w:pPr>
              <w:jc w:val="center"/>
            </w:pPr>
            <w:r>
              <w:t>км</w:t>
            </w:r>
          </w:p>
        </w:tc>
        <w:tc>
          <w:tcPr>
            <w:tcW w:w="1487" w:type="dxa"/>
            <w:vAlign w:val="center"/>
          </w:tcPr>
          <w:p w:rsidR="00846446" w:rsidRPr="00AA762B" w:rsidRDefault="00846446" w:rsidP="00C47730">
            <w:pPr>
              <w:jc w:val="center"/>
              <w:rPr>
                <w:sz w:val="22"/>
                <w:szCs w:val="22"/>
              </w:rPr>
            </w:pPr>
          </w:p>
        </w:tc>
        <w:tc>
          <w:tcPr>
            <w:tcW w:w="1471" w:type="dxa"/>
            <w:vAlign w:val="center"/>
          </w:tcPr>
          <w:p w:rsidR="00846446" w:rsidRDefault="00846446" w:rsidP="00C47730">
            <w:pPr>
              <w:jc w:val="center"/>
              <w:rPr>
                <w:sz w:val="22"/>
                <w:szCs w:val="22"/>
              </w:rPr>
            </w:pPr>
            <w:r>
              <w:rPr>
                <w:sz w:val="22"/>
                <w:szCs w:val="22"/>
              </w:rPr>
              <w:t>5</w:t>
            </w:r>
          </w:p>
        </w:tc>
        <w:tc>
          <w:tcPr>
            <w:tcW w:w="1471" w:type="dxa"/>
            <w:vAlign w:val="center"/>
          </w:tcPr>
          <w:p w:rsidR="00846446" w:rsidRDefault="00846446" w:rsidP="00C47730">
            <w:pPr>
              <w:jc w:val="center"/>
              <w:rPr>
                <w:sz w:val="22"/>
                <w:szCs w:val="22"/>
              </w:rPr>
            </w:pPr>
            <w:r>
              <w:rPr>
                <w:sz w:val="22"/>
                <w:szCs w:val="22"/>
              </w:rPr>
              <w:t>5</w:t>
            </w:r>
          </w:p>
        </w:tc>
        <w:tc>
          <w:tcPr>
            <w:tcW w:w="1471" w:type="dxa"/>
            <w:vAlign w:val="center"/>
          </w:tcPr>
          <w:p w:rsidR="00846446" w:rsidRDefault="00846446" w:rsidP="00C47730">
            <w:pPr>
              <w:jc w:val="center"/>
              <w:rPr>
                <w:sz w:val="22"/>
                <w:szCs w:val="22"/>
              </w:rPr>
            </w:pPr>
            <w:r>
              <w:rPr>
                <w:sz w:val="22"/>
                <w:szCs w:val="22"/>
              </w:rPr>
              <w:t>5</w:t>
            </w:r>
          </w:p>
        </w:tc>
        <w:tc>
          <w:tcPr>
            <w:tcW w:w="1550" w:type="dxa"/>
            <w:vAlign w:val="center"/>
          </w:tcPr>
          <w:p w:rsidR="00846446" w:rsidRDefault="00846446" w:rsidP="00C47730">
            <w:pPr>
              <w:jc w:val="center"/>
              <w:rPr>
                <w:sz w:val="22"/>
                <w:szCs w:val="22"/>
              </w:rPr>
            </w:pPr>
            <w:r>
              <w:rPr>
                <w:sz w:val="22"/>
                <w:szCs w:val="22"/>
              </w:rPr>
              <w:t>5</w:t>
            </w:r>
          </w:p>
        </w:tc>
      </w:tr>
      <w:tr w:rsidR="00846446" w:rsidRPr="00AA762B" w:rsidTr="00C47730">
        <w:tc>
          <w:tcPr>
            <w:tcW w:w="546" w:type="dxa"/>
          </w:tcPr>
          <w:p w:rsidR="00846446" w:rsidRDefault="00726A66" w:rsidP="00C47730">
            <w:pPr>
              <w:rPr>
                <w:sz w:val="22"/>
                <w:szCs w:val="22"/>
              </w:rPr>
            </w:pPr>
            <w:r>
              <w:rPr>
                <w:sz w:val="22"/>
                <w:szCs w:val="22"/>
              </w:rPr>
              <w:t>5.2</w:t>
            </w:r>
          </w:p>
        </w:tc>
        <w:tc>
          <w:tcPr>
            <w:tcW w:w="4884" w:type="dxa"/>
          </w:tcPr>
          <w:p w:rsidR="00846446" w:rsidRPr="007B123A" w:rsidRDefault="002104A8" w:rsidP="002104A8">
            <w:pPr>
              <w:spacing w:before="100" w:beforeAutospacing="1" w:after="100" w:afterAutospacing="1"/>
            </w:pPr>
            <w:r>
              <w:t>Д</w:t>
            </w:r>
            <w:r w:rsidR="00846446" w:rsidRPr="007B123A">
              <w:t>ол</w:t>
            </w:r>
            <w:r>
              <w:t>я</w:t>
            </w:r>
            <w:r w:rsidR="00846446" w:rsidRPr="007B123A">
              <w:t xml:space="preserve">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906" w:type="dxa"/>
            <w:vAlign w:val="center"/>
          </w:tcPr>
          <w:p w:rsidR="00846446" w:rsidRPr="00E2460C" w:rsidRDefault="00846446" w:rsidP="00C47730">
            <w:pPr>
              <w:jc w:val="center"/>
            </w:pPr>
            <w:r w:rsidRPr="007B123A">
              <w:t>% к уровню 2014 года</w:t>
            </w:r>
          </w:p>
        </w:tc>
        <w:tc>
          <w:tcPr>
            <w:tcW w:w="1487" w:type="dxa"/>
            <w:vAlign w:val="center"/>
          </w:tcPr>
          <w:p w:rsidR="00846446" w:rsidRPr="00AA762B" w:rsidRDefault="00846446" w:rsidP="00C47730">
            <w:pPr>
              <w:jc w:val="center"/>
              <w:rPr>
                <w:sz w:val="22"/>
                <w:szCs w:val="22"/>
              </w:rPr>
            </w:pPr>
          </w:p>
        </w:tc>
        <w:tc>
          <w:tcPr>
            <w:tcW w:w="1471" w:type="dxa"/>
            <w:vAlign w:val="center"/>
          </w:tcPr>
          <w:p w:rsidR="00846446" w:rsidRDefault="00726A66" w:rsidP="00C47730">
            <w:pPr>
              <w:jc w:val="center"/>
              <w:rPr>
                <w:sz w:val="22"/>
                <w:szCs w:val="22"/>
              </w:rPr>
            </w:pPr>
            <w:r>
              <w:rPr>
                <w:sz w:val="22"/>
                <w:szCs w:val="22"/>
              </w:rPr>
              <w:t>5</w:t>
            </w:r>
          </w:p>
        </w:tc>
        <w:tc>
          <w:tcPr>
            <w:tcW w:w="1471" w:type="dxa"/>
            <w:vAlign w:val="center"/>
          </w:tcPr>
          <w:p w:rsidR="00846446" w:rsidRDefault="00726A66" w:rsidP="00C47730">
            <w:pPr>
              <w:jc w:val="center"/>
              <w:rPr>
                <w:sz w:val="22"/>
                <w:szCs w:val="22"/>
              </w:rPr>
            </w:pPr>
            <w:r>
              <w:rPr>
                <w:sz w:val="22"/>
                <w:szCs w:val="22"/>
              </w:rPr>
              <w:t>8</w:t>
            </w:r>
          </w:p>
        </w:tc>
        <w:tc>
          <w:tcPr>
            <w:tcW w:w="1471" w:type="dxa"/>
            <w:vAlign w:val="center"/>
          </w:tcPr>
          <w:p w:rsidR="00846446" w:rsidRDefault="00726A66" w:rsidP="00C47730">
            <w:pPr>
              <w:jc w:val="center"/>
              <w:rPr>
                <w:sz w:val="22"/>
                <w:szCs w:val="22"/>
              </w:rPr>
            </w:pPr>
            <w:r>
              <w:rPr>
                <w:sz w:val="22"/>
                <w:szCs w:val="22"/>
              </w:rPr>
              <w:t>11</w:t>
            </w:r>
          </w:p>
        </w:tc>
        <w:tc>
          <w:tcPr>
            <w:tcW w:w="1550" w:type="dxa"/>
            <w:vAlign w:val="center"/>
          </w:tcPr>
          <w:p w:rsidR="00846446" w:rsidRPr="00726A66" w:rsidRDefault="00846446" w:rsidP="00C47730">
            <w:pPr>
              <w:jc w:val="center"/>
              <w:rPr>
                <w:sz w:val="22"/>
                <w:szCs w:val="22"/>
              </w:rPr>
            </w:pPr>
            <w:r w:rsidRPr="00726A66">
              <w:rPr>
                <w:sz w:val="22"/>
                <w:szCs w:val="22"/>
              </w:rPr>
              <w:t>15</w:t>
            </w:r>
          </w:p>
        </w:tc>
      </w:tr>
      <w:tr w:rsidR="00846446" w:rsidRPr="00AA762B" w:rsidTr="00C47730">
        <w:tc>
          <w:tcPr>
            <w:tcW w:w="546" w:type="dxa"/>
          </w:tcPr>
          <w:p w:rsidR="00846446" w:rsidRDefault="00726A66" w:rsidP="00C47730">
            <w:pPr>
              <w:rPr>
                <w:sz w:val="22"/>
                <w:szCs w:val="22"/>
              </w:rPr>
            </w:pPr>
            <w:r>
              <w:rPr>
                <w:sz w:val="22"/>
                <w:szCs w:val="22"/>
              </w:rPr>
              <w:t>5.3</w:t>
            </w:r>
          </w:p>
        </w:tc>
        <w:tc>
          <w:tcPr>
            <w:tcW w:w="4884" w:type="dxa"/>
          </w:tcPr>
          <w:p w:rsidR="00846446" w:rsidRPr="007B123A" w:rsidRDefault="002104A8" w:rsidP="002104A8">
            <w:r>
              <w:t>Д</w:t>
            </w:r>
            <w:r w:rsidR="00846446" w:rsidRPr="007B123A">
              <w:t>ол</w:t>
            </w:r>
            <w:r>
              <w:t>я</w:t>
            </w:r>
            <w:r w:rsidR="00846446" w:rsidRPr="007B123A">
              <w:t xml:space="preserve"> дорожно-транспортных происшествий (далее </w:t>
            </w:r>
            <w:r w:rsidR="00F7032F">
              <w:t>–</w:t>
            </w:r>
            <w:r w:rsidR="00846446" w:rsidRPr="007B123A">
              <w:t xml:space="preserve"> ДТП), совершению которых сопутствовало наличие неудовлетворительных дорожных условий, в общем количестве ДТП  </w:t>
            </w:r>
          </w:p>
        </w:tc>
        <w:tc>
          <w:tcPr>
            <w:tcW w:w="1906" w:type="dxa"/>
            <w:vAlign w:val="center"/>
          </w:tcPr>
          <w:p w:rsidR="00846446" w:rsidRPr="00E2460C" w:rsidRDefault="00846446" w:rsidP="00C47730">
            <w:pPr>
              <w:jc w:val="center"/>
            </w:pPr>
            <w:r w:rsidRPr="007B123A">
              <w:t>% к уровню 2014 года</w:t>
            </w:r>
          </w:p>
        </w:tc>
        <w:tc>
          <w:tcPr>
            <w:tcW w:w="1487" w:type="dxa"/>
            <w:vAlign w:val="center"/>
          </w:tcPr>
          <w:p w:rsidR="00846446" w:rsidRPr="00AA762B" w:rsidRDefault="00846446" w:rsidP="00C47730">
            <w:pPr>
              <w:jc w:val="center"/>
              <w:rPr>
                <w:sz w:val="22"/>
                <w:szCs w:val="22"/>
              </w:rPr>
            </w:pPr>
          </w:p>
        </w:tc>
        <w:tc>
          <w:tcPr>
            <w:tcW w:w="1471" w:type="dxa"/>
            <w:vAlign w:val="center"/>
          </w:tcPr>
          <w:p w:rsidR="00846446" w:rsidRDefault="00726A66" w:rsidP="00C47730">
            <w:pPr>
              <w:jc w:val="center"/>
              <w:rPr>
                <w:sz w:val="22"/>
                <w:szCs w:val="22"/>
              </w:rPr>
            </w:pPr>
            <w:r>
              <w:rPr>
                <w:sz w:val="22"/>
                <w:szCs w:val="22"/>
              </w:rPr>
              <w:t>5</w:t>
            </w:r>
          </w:p>
        </w:tc>
        <w:tc>
          <w:tcPr>
            <w:tcW w:w="1471" w:type="dxa"/>
            <w:vAlign w:val="center"/>
          </w:tcPr>
          <w:p w:rsidR="00846446" w:rsidRDefault="00726A66" w:rsidP="00C47730">
            <w:pPr>
              <w:jc w:val="center"/>
              <w:rPr>
                <w:sz w:val="22"/>
                <w:szCs w:val="22"/>
              </w:rPr>
            </w:pPr>
            <w:r>
              <w:rPr>
                <w:sz w:val="22"/>
                <w:szCs w:val="22"/>
              </w:rPr>
              <w:t>10</w:t>
            </w:r>
          </w:p>
        </w:tc>
        <w:tc>
          <w:tcPr>
            <w:tcW w:w="1471" w:type="dxa"/>
            <w:vAlign w:val="center"/>
          </w:tcPr>
          <w:p w:rsidR="00846446" w:rsidRDefault="00726A66" w:rsidP="00C47730">
            <w:pPr>
              <w:jc w:val="center"/>
              <w:rPr>
                <w:sz w:val="22"/>
                <w:szCs w:val="22"/>
              </w:rPr>
            </w:pPr>
            <w:r>
              <w:rPr>
                <w:sz w:val="22"/>
                <w:szCs w:val="22"/>
              </w:rPr>
              <w:t>20</w:t>
            </w:r>
          </w:p>
        </w:tc>
        <w:tc>
          <w:tcPr>
            <w:tcW w:w="1550" w:type="dxa"/>
            <w:vAlign w:val="center"/>
          </w:tcPr>
          <w:p w:rsidR="00846446" w:rsidRPr="00726A66" w:rsidRDefault="00846446" w:rsidP="00C47730">
            <w:pPr>
              <w:jc w:val="center"/>
              <w:rPr>
                <w:sz w:val="22"/>
                <w:szCs w:val="22"/>
              </w:rPr>
            </w:pPr>
            <w:r w:rsidRPr="00726A66">
              <w:rPr>
                <w:sz w:val="22"/>
                <w:szCs w:val="22"/>
              </w:rPr>
              <w:t>30</w:t>
            </w:r>
          </w:p>
        </w:tc>
      </w:tr>
      <w:tr w:rsidR="00846446" w:rsidRPr="00AA762B" w:rsidTr="00C47730">
        <w:tc>
          <w:tcPr>
            <w:tcW w:w="546" w:type="dxa"/>
          </w:tcPr>
          <w:p w:rsidR="00846446" w:rsidRDefault="00846446" w:rsidP="00C47730">
            <w:pPr>
              <w:rPr>
                <w:sz w:val="22"/>
                <w:szCs w:val="22"/>
              </w:rPr>
            </w:pPr>
          </w:p>
        </w:tc>
        <w:tc>
          <w:tcPr>
            <w:tcW w:w="4884" w:type="dxa"/>
          </w:tcPr>
          <w:p w:rsidR="00846446" w:rsidRPr="007B123A" w:rsidRDefault="00846446" w:rsidP="00C47730">
            <w:pPr>
              <w:spacing w:before="100" w:beforeAutospacing="1" w:after="100" w:afterAutospacing="1"/>
            </w:pPr>
          </w:p>
        </w:tc>
        <w:tc>
          <w:tcPr>
            <w:tcW w:w="1906" w:type="dxa"/>
            <w:vAlign w:val="center"/>
          </w:tcPr>
          <w:p w:rsidR="00846446" w:rsidRPr="00E2460C" w:rsidRDefault="00846446" w:rsidP="00C47730">
            <w:pPr>
              <w:jc w:val="center"/>
            </w:pPr>
          </w:p>
        </w:tc>
        <w:tc>
          <w:tcPr>
            <w:tcW w:w="1487" w:type="dxa"/>
            <w:vAlign w:val="center"/>
          </w:tcPr>
          <w:p w:rsidR="00846446" w:rsidRPr="00AA762B" w:rsidRDefault="00846446" w:rsidP="00C47730">
            <w:pPr>
              <w:jc w:val="center"/>
              <w:rPr>
                <w:sz w:val="22"/>
                <w:szCs w:val="22"/>
              </w:rPr>
            </w:pPr>
          </w:p>
        </w:tc>
        <w:tc>
          <w:tcPr>
            <w:tcW w:w="1471" w:type="dxa"/>
            <w:vAlign w:val="center"/>
          </w:tcPr>
          <w:p w:rsidR="00846446" w:rsidRDefault="00846446" w:rsidP="00C47730">
            <w:pPr>
              <w:jc w:val="center"/>
              <w:rPr>
                <w:sz w:val="22"/>
                <w:szCs w:val="22"/>
              </w:rPr>
            </w:pPr>
          </w:p>
        </w:tc>
        <w:tc>
          <w:tcPr>
            <w:tcW w:w="1471" w:type="dxa"/>
            <w:vAlign w:val="center"/>
          </w:tcPr>
          <w:p w:rsidR="00846446" w:rsidRDefault="00846446" w:rsidP="00C47730">
            <w:pPr>
              <w:jc w:val="center"/>
              <w:rPr>
                <w:sz w:val="22"/>
                <w:szCs w:val="22"/>
              </w:rPr>
            </w:pPr>
          </w:p>
        </w:tc>
        <w:tc>
          <w:tcPr>
            <w:tcW w:w="1471" w:type="dxa"/>
            <w:vAlign w:val="center"/>
          </w:tcPr>
          <w:p w:rsidR="00846446" w:rsidRDefault="00846446" w:rsidP="00C47730">
            <w:pPr>
              <w:jc w:val="center"/>
              <w:rPr>
                <w:sz w:val="22"/>
                <w:szCs w:val="22"/>
              </w:rPr>
            </w:pPr>
          </w:p>
        </w:tc>
        <w:tc>
          <w:tcPr>
            <w:tcW w:w="1550" w:type="dxa"/>
            <w:vAlign w:val="center"/>
          </w:tcPr>
          <w:p w:rsidR="00846446" w:rsidRDefault="00846446" w:rsidP="00C47730">
            <w:pPr>
              <w:jc w:val="center"/>
              <w:rPr>
                <w:sz w:val="22"/>
                <w:szCs w:val="22"/>
              </w:rPr>
            </w:pPr>
          </w:p>
        </w:tc>
      </w:tr>
      <w:tr w:rsidR="0083244F" w:rsidRPr="00AA762B" w:rsidTr="00C47730">
        <w:tc>
          <w:tcPr>
            <w:tcW w:w="14786" w:type="dxa"/>
            <w:gridSpan w:val="8"/>
          </w:tcPr>
          <w:p w:rsidR="0083244F" w:rsidRDefault="0083244F" w:rsidP="00C47730">
            <w:pPr>
              <w:jc w:val="center"/>
              <w:rPr>
                <w:sz w:val="22"/>
                <w:szCs w:val="22"/>
              </w:rPr>
            </w:pPr>
            <w:r>
              <w:rPr>
                <w:b/>
              </w:rPr>
              <w:t>Подпрограмма 6</w:t>
            </w:r>
            <w:r w:rsidRPr="0088720A">
              <w:rPr>
                <w:b/>
              </w:rPr>
              <w:t>. «</w:t>
            </w:r>
            <w:r>
              <w:rPr>
                <w:b/>
              </w:rPr>
              <w:t>Сбор и вывоз ТБО</w:t>
            </w:r>
            <w:r w:rsidRPr="0088720A">
              <w:rPr>
                <w:b/>
              </w:rPr>
              <w:t>»</w:t>
            </w:r>
          </w:p>
        </w:tc>
      </w:tr>
      <w:tr w:rsidR="00F57375" w:rsidRPr="00AA762B" w:rsidTr="00C47730">
        <w:tc>
          <w:tcPr>
            <w:tcW w:w="546" w:type="dxa"/>
          </w:tcPr>
          <w:p w:rsidR="00F57375" w:rsidRDefault="00726A66" w:rsidP="00C47730">
            <w:pPr>
              <w:rPr>
                <w:sz w:val="22"/>
                <w:szCs w:val="22"/>
              </w:rPr>
            </w:pPr>
            <w:r>
              <w:rPr>
                <w:sz w:val="22"/>
                <w:szCs w:val="22"/>
              </w:rPr>
              <w:t>6.1</w:t>
            </w:r>
          </w:p>
        </w:tc>
        <w:tc>
          <w:tcPr>
            <w:tcW w:w="4884" w:type="dxa"/>
          </w:tcPr>
          <w:p w:rsidR="00F57375" w:rsidRPr="004A0885" w:rsidRDefault="002104A8" w:rsidP="002104A8">
            <w:pPr>
              <w:widowControl w:val="0"/>
              <w:autoSpaceDE w:val="0"/>
              <w:autoSpaceDN w:val="0"/>
              <w:adjustRightInd w:val="0"/>
            </w:pPr>
            <w:r>
              <w:t>Количество</w:t>
            </w:r>
            <w:r w:rsidRPr="004A0885">
              <w:t xml:space="preserve"> </w:t>
            </w:r>
            <w:r>
              <w:t xml:space="preserve">отремонтированных </w:t>
            </w:r>
            <w:r w:rsidR="00F57375" w:rsidRPr="004A0885">
              <w:t>контейнерны</w:t>
            </w:r>
            <w:r>
              <w:t>х</w:t>
            </w:r>
            <w:r w:rsidR="00F57375" w:rsidRPr="004A0885">
              <w:t xml:space="preserve"> площад</w:t>
            </w:r>
            <w:r>
              <w:t>ок</w:t>
            </w:r>
            <w:r w:rsidR="00F57375" w:rsidRPr="004A0885">
              <w:t xml:space="preserve"> (ед.)</w:t>
            </w:r>
          </w:p>
        </w:tc>
        <w:tc>
          <w:tcPr>
            <w:tcW w:w="1906" w:type="dxa"/>
            <w:vAlign w:val="center"/>
          </w:tcPr>
          <w:p w:rsidR="00F57375" w:rsidRPr="004A0885" w:rsidRDefault="00F57375" w:rsidP="00C47730">
            <w:pPr>
              <w:jc w:val="center"/>
              <w:rPr>
                <w:color w:val="000000" w:themeColor="text1"/>
              </w:rPr>
            </w:pPr>
            <w:proofErr w:type="spellStart"/>
            <w:proofErr w:type="gramStart"/>
            <w:r w:rsidRPr="004A0885">
              <w:rPr>
                <w:color w:val="000000" w:themeColor="text1"/>
              </w:rPr>
              <w:t>шт</w:t>
            </w:r>
            <w:proofErr w:type="spellEnd"/>
            <w:proofErr w:type="gramEnd"/>
          </w:p>
        </w:tc>
        <w:tc>
          <w:tcPr>
            <w:tcW w:w="1487" w:type="dxa"/>
            <w:vAlign w:val="center"/>
          </w:tcPr>
          <w:p w:rsidR="00F57375" w:rsidRPr="004A0885" w:rsidRDefault="00F57375" w:rsidP="00C47730">
            <w:pPr>
              <w:jc w:val="center"/>
              <w:rPr>
                <w:color w:val="000000" w:themeColor="text1"/>
              </w:rPr>
            </w:pPr>
            <w:r w:rsidRPr="004A0885">
              <w:rPr>
                <w:color w:val="000000" w:themeColor="text1"/>
              </w:rPr>
              <w:t>10</w:t>
            </w:r>
          </w:p>
        </w:tc>
        <w:tc>
          <w:tcPr>
            <w:tcW w:w="1471" w:type="dxa"/>
            <w:vAlign w:val="center"/>
          </w:tcPr>
          <w:p w:rsidR="00F57375" w:rsidRPr="004A0885" w:rsidRDefault="00F57375" w:rsidP="00C47730">
            <w:pPr>
              <w:jc w:val="center"/>
              <w:rPr>
                <w:color w:val="000000" w:themeColor="text1"/>
              </w:rPr>
            </w:pPr>
            <w:r w:rsidRPr="004A0885">
              <w:rPr>
                <w:color w:val="000000" w:themeColor="text1"/>
              </w:rPr>
              <w:t>10</w:t>
            </w:r>
          </w:p>
        </w:tc>
        <w:tc>
          <w:tcPr>
            <w:tcW w:w="1471" w:type="dxa"/>
            <w:vAlign w:val="center"/>
          </w:tcPr>
          <w:p w:rsidR="00F57375" w:rsidRPr="004A0885" w:rsidRDefault="00F57375" w:rsidP="00C47730">
            <w:pPr>
              <w:jc w:val="center"/>
              <w:rPr>
                <w:color w:val="000000" w:themeColor="text1"/>
              </w:rPr>
            </w:pPr>
            <w:r w:rsidRPr="004A0885">
              <w:rPr>
                <w:color w:val="000000" w:themeColor="text1"/>
              </w:rPr>
              <w:t>15</w:t>
            </w:r>
          </w:p>
        </w:tc>
        <w:tc>
          <w:tcPr>
            <w:tcW w:w="1471" w:type="dxa"/>
            <w:vAlign w:val="center"/>
          </w:tcPr>
          <w:p w:rsidR="00F57375" w:rsidRPr="004A0885" w:rsidRDefault="00F57375" w:rsidP="00C47730">
            <w:pPr>
              <w:jc w:val="center"/>
              <w:rPr>
                <w:color w:val="000000" w:themeColor="text1"/>
              </w:rPr>
            </w:pPr>
            <w:r w:rsidRPr="004A0885">
              <w:rPr>
                <w:color w:val="000000" w:themeColor="text1"/>
              </w:rPr>
              <w:t>20</w:t>
            </w:r>
          </w:p>
        </w:tc>
        <w:tc>
          <w:tcPr>
            <w:tcW w:w="1550" w:type="dxa"/>
            <w:vAlign w:val="center"/>
          </w:tcPr>
          <w:p w:rsidR="00F57375" w:rsidRPr="004A0885" w:rsidRDefault="00F57375" w:rsidP="00C47730">
            <w:pPr>
              <w:jc w:val="center"/>
              <w:rPr>
                <w:color w:val="000000" w:themeColor="text1"/>
              </w:rPr>
            </w:pPr>
            <w:r w:rsidRPr="004A0885">
              <w:rPr>
                <w:color w:val="000000" w:themeColor="text1"/>
              </w:rPr>
              <w:t>25</w:t>
            </w:r>
          </w:p>
        </w:tc>
      </w:tr>
      <w:tr w:rsidR="00F57375" w:rsidRPr="00AA762B" w:rsidTr="00C47730">
        <w:tc>
          <w:tcPr>
            <w:tcW w:w="546" w:type="dxa"/>
          </w:tcPr>
          <w:p w:rsidR="00F57375" w:rsidRDefault="00726A66" w:rsidP="00C47730">
            <w:pPr>
              <w:rPr>
                <w:sz w:val="22"/>
                <w:szCs w:val="22"/>
              </w:rPr>
            </w:pPr>
            <w:r>
              <w:rPr>
                <w:sz w:val="22"/>
                <w:szCs w:val="22"/>
              </w:rPr>
              <w:t>6.2</w:t>
            </w:r>
          </w:p>
        </w:tc>
        <w:tc>
          <w:tcPr>
            <w:tcW w:w="4884" w:type="dxa"/>
          </w:tcPr>
          <w:p w:rsidR="00F57375" w:rsidRDefault="002104A8" w:rsidP="00C47730">
            <w:pPr>
              <w:widowControl w:val="0"/>
              <w:autoSpaceDE w:val="0"/>
              <w:autoSpaceDN w:val="0"/>
              <w:adjustRightInd w:val="0"/>
              <w:jc w:val="both"/>
            </w:pPr>
            <w:r>
              <w:t>Количество</w:t>
            </w:r>
            <w:r w:rsidRPr="004A0885">
              <w:t xml:space="preserve"> </w:t>
            </w:r>
            <w:r>
              <w:t>у</w:t>
            </w:r>
            <w:r w:rsidR="00F57375" w:rsidRPr="004A0885">
              <w:t>становленны</w:t>
            </w:r>
            <w:r>
              <w:t>х</w:t>
            </w:r>
            <w:r w:rsidR="00F57375" w:rsidRPr="004A0885">
              <w:t xml:space="preserve"> </w:t>
            </w:r>
            <w:r w:rsidR="00F57375">
              <w:t>контейнерны</w:t>
            </w:r>
            <w:r>
              <w:t>х</w:t>
            </w:r>
            <w:r w:rsidR="00F57375">
              <w:t xml:space="preserve"> </w:t>
            </w:r>
            <w:r w:rsidR="00F57375" w:rsidRPr="004A0885">
              <w:t>площад</w:t>
            </w:r>
            <w:r>
              <w:t>ок</w:t>
            </w:r>
          </w:p>
          <w:p w:rsidR="00233C32" w:rsidRDefault="00233C32" w:rsidP="00C47730">
            <w:pPr>
              <w:widowControl w:val="0"/>
              <w:autoSpaceDE w:val="0"/>
              <w:autoSpaceDN w:val="0"/>
              <w:adjustRightInd w:val="0"/>
              <w:jc w:val="both"/>
            </w:pPr>
          </w:p>
          <w:p w:rsidR="00233C32" w:rsidRDefault="00233C32" w:rsidP="00C47730">
            <w:pPr>
              <w:widowControl w:val="0"/>
              <w:autoSpaceDE w:val="0"/>
              <w:autoSpaceDN w:val="0"/>
              <w:adjustRightInd w:val="0"/>
              <w:jc w:val="both"/>
            </w:pPr>
          </w:p>
          <w:p w:rsidR="00233C32" w:rsidRPr="004A0885" w:rsidRDefault="00233C32" w:rsidP="00C47730">
            <w:pPr>
              <w:widowControl w:val="0"/>
              <w:autoSpaceDE w:val="0"/>
              <w:autoSpaceDN w:val="0"/>
              <w:adjustRightInd w:val="0"/>
              <w:jc w:val="both"/>
            </w:pPr>
          </w:p>
        </w:tc>
        <w:tc>
          <w:tcPr>
            <w:tcW w:w="1906" w:type="dxa"/>
            <w:vAlign w:val="center"/>
          </w:tcPr>
          <w:p w:rsidR="00F57375" w:rsidRPr="004A0885" w:rsidRDefault="00F57375" w:rsidP="00C47730">
            <w:pPr>
              <w:jc w:val="center"/>
              <w:rPr>
                <w:color w:val="000000" w:themeColor="text1"/>
              </w:rPr>
            </w:pPr>
            <w:proofErr w:type="spellStart"/>
            <w:proofErr w:type="gramStart"/>
            <w:r w:rsidRPr="004A0885">
              <w:rPr>
                <w:color w:val="000000" w:themeColor="text1"/>
              </w:rPr>
              <w:t>шт</w:t>
            </w:r>
            <w:proofErr w:type="spellEnd"/>
            <w:proofErr w:type="gramEnd"/>
          </w:p>
        </w:tc>
        <w:tc>
          <w:tcPr>
            <w:tcW w:w="1487" w:type="dxa"/>
            <w:vAlign w:val="center"/>
          </w:tcPr>
          <w:p w:rsidR="00F57375" w:rsidRPr="004A0885" w:rsidRDefault="00F57375" w:rsidP="00C47730">
            <w:pPr>
              <w:jc w:val="center"/>
              <w:rPr>
                <w:color w:val="000000" w:themeColor="text1"/>
              </w:rPr>
            </w:pPr>
            <w:r w:rsidRPr="004A0885">
              <w:rPr>
                <w:color w:val="000000" w:themeColor="text1"/>
              </w:rPr>
              <w:t>10</w:t>
            </w:r>
          </w:p>
        </w:tc>
        <w:tc>
          <w:tcPr>
            <w:tcW w:w="1471" w:type="dxa"/>
            <w:vAlign w:val="center"/>
          </w:tcPr>
          <w:p w:rsidR="00F57375" w:rsidRPr="004A0885" w:rsidRDefault="00F57375" w:rsidP="00C47730">
            <w:pPr>
              <w:jc w:val="center"/>
              <w:rPr>
                <w:color w:val="000000" w:themeColor="text1"/>
              </w:rPr>
            </w:pPr>
            <w:r w:rsidRPr="004A0885">
              <w:rPr>
                <w:color w:val="000000" w:themeColor="text1"/>
              </w:rPr>
              <w:t>10</w:t>
            </w:r>
          </w:p>
        </w:tc>
        <w:tc>
          <w:tcPr>
            <w:tcW w:w="1471" w:type="dxa"/>
            <w:vAlign w:val="center"/>
          </w:tcPr>
          <w:p w:rsidR="00F57375" w:rsidRPr="004A0885" w:rsidRDefault="00F57375" w:rsidP="00C47730">
            <w:pPr>
              <w:jc w:val="center"/>
              <w:rPr>
                <w:color w:val="000000" w:themeColor="text1"/>
              </w:rPr>
            </w:pPr>
            <w:r w:rsidRPr="004A0885">
              <w:rPr>
                <w:color w:val="000000" w:themeColor="text1"/>
              </w:rPr>
              <w:t>11</w:t>
            </w:r>
          </w:p>
        </w:tc>
        <w:tc>
          <w:tcPr>
            <w:tcW w:w="1471" w:type="dxa"/>
            <w:vAlign w:val="center"/>
          </w:tcPr>
          <w:p w:rsidR="00F57375" w:rsidRPr="004A0885" w:rsidRDefault="00F57375" w:rsidP="00C47730">
            <w:pPr>
              <w:jc w:val="center"/>
              <w:rPr>
                <w:color w:val="000000" w:themeColor="text1"/>
              </w:rPr>
            </w:pPr>
            <w:r w:rsidRPr="004A0885">
              <w:rPr>
                <w:color w:val="000000" w:themeColor="text1"/>
              </w:rPr>
              <w:t>13</w:t>
            </w:r>
          </w:p>
        </w:tc>
        <w:tc>
          <w:tcPr>
            <w:tcW w:w="1550" w:type="dxa"/>
            <w:vAlign w:val="center"/>
          </w:tcPr>
          <w:p w:rsidR="00F57375" w:rsidRPr="00463D08" w:rsidRDefault="00F57375" w:rsidP="00C47730">
            <w:pPr>
              <w:jc w:val="center"/>
              <w:rPr>
                <w:color w:val="000000" w:themeColor="text1"/>
              </w:rPr>
            </w:pPr>
            <w:r w:rsidRPr="004A0885">
              <w:rPr>
                <w:color w:val="000000" w:themeColor="text1"/>
              </w:rPr>
              <w:t>14</w:t>
            </w:r>
          </w:p>
        </w:tc>
      </w:tr>
      <w:tr w:rsidR="00F7032F" w:rsidRPr="00AA762B" w:rsidTr="00C47730">
        <w:tc>
          <w:tcPr>
            <w:tcW w:w="546" w:type="dxa"/>
          </w:tcPr>
          <w:p w:rsidR="00F7032F" w:rsidRDefault="00F7032F" w:rsidP="00C47730">
            <w:pPr>
              <w:rPr>
                <w:sz w:val="22"/>
                <w:szCs w:val="22"/>
              </w:rPr>
            </w:pPr>
            <w:r>
              <w:rPr>
                <w:sz w:val="22"/>
                <w:szCs w:val="22"/>
              </w:rPr>
              <w:t>6.3</w:t>
            </w:r>
          </w:p>
        </w:tc>
        <w:tc>
          <w:tcPr>
            <w:tcW w:w="4884" w:type="dxa"/>
          </w:tcPr>
          <w:p w:rsidR="00F7032F" w:rsidRPr="00F7032F" w:rsidRDefault="00664C90" w:rsidP="00664C90">
            <w:pPr>
              <w:widowControl w:val="0"/>
              <w:autoSpaceDE w:val="0"/>
              <w:autoSpaceDN w:val="0"/>
              <w:adjustRightInd w:val="0"/>
              <w:jc w:val="both"/>
              <w:rPr>
                <w:color w:val="FF0000"/>
              </w:rPr>
            </w:pPr>
            <w:r>
              <w:t>Количество</w:t>
            </w:r>
            <w:r w:rsidRPr="00F7032F">
              <w:rPr>
                <w:color w:val="FF0000"/>
              </w:rPr>
              <w:t xml:space="preserve"> </w:t>
            </w:r>
            <w:proofErr w:type="gramStart"/>
            <w:r w:rsidRPr="00943D6E">
              <w:t>собранного</w:t>
            </w:r>
            <w:proofErr w:type="gramEnd"/>
            <w:r w:rsidRPr="00943D6E">
              <w:t xml:space="preserve"> </w:t>
            </w:r>
            <w:r w:rsidR="00F7032F" w:rsidRPr="00943D6E">
              <w:t xml:space="preserve">и </w:t>
            </w:r>
            <w:r w:rsidRPr="00943D6E">
              <w:t>вывезенного</w:t>
            </w:r>
            <w:r w:rsidR="00F7032F" w:rsidRPr="00943D6E">
              <w:t xml:space="preserve"> ТБО с несанкционированных </w:t>
            </w:r>
            <w:r w:rsidRPr="00943D6E">
              <w:t>свалок</w:t>
            </w:r>
          </w:p>
        </w:tc>
        <w:tc>
          <w:tcPr>
            <w:tcW w:w="1906" w:type="dxa"/>
            <w:vAlign w:val="center"/>
          </w:tcPr>
          <w:p w:rsidR="00F7032F" w:rsidRPr="004A0885" w:rsidRDefault="00F7032F" w:rsidP="00C47730">
            <w:pPr>
              <w:jc w:val="center"/>
              <w:rPr>
                <w:color w:val="000000" w:themeColor="text1"/>
              </w:rPr>
            </w:pPr>
            <w:r>
              <w:rPr>
                <w:color w:val="000000" w:themeColor="text1"/>
              </w:rPr>
              <w:t>м3</w:t>
            </w:r>
          </w:p>
        </w:tc>
        <w:tc>
          <w:tcPr>
            <w:tcW w:w="1487" w:type="dxa"/>
            <w:vAlign w:val="center"/>
          </w:tcPr>
          <w:p w:rsidR="00F7032F" w:rsidRPr="004A0885" w:rsidRDefault="00F7032F" w:rsidP="00C47730">
            <w:pPr>
              <w:jc w:val="center"/>
              <w:rPr>
                <w:color w:val="000000" w:themeColor="text1"/>
              </w:rPr>
            </w:pPr>
          </w:p>
        </w:tc>
        <w:tc>
          <w:tcPr>
            <w:tcW w:w="1471" w:type="dxa"/>
            <w:vAlign w:val="center"/>
          </w:tcPr>
          <w:p w:rsidR="00F7032F" w:rsidRPr="004A0885" w:rsidRDefault="00F7032F" w:rsidP="00C47730">
            <w:pPr>
              <w:jc w:val="center"/>
              <w:rPr>
                <w:color w:val="000000" w:themeColor="text1"/>
              </w:rPr>
            </w:pPr>
          </w:p>
        </w:tc>
        <w:tc>
          <w:tcPr>
            <w:tcW w:w="1471" w:type="dxa"/>
            <w:vAlign w:val="center"/>
          </w:tcPr>
          <w:p w:rsidR="00F7032F" w:rsidRPr="004A0885" w:rsidRDefault="00F7032F" w:rsidP="00C47730">
            <w:pPr>
              <w:jc w:val="center"/>
              <w:rPr>
                <w:color w:val="000000" w:themeColor="text1"/>
              </w:rPr>
            </w:pPr>
          </w:p>
        </w:tc>
        <w:tc>
          <w:tcPr>
            <w:tcW w:w="1471" w:type="dxa"/>
            <w:vAlign w:val="center"/>
          </w:tcPr>
          <w:p w:rsidR="00F7032F" w:rsidRPr="004A0885" w:rsidRDefault="00F7032F" w:rsidP="00C47730">
            <w:pPr>
              <w:jc w:val="center"/>
              <w:rPr>
                <w:color w:val="000000" w:themeColor="text1"/>
              </w:rPr>
            </w:pPr>
          </w:p>
        </w:tc>
        <w:tc>
          <w:tcPr>
            <w:tcW w:w="1550" w:type="dxa"/>
            <w:vAlign w:val="center"/>
          </w:tcPr>
          <w:p w:rsidR="00F7032F" w:rsidRPr="004A0885" w:rsidRDefault="00F7032F" w:rsidP="00C47730">
            <w:pPr>
              <w:jc w:val="center"/>
              <w:rPr>
                <w:color w:val="000000" w:themeColor="text1"/>
              </w:rPr>
            </w:pPr>
          </w:p>
        </w:tc>
      </w:tr>
      <w:tr w:rsidR="005F56AB" w:rsidRPr="00AA762B" w:rsidTr="00C47730">
        <w:tc>
          <w:tcPr>
            <w:tcW w:w="14786" w:type="dxa"/>
            <w:gridSpan w:val="8"/>
          </w:tcPr>
          <w:p w:rsidR="005F56AB" w:rsidRDefault="005F56AB" w:rsidP="00C47730">
            <w:pPr>
              <w:jc w:val="center"/>
              <w:rPr>
                <w:sz w:val="22"/>
                <w:szCs w:val="22"/>
              </w:rPr>
            </w:pPr>
            <w:r>
              <w:rPr>
                <w:b/>
              </w:rPr>
              <w:t>Подпрограмма 7</w:t>
            </w:r>
            <w:r w:rsidRPr="0088720A">
              <w:rPr>
                <w:b/>
              </w:rPr>
              <w:t>. «</w:t>
            </w:r>
            <w:r>
              <w:rPr>
                <w:b/>
              </w:rPr>
              <w:t>Повышение безопасности  дорожного движения</w:t>
            </w:r>
            <w:r w:rsidRPr="0088720A">
              <w:rPr>
                <w:b/>
              </w:rPr>
              <w:t>»</w:t>
            </w:r>
          </w:p>
        </w:tc>
      </w:tr>
      <w:tr w:rsidR="00846446" w:rsidRPr="00AA762B" w:rsidTr="00282B43">
        <w:trPr>
          <w:trHeight w:val="956"/>
        </w:trPr>
        <w:tc>
          <w:tcPr>
            <w:tcW w:w="546" w:type="dxa"/>
          </w:tcPr>
          <w:p w:rsidR="00846446" w:rsidRDefault="00726A66" w:rsidP="00C47730">
            <w:pPr>
              <w:rPr>
                <w:sz w:val="22"/>
                <w:szCs w:val="22"/>
              </w:rPr>
            </w:pPr>
            <w:r>
              <w:rPr>
                <w:sz w:val="22"/>
                <w:szCs w:val="22"/>
              </w:rPr>
              <w:lastRenderedPageBreak/>
              <w:t>7.1</w:t>
            </w:r>
          </w:p>
        </w:tc>
        <w:tc>
          <w:tcPr>
            <w:tcW w:w="4884" w:type="dxa"/>
          </w:tcPr>
          <w:p w:rsidR="00846446" w:rsidRPr="000C518B" w:rsidRDefault="00353B3E" w:rsidP="00282B43">
            <w:r w:rsidRPr="000C518B">
              <w:t xml:space="preserve"> К</w:t>
            </w:r>
            <w:r w:rsidR="0079437F" w:rsidRPr="000C518B">
              <w:t>оличества лиц, погибших в результате дорожно-транспортных происшествий</w:t>
            </w:r>
          </w:p>
        </w:tc>
        <w:tc>
          <w:tcPr>
            <w:tcW w:w="1906" w:type="dxa"/>
            <w:vAlign w:val="center"/>
          </w:tcPr>
          <w:p w:rsidR="00846446" w:rsidRPr="00E2460C" w:rsidRDefault="0079437F" w:rsidP="00C47730">
            <w:pPr>
              <w:jc w:val="center"/>
            </w:pPr>
            <w:r>
              <w:t xml:space="preserve">% к уровню 2014 </w:t>
            </w:r>
            <w:proofErr w:type="spellStart"/>
            <w:r>
              <w:t>года%</w:t>
            </w:r>
            <w:proofErr w:type="spellEnd"/>
            <w:r>
              <w:t xml:space="preserve"> к уровню 2014 года</w:t>
            </w:r>
          </w:p>
        </w:tc>
        <w:tc>
          <w:tcPr>
            <w:tcW w:w="1487" w:type="dxa"/>
            <w:vAlign w:val="center"/>
          </w:tcPr>
          <w:p w:rsidR="00846446" w:rsidRPr="00AA762B" w:rsidRDefault="00846446" w:rsidP="00C47730">
            <w:pPr>
              <w:jc w:val="center"/>
              <w:rPr>
                <w:sz w:val="22"/>
                <w:szCs w:val="22"/>
              </w:rPr>
            </w:pPr>
          </w:p>
        </w:tc>
        <w:tc>
          <w:tcPr>
            <w:tcW w:w="1471" w:type="dxa"/>
            <w:vAlign w:val="center"/>
          </w:tcPr>
          <w:p w:rsidR="00846446" w:rsidRDefault="000B1308" w:rsidP="00C47730">
            <w:pPr>
              <w:jc w:val="center"/>
              <w:rPr>
                <w:sz w:val="22"/>
                <w:szCs w:val="22"/>
              </w:rPr>
            </w:pPr>
            <w:r>
              <w:rPr>
                <w:sz w:val="22"/>
                <w:szCs w:val="22"/>
              </w:rPr>
              <w:t>2</w:t>
            </w:r>
          </w:p>
        </w:tc>
        <w:tc>
          <w:tcPr>
            <w:tcW w:w="1471" w:type="dxa"/>
            <w:vAlign w:val="center"/>
          </w:tcPr>
          <w:p w:rsidR="00846446" w:rsidRDefault="000B1308" w:rsidP="003477A2">
            <w:pPr>
              <w:jc w:val="center"/>
              <w:rPr>
                <w:sz w:val="22"/>
                <w:szCs w:val="22"/>
              </w:rPr>
            </w:pPr>
            <w:r>
              <w:rPr>
                <w:sz w:val="22"/>
                <w:szCs w:val="22"/>
              </w:rPr>
              <w:t>3</w:t>
            </w:r>
          </w:p>
        </w:tc>
        <w:tc>
          <w:tcPr>
            <w:tcW w:w="1471" w:type="dxa"/>
            <w:vAlign w:val="center"/>
          </w:tcPr>
          <w:p w:rsidR="00846446" w:rsidRDefault="000B1308" w:rsidP="003477A2">
            <w:pPr>
              <w:jc w:val="center"/>
              <w:rPr>
                <w:sz w:val="22"/>
                <w:szCs w:val="22"/>
              </w:rPr>
            </w:pPr>
            <w:r>
              <w:rPr>
                <w:sz w:val="22"/>
                <w:szCs w:val="22"/>
              </w:rPr>
              <w:t>5</w:t>
            </w:r>
          </w:p>
        </w:tc>
        <w:tc>
          <w:tcPr>
            <w:tcW w:w="1550" w:type="dxa"/>
            <w:vAlign w:val="center"/>
          </w:tcPr>
          <w:p w:rsidR="00846446" w:rsidRDefault="000B1308" w:rsidP="00C47730">
            <w:pPr>
              <w:jc w:val="center"/>
              <w:rPr>
                <w:sz w:val="22"/>
                <w:szCs w:val="22"/>
              </w:rPr>
            </w:pPr>
            <w:r>
              <w:rPr>
                <w:sz w:val="22"/>
                <w:szCs w:val="22"/>
              </w:rPr>
              <w:t>8</w:t>
            </w:r>
          </w:p>
        </w:tc>
      </w:tr>
      <w:tr w:rsidR="00846446" w:rsidRPr="00AA762B" w:rsidTr="00C47730">
        <w:tc>
          <w:tcPr>
            <w:tcW w:w="546" w:type="dxa"/>
          </w:tcPr>
          <w:p w:rsidR="00846446" w:rsidRDefault="00726A66" w:rsidP="00C47730">
            <w:pPr>
              <w:rPr>
                <w:sz w:val="22"/>
                <w:szCs w:val="22"/>
              </w:rPr>
            </w:pPr>
            <w:r>
              <w:rPr>
                <w:sz w:val="22"/>
                <w:szCs w:val="22"/>
              </w:rPr>
              <w:t>7.2</w:t>
            </w:r>
          </w:p>
        </w:tc>
        <w:tc>
          <w:tcPr>
            <w:tcW w:w="4884" w:type="dxa"/>
          </w:tcPr>
          <w:p w:rsidR="00846446" w:rsidRPr="000C518B" w:rsidRDefault="00353B3E" w:rsidP="00353B3E">
            <w:r w:rsidRPr="000C518B">
              <w:t>К</w:t>
            </w:r>
            <w:r w:rsidR="0079437F" w:rsidRPr="000C518B">
              <w:t>оличеств</w:t>
            </w:r>
            <w:r w:rsidRPr="000C518B">
              <w:t>о</w:t>
            </w:r>
            <w:r w:rsidR="0079437F" w:rsidRPr="000C518B">
              <w:t xml:space="preserve"> дорожно-транспортных происшествий с пострадавшими</w:t>
            </w:r>
          </w:p>
        </w:tc>
        <w:tc>
          <w:tcPr>
            <w:tcW w:w="1906" w:type="dxa"/>
            <w:vAlign w:val="center"/>
          </w:tcPr>
          <w:p w:rsidR="00846446" w:rsidRPr="00E2460C" w:rsidRDefault="0079437F" w:rsidP="00C47730">
            <w:pPr>
              <w:jc w:val="center"/>
            </w:pPr>
            <w:r>
              <w:t>% к уровню 2014 года</w:t>
            </w:r>
          </w:p>
        </w:tc>
        <w:tc>
          <w:tcPr>
            <w:tcW w:w="1487" w:type="dxa"/>
            <w:vAlign w:val="center"/>
          </w:tcPr>
          <w:p w:rsidR="00846446" w:rsidRPr="00AA762B" w:rsidRDefault="00846446" w:rsidP="00C47730">
            <w:pPr>
              <w:jc w:val="center"/>
              <w:rPr>
                <w:sz w:val="22"/>
                <w:szCs w:val="22"/>
              </w:rPr>
            </w:pPr>
          </w:p>
        </w:tc>
        <w:tc>
          <w:tcPr>
            <w:tcW w:w="1471" w:type="dxa"/>
            <w:vAlign w:val="center"/>
          </w:tcPr>
          <w:p w:rsidR="00846446" w:rsidRDefault="000B1308" w:rsidP="00C47730">
            <w:pPr>
              <w:jc w:val="center"/>
              <w:rPr>
                <w:sz w:val="22"/>
                <w:szCs w:val="22"/>
              </w:rPr>
            </w:pPr>
            <w:r>
              <w:rPr>
                <w:sz w:val="22"/>
                <w:szCs w:val="22"/>
              </w:rPr>
              <w:t>2</w:t>
            </w:r>
          </w:p>
        </w:tc>
        <w:tc>
          <w:tcPr>
            <w:tcW w:w="1471" w:type="dxa"/>
            <w:vAlign w:val="center"/>
          </w:tcPr>
          <w:p w:rsidR="00846446" w:rsidRDefault="000B1308" w:rsidP="003477A2">
            <w:pPr>
              <w:jc w:val="center"/>
              <w:rPr>
                <w:sz w:val="22"/>
                <w:szCs w:val="22"/>
              </w:rPr>
            </w:pPr>
            <w:r>
              <w:rPr>
                <w:sz w:val="22"/>
                <w:szCs w:val="22"/>
              </w:rPr>
              <w:t>3</w:t>
            </w:r>
          </w:p>
        </w:tc>
        <w:tc>
          <w:tcPr>
            <w:tcW w:w="1471" w:type="dxa"/>
            <w:vAlign w:val="center"/>
          </w:tcPr>
          <w:p w:rsidR="00846446" w:rsidRDefault="003477A2" w:rsidP="003477A2">
            <w:pPr>
              <w:jc w:val="center"/>
              <w:rPr>
                <w:sz w:val="22"/>
                <w:szCs w:val="22"/>
              </w:rPr>
            </w:pPr>
            <w:r>
              <w:rPr>
                <w:sz w:val="22"/>
                <w:szCs w:val="22"/>
              </w:rPr>
              <w:t>5</w:t>
            </w:r>
          </w:p>
        </w:tc>
        <w:tc>
          <w:tcPr>
            <w:tcW w:w="1550" w:type="dxa"/>
            <w:vAlign w:val="center"/>
          </w:tcPr>
          <w:p w:rsidR="00846446" w:rsidRDefault="000B1308" w:rsidP="00C47730">
            <w:pPr>
              <w:jc w:val="center"/>
              <w:rPr>
                <w:sz w:val="22"/>
                <w:szCs w:val="22"/>
              </w:rPr>
            </w:pPr>
            <w:r>
              <w:rPr>
                <w:sz w:val="22"/>
                <w:szCs w:val="22"/>
              </w:rPr>
              <w:t>8</w:t>
            </w:r>
          </w:p>
        </w:tc>
      </w:tr>
      <w:tr w:rsidR="00233C32" w:rsidRPr="00AA762B" w:rsidTr="00222E29">
        <w:tc>
          <w:tcPr>
            <w:tcW w:w="13236" w:type="dxa"/>
            <w:gridSpan w:val="7"/>
          </w:tcPr>
          <w:p w:rsidR="00233C32" w:rsidRDefault="00233C32" w:rsidP="00C47730">
            <w:pPr>
              <w:jc w:val="center"/>
              <w:rPr>
                <w:sz w:val="22"/>
                <w:szCs w:val="22"/>
              </w:rPr>
            </w:pPr>
            <w:r>
              <w:rPr>
                <w:b/>
              </w:rPr>
              <w:t>Подпрограмма 8</w:t>
            </w:r>
            <w:r w:rsidRPr="0088720A">
              <w:rPr>
                <w:b/>
              </w:rPr>
              <w:t>. «</w:t>
            </w:r>
            <w:r>
              <w:rPr>
                <w:b/>
              </w:rPr>
              <w:t>Чистая вода</w:t>
            </w:r>
            <w:r w:rsidRPr="0088720A">
              <w:rPr>
                <w:b/>
              </w:rPr>
              <w:t>»</w:t>
            </w:r>
          </w:p>
        </w:tc>
        <w:tc>
          <w:tcPr>
            <w:tcW w:w="1550" w:type="dxa"/>
            <w:vAlign w:val="center"/>
          </w:tcPr>
          <w:p w:rsidR="00233C32" w:rsidRDefault="00233C32" w:rsidP="00C47730">
            <w:pPr>
              <w:jc w:val="center"/>
              <w:rPr>
                <w:sz w:val="22"/>
                <w:szCs w:val="22"/>
              </w:rPr>
            </w:pPr>
          </w:p>
        </w:tc>
      </w:tr>
      <w:tr w:rsidR="005F56AB" w:rsidRPr="00AA762B" w:rsidTr="00C47730">
        <w:tc>
          <w:tcPr>
            <w:tcW w:w="546" w:type="dxa"/>
          </w:tcPr>
          <w:p w:rsidR="005F56AB" w:rsidRDefault="00726A66" w:rsidP="00C47730">
            <w:pPr>
              <w:rPr>
                <w:sz w:val="22"/>
                <w:szCs w:val="22"/>
              </w:rPr>
            </w:pPr>
            <w:r>
              <w:rPr>
                <w:sz w:val="22"/>
                <w:szCs w:val="22"/>
              </w:rPr>
              <w:t>8.1</w:t>
            </w:r>
          </w:p>
        </w:tc>
        <w:tc>
          <w:tcPr>
            <w:tcW w:w="4884" w:type="dxa"/>
          </w:tcPr>
          <w:p w:rsidR="005F56AB" w:rsidRPr="00E2460C" w:rsidRDefault="00EC13F4" w:rsidP="001B558A">
            <w:pPr>
              <w:jc w:val="both"/>
            </w:pPr>
            <w:r w:rsidRPr="004D3717">
              <w:t>Количество</w:t>
            </w:r>
            <w:r w:rsidR="001B558A">
              <w:t xml:space="preserve"> артезианских</w:t>
            </w:r>
            <w:r>
              <w:t xml:space="preserve"> </w:t>
            </w:r>
            <w:r w:rsidRPr="004D3717">
              <w:t xml:space="preserve"> скважин</w:t>
            </w:r>
            <w:r w:rsidR="001B558A">
              <w:t xml:space="preserve">, на которых выполнен капитальный ремонт, </w:t>
            </w:r>
            <w:proofErr w:type="spellStart"/>
            <w:proofErr w:type="gramStart"/>
            <w:r w:rsidR="001B558A">
              <w:t>шт</w:t>
            </w:r>
            <w:proofErr w:type="spellEnd"/>
            <w:proofErr w:type="gramEnd"/>
            <w:r w:rsidR="001B558A">
              <w:t>;</w:t>
            </w:r>
          </w:p>
        </w:tc>
        <w:tc>
          <w:tcPr>
            <w:tcW w:w="1906" w:type="dxa"/>
            <w:vAlign w:val="center"/>
          </w:tcPr>
          <w:p w:rsidR="005F56AB" w:rsidRPr="00E2460C" w:rsidRDefault="00EC13F4" w:rsidP="00C47730">
            <w:pPr>
              <w:jc w:val="center"/>
            </w:pPr>
            <w:proofErr w:type="spellStart"/>
            <w:proofErr w:type="gramStart"/>
            <w:r>
              <w:t>шт</w:t>
            </w:r>
            <w:proofErr w:type="spellEnd"/>
            <w:proofErr w:type="gramEnd"/>
          </w:p>
        </w:tc>
        <w:tc>
          <w:tcPr>
            <w:tcW w:w="1487" w:type="dxa"/>
            <w:vAlign w:val="center"/>
          </w:tcPr>
          <w:p w:rsidR="005F56AB" w:rsidRPr="00AA762B" w:rsidRDefault="0079437F" w:rsidP="00C47730">
            <w:pPr>
              <w:jc w:val="center"/>
              <w:rPr>
                <w:sz w:val="22"/>
                <w:szCs w:val="22"/>
              </w:rPr>
            </w:pPr>
            <w:r>
              <w:rPr>
                <w:sz w:val="22"/>
                <w:szCs w:val="22"/>
              </w:rPr>
              <w:t>3</w:t>
            </w:r>
          </w:p>
        </w:tc>
        <w:tc>
          <w:tcPr>
            <w:tcW w:w="1471" w:type="dxa"/>
            <w:vAlign w:val="center"/>
          </w:tcPr>
          <w:p w:rsidR="005F56AB" w:rsidRDefault="0079437F" w:rsidP="00C47730">
            <w:pPr>
              <w:jc w:val="center"/>
              <w:rPr>
                <w:sz w:val="22"/>
                <w:szCs w:val="22"/>
              </w:rPr>
            </w:pPr>
            <w:r>
              <w:rPr>
                <w:sz w:val="22"/>
                <w:szCs w:val="22"/>
              </w:rPr>
              <w:t>1</w:t>
            </w:r>
          </w:p>
        </w:tc>
        <w:tc>
          <w:tcPr>
            <w:tcW w:w="1471" w:type="dxa"/>
            <w:vAlign w:val="center"/>
          </w:tcPr>
          <w:p w:rsidR="005F56AB" w:rsidRDefault="0079437F" w:rsidP="00C47730">
            <w:pPr>
              <w:jc w:val="center"/>
              <w:rPr>
                <w:sz w:val="22"/>
                <w:szCs w:val="22"/>
              </w:rPr>
            </w:pPr>
            <w:r>
              <w:rPr>
                <w:sz w:val="22"/>
                <w:szCs w:val="22"/>
              </w:rPr>
              <w:t>1</w:t>
            </w:r>
          </w:p>
        </w:tc>
        <w:tc>
          <w:tcPr>
            <w:tcW w:w="1471" w:type="dxa"/>
            <w:vAlign w:val="center"/>
          </w:tcPr>
          <w:p w:rsidR="005F56AB" w:rsidRDefault="0079437F" w:rsidP="00C47730">
            <w:pPr>
              <w:jc w:val="center"/>
              <w:rPr>
                <w:sz w:val="22"/>
                <w:szCs w:val="22"/>
              </w:rPr>
            </w:pPr>
            <w:r>
              <w:rPr>
                <w:sz w:val="22"/>
                <w:szCs w:val="22"/>
              </w:rPr>
              <w:t>1</w:t>
            </w:r>
          </w:p>
        </w:tc>
        <w:tc>
          <w:tcPr>
            <w:tcW w:w="1550" w:type="dxa"/>
            <w:vAlign w:val="center"/>
          </w:tcPr>
          <w:p w:rsidR="005F56AB" w:rsidRDefault="005F56AB" w:rsidP="00C47730">
            <w:pPr>
              <w:jc w:val="center"/>
              <w:rPr>
                <w:sz w:val="22"/>
                <w:szCs w:val="22"/>
              </w:rPr>
            </w:pPr>
          </w:p>
        </w:tc>
      </w:tr>
      <w:tr w:rsidR="00E260E4" w:rsidRPr="00AA762B" w:rsidTr="00E260E4">
        <w:tc>
          <w:tcPr>
            <w:tcW w:w="14786" w:type="dxa"/>
            <w:gridSpan w:val="8"/>
          </w:tcPr>
          <w:p w:rsidR="00E260E4" w:rsidRDefault="00E260E4" w:rsidP="00E260E4">
            <w:pPr>
              <w:jc w:val="center"/>
              <w:rPr>
                <w:sz w:val="22"/>
                <w:szCs w:val="22"/>
              </w:rPr>
            </w:pPr>
            <w:r>
              <w:rPr>
                <w:b/>
              </w:rPr>
              <w:t>Подпрограмма 9</w:t>
            </w:r>
            <w:r w:rsidRPr="0088720A">
              <w:rPr>
                <w:b/>
              </w:rPr>
              <w:t>. «</w:t>
            </w:r>
            <w:r>
              <w:rPr>
                <w:b/>
              </w:rPr>
              <w:t>Газификация жилищного фонда Лужского городского поселения</w:t>
            </w:r>
            <w:r w:rsidRPr="0088720A">
              <w:rPr>
                <w:b/>
              </w:rPr>
              <w:t>»</w:t>
            </w:r>
          </w:p>
        </w:tc>
      </w:tr>
      <w:tr w:rsidR="0040230A" w:rsidRPr="00AA762B" w:rsidTr="00C47730">
        <w:tc>
          <w:tcPr>
            <w:tcW w:w="546" w:type="dxa"/>
          </w:tcPr>
          <w:p w:rsidR="0040230A" w:rsidRDefault="00E260E4" w:rsidP="00C47730">
            <w:pPr>
              <w:rPr>
                <w:sz w:val="22"/>
                <w:szCs w:val="22"/>
              </w:rPr>
            </w:pPr>
            <w:r>
              <w:rPr>
                <w:sz w:val="22"/>
                <w:szCs w:val="22"/>
              </w:rPr>
              <w:t>9.1.</w:t>
            </w:r>
          </w:p>
        </w:tc>
        <w:tc>
          <w:tcPr>
            <w:tcW w:w="4884" w:type="dxa"/>
          </w:tcPr>
          <w:p w:rsidR="0040230A" w:rsidRPr="00E2460C" w:rsidRDefault="00E260E4" w:rsidP="00CD37A3">
            <w:pPr>
              <w:jc w:val="both"/>
            </w:pPr>
            <w:r>
              <w:rPr>
                <w:color w:val="000000"/>
              </w:rPr>
              <w:t xml:space="preserve">количество </w:t>
            </w:r>
            <w:proofErr w:type="gramStart"/>
            <w:r>
              <w:rPr>
                <w:color w:val="000000"/>
              </w:rPr>
              <w:t>выполненной</w:t>
            </w:r>
            <w:proofErr w:type="gramEnd"/>
            <w:r>
              <w:rPr>
                <w:color w:val="000000"/>
              </w:rPr>
              <w:t xml:space="preserve"> ПСД</w:t>
            </w:r>
          </w:p>
        </w:tc>
        <w:tc>
          <w:tcPr>
            <w:tcW w:w="1906" w:type="dxa"/>
            <w:vAlign w:val="center"/>
          </w:tcPr>
          <w:p w:rsidR="0040230A" w:rsidRPr="00E2460C" w:rsidRDefault="00E260E4" w:rsidP="00C47730">
            <w:pPr>
              <w:jc w:val="center"/>
            </w:pPr>
            <w:r>
              <w:t>шт.</w:t>
            </w:r>
          </w:p>
        </w:tc>
        <w:tc>
          <w:tcPr>
            <w:tcW w:w="1487" w:type="dxa"/>
            <w:vAlign w:val="center"/>
          </w:tcPr>
          <w:p w:rsidR="0040230A" w:rsidRPr="00AA762B" w:rsidRDefault="0040230A" w:rsidP="00C47730">
            <w:pPr>
              <w:jc w:val="center"/>
              <w:rPr>
                <w:sz w:val="22"/>
                <w:szCs w:val="22"/>
              </w:rPr>
            </w:pPr>
          </w:p>
        </w:tc>
        <w:tc>
          <w:tcPr>
            <w:tcW w:w="1471" w:type="dxa"/>
            <w:vAlign w:val="center"/>
          </w:tcPr>
          <w:p w:rsidR="0040230A" w:rsidRDefault="00E260E4" w:rsidP="00C47730">
            <w:pPr>
              <w:jc w:val="center"/>
              <w:rPr>
                <w:sz w:val="22"/>
                <w:szCs w:val="22"/>
              </w:rPr>
            </w:pPr>
            <w:r>
              <w:rPr>
                <w:sz w:val="22"/>
                <w:szCs w:val="22"/>
              </w:rPr>
              <w:t>2</w:t>
            </w:r>
          </w:p>
        </w:tc>
        <w:tc>
          <w:tcPr>
            <w:tcW w:w="1471" w:type="dxa"/>
            <w:vAlign w:val="center"/>
          </w:tcPr>
          <w:p w:rsidR="0040230A" w:rsidRDefault="00E260E4" w:rsidP="00C47730">
            <w:pPr>
              <w:jc w:val="center"/>
              <w:rPr>
                <w:sz w:val="22"/>
                <w:szCs w:val="22"/>
              </w:rPr>
            </w:pPr>
            <w:r>
              <w:rPr>
                <w:sz w:val="22"/>
                <w:szCs w:val="22"/>
              </w:rPr>
              <w:t>4</w:t>
            </w:r>
          </w:p>
        </w:tc>
        <w:tc>
          <w:tcPr>
            <w:tcW w:w="1471" w:type="dxa"/>
            <w:vAlign w:val="center"/>
          </w:tcPr>
          <w:p w:rsidR="0040230A" w:rsidRDefault="0040230A" w:rsidP="00C47730">
            <w:pPr>
              <w:jc w:val="center"/>
              <w:rPr>
                <w:sz w:val="22"/>
                <w:szCs w:val="22"/>
              </w:rPr>
            </w:pPr>
          </w:p>
        </w:tc>
        <w:tc>
          <w:tcPr>
            <w:tcW w:w="1550" w:type="dxa"/>
            <w:vAlign w:val="center"/>
          </w:tcPr>
          <w:p w:rsidR="0040230A" w:rsidRDefault="0040230A" w:rsidP="00C47730">
            <w:pPr>
              <w:jc w:val="center"/>
              <w:rPr>
                <w:sz w:val="22"/>
                <w:szCs w:val="22"/>
              </w:rPr>
            </w:pPr>
          </w:p>
        </w:tc>
      </w:tr>
      <w:tr w:rsidR="0040230A" w:rsidRPr="00AA762B" w:rsidTr="00C47730">
        <w:tc>
          <w:tcPr>
            <w:tcW w:w="546" w:type="dxa"/>
          </w:tcPr>
          <w:p w:rsidR="0040230A" w:rsidRDefault="00E260E4" w:rsidP="00C47730">
            <w:pPr>
              <w:rPr>
                <w:sz w:val="22"/>
                <w:szCs w:val="22"/>
              </w:rPr>
            </w:pPr>
            <w:r>
              <w:rPr>
                <w:sz w:val="22"/>
                <w:szCs w:val="22"/>
              </w:rPr>
              <w:t>9.2.</w:t>
            </w:r>
          </w:p>
        </w:tc>
        <w:tc>
          <w:tcPr>
            <w:tcW w:w="4884" w:type="dxa"/>
          </w:tcPr>
          <w:p w:rsidR="00E260E4" w:rsidRDefault="00E260E4" w:rsidP="00E260E4">
            <w:pPr>
              <w:jc w:val="both"/>
              <w:rPr>
                <w:color w:val="000000"/>
              </w:rPr>
            </w:pPr>
            <w:r>
              <w:rPr>
                <w:color w:val="000000"/>
              </w:rPr>
              <w:t>строительство газопроводов высокого и низкого давления протяженностью</w:t>
            </w:r>
          </w:p>
          <w:p w:rsidR="0040230A" w:rsidRPr="00E2460C" w:rsidRDefault="0040230A" w:rsidP="00CD37A3">
            <w:pPr>
              <w:jc w:val="both"/>
            </w:pPr>
          </w:p>
        </w:tc>
        <w:tc>
          <w:tcPr>
            <w:tcW w:w="1906" w:type="dxa"/>
            <w:vAlign w:val="center"/>
          </w:tcPr>
          <w:p w:rsidR="0040230A" w:rsidRPr="00E2460C" w:rsidRDefault="00E260E4" w:rsidP="00C47730">
            <w:pPr>
              <w:jc w:val="center"/>
            </w:pPr>
            <w:r>
              <w:t>п.</w:t>
            </w:r>
            <w:proofErr w:type="gramStart"/>
            <w:r>
              <w:t>м</w:t>
            </w:r>
            <w:proofErr w:type="gramEnd"/>
            <w:r>
              <w:t>.</w:t>
            </w:r>
          </w:p>
        </w:tc>
        <w:tc>
          <w:tcPr>
            <w:tcW w:w="1487" w:type="dxa"/>
            <w:vAlign w:val="center"/>
          </w:tcPr>
          <w:p w:rsidR="0040230A" w:rsidRPr="00AA762B" w:rsidRDefault="0040230A" w:rsidP="00C47730">
            <w:pPr>
              <w:jc w:val="center"/>
              <w:rPr>
                <w:sz w:val="22"/>
                <w:szCs w:val="22"/>
              </w:rPr>
            </w:pPr>
          </w:p>
        </w:tc>
        <w:tc>
          <w:tcPr>
            <w:tcW w:w="1471" w:type="dxa"/>
            <w:vAlign w:val="center"/>
          </w:tcPr>
          <w:p w:rsidR="0040230A" w:rsidRDefault="0040230A" w:rsidP="00C47730">
            <w:pPr>
              <w:jc w:val="center"/>
              <w:rPr>
                <w:sz w:val="22"/>
                <w:szCs w:val="22"/>
              </w:rPr>
            </w:pPr>
          </w:p>
        </w:tc>
        <w:tc>
          <w:tcPr>
            <w:tcW w:w="1471" w:type="dxa"/>
            <w:vAlign w:val="center"/>
          </w:tcPr>
          <w:p w:rsidR="0040230A" w:rsidRDefault="0040230A" w:rsidP="00C47730">
            <w:pPr>
              <w:jc w:val="center"/>
              <w:rPr>
                <w:sz w:val="22"/>
                <w:szCs w:val="22"/>
              </w:rPr>
            </w:pPr>
          </w:p>
        </w:tc>
        <w:tc>
          <w:tcPr>
            <w:tcW w:w="1471" w:type="dxa"/>
            <w:vAlign w:val="center"/>
          </w:tcPr>
          <w:p w:rsidR="0040230A" w:rsidRDefault="00E260E4" w:rsidP="00C47730">
            <w:pPr>
              <w:jc w:val="center"/>
              <w:rPr>
                <w:sz w:val="22"/>
                <w:szCs w:val="22"/>
              </w:rPr>
            </w:pPr>
            <w:r>
              <w:rPr>
                <w:sz w:val="22"/>
                <w:szCs w:val="22"/>
              </w:rPr>
              <w:t>5215</w:t>
            </w:r>
          </w:p>
        </w:tc>
        <w:tc>
          <w:tcPr>
            <w:tcW w:w="1550" w:type="dxa"/>
            <w:vAlign w:val="center"/>
          </w:tcPr>
          <w:p w:rsidR="0040230A" w:rsidRDefault="00E260E4" w:rsidP="00C47730">
            <w:pPr>
              <w:jc w:val="center"/>
              <w:rPr>
                <w:sz w:val="22"/>
                <w:szCs w:val="22"/>
              </w:rPr>
            </w:pPr>
            <w:r>
              <w:rPr>
                <w:sz w:val="22"/>
                <w:szCs w:val="22"/>
              </w:rPr>
              <w:t>10400</w:t>
            </w:r>
          </w:p>
        </w:tc>
      </w:tr>
    </w:tbl>
    <w:p w:rsidR="009A6E3D" w:rsidRDefault="009A6E3D" w:rsidP="009A6E3D">
      <w:pPr>
        <w:jc w:val="center"/>
        <w:rPr>
          <w:rFonts w:ascii="Tahoma" w:hAnsi="Tahoma" w:cs="Tahoma"/>
          <w:color w:val="000000"/>
          <w:sz w:val="18"/>
          <w:szCs w:val="18"/>
        </w:rPr>
      </w:pPr>
    </w:p>
    <w:p w:rsidR="009A6E3D" w:rsidRPr="000A39BA" w:rsidRDefault="009A6E3D" w:rsidP="009A6E3D">
      <w:pPr>
        <w:jc w:val="center"/>
        <w:rPr>
          <w:rFonts w:ascii="Tahoma" w:hAnsi="Tahoma" w:cs="Tahoma"/>
          <w:color w:val="000000"/>
          <w:sz w:val="18"/>
          <w:szCs w:val="18"/>
        </w:rPr>
      </w:pPr>
      <w:r w:rsidRPr="000A39BA">
        <w:rPr>
          <w:rFonts w:ascii="Tahoma" w:hAnsi="Tahoma" w:cs="Tahoma"/>
          <w:b/>
          <w:bCs/>
          <w:color w:val="000000"/>
          <w:sz w:val="18"/>
          <w:szCs w:val="18"/>
        </w:rPr>
        <w:t> </w:t>
      </w:r>
    </w:p>
    <w:p w:rsidR="00964D8B" w:rsidRDefault="00964D8B"/>
    <w:sectPr w:rsidR="00964D8B" w:rsidSect="00366379">
      <w:pgSz w:w="16838" w:h="11906" w:orient="landscape"/>
      <w:pgMar w:top="1134" w:right="1134" w:bottom="567" w:left="1134" w:header="708" w:footer="708" w:gutter="0"/>
      <w:paperSrc w:first="7" w:other="7"/>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A42" w:rsidRDefault="00D12A42" w:rsidP="00AC7366">
      <w:r>
        <w:separator/>
      </w:r>
    </w:p>
  </w:endnote>
  <w:endnote w:type="continuationSeparator" w:id="0">
    <w:p w:rsidR="00D12A42" w:rsidRDefault="00D12A42" w:rsidP="00AC7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etersburgCTT">
    <w:altName w:val="Times New Roman"/>
    <w:charset w:val="CC"/>
    <w:family w:val="roman"/>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Myriad Pro">
    <w:panose1 w:val="00000000000000000000"/>
    <w:charset w:val="00"/>
    <w:family w:val="swiss"/>
    <w:notTrueType/>
    <w:pitch w:val="variable"/>
    <w:sig w:usb0="A00002AF" w:usb1="5000204B" w:usb2="00000000" w:usb3="00000000" w:csb0="0000009F" w:csb1="00000000"/>
  </w:font>
  <w:font w:name="ヒラギノ角ゴ Pro W3">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F8" w:rsidRDefault="006F5EF8">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F8" w:rsidRDefault="006F5EF8">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F8" w:rsidRDefault="006F5EF8">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A42" w:rsidRDefault="00D12A42" w:rsidP="00AC7366">
      <w:r>
        <w:separator/>
      </w:r>
    </w:p>
  </w:footnote>
  <w:footnote w:type="continuationSeparator" w:id="0">
    <w:p w:rsidR="00D12A42" w:rsidRDefault="00D12A42" w:rsidP="00AC7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F8" w:rsidRDefault="006F5EF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2635"/>
      <w:docPartObj>
        <w:docPartGallery w:val="Page Numbers (Top of Page)"/>
        <w:docPartUnique/>
      </w:docPartObj>
    </w:sdtPr>
    <w:sdtContent>
      <w:p w:rsidR="006F5EF8" w:rsidRDefault="006F5EF8">
        <w:pPr>
          <w:pStyle w:val="aa"/>
          <w:jc w:val="right"/>
        </w:pPr>
        <w:fldSimple w:instr=" PAGE   \* MERGEFORMAT ">
          <w:r w:rsidR="00B10AE3">
            <w:rPr>
              <w:noProof/>
            </w:rPr>
            <w:t>53</w:t>
          </w:r>
        </w:fldSimple>
      </w:p>
    </w:sdtContent>
  </w:sdt>
  <w:p w:rsidR="006F5EF8" w:rsidRDefault="006F5EF8">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EF8" w:rsidRDefault="006F5EF8">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nsid w:val="FFFFFFFE"/>
    <w:multiLevelType w:val="singleLevel"/>
    <w:tmpl w:val="4CE20F86"/>
    <w:lvl w:ilvl="0">
      <w:numFmt w:val="bullet"/>
      <w:lvlText w:val="*"/>
      <w:lvlJc w:val="left"/>
    </w:lvl>
  </w:abstractNum>
  <w:abstractNum w:abstractNumId="2">
    <w:nsid w:val="05A542D3"/>
    <w:multiLevelType w:val="multilevel"/>
    <w:tmpl w:val="F558E2AC"/>
    <w:lvl w:ilvl="0">
      <w:start w:val="1"/>
      <w:numFmt w:val="decimal"/>
      <w:lvlText w:val="%1."/>
      <w:lvlJc w:val="left"/>
      <w:pPr>
        <w:ind w:left="720" w:hanging="360"/>
      </w:pPr>
      <w:rPr>
        <w:rFonts w:hint="default"/>
        <w:color w:val="00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6116DBC"/>
    <w:multiLevelType w:val="hybridMultilevel"/>
    <w:tmpl w:val="229038DE"/>
    <w:lvl w:ilvl="0" w:tplc="26B20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F34026"/>
    <w:multiLevelType w:val="hybridMultilevel"/>
    <w:tmpl w:val="A672FE96"/>
    <w:lvl w:ilvl="0" w:tplc="52C6E2B4">
      <w:start w:val="1"/>
      <w:numFmt w:val="decimal"/>
      <w:lvlText w:val="%1."/>
      <w:lvlJc w:val="left"/>
      <w:pPr>
        <w:ind w:left="644"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C77EFA"/>
    <w:multiLevelType w:val="hybridMultilevel"/>
    <w:tmpl w:val="6C62819E"/>
    <w:lvl w:ilvl="0" w:tplc="99B0A16E">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6">
    <w:nsid w:val="14EF4587"/>
    <w:multiLevelType w:val="hybridMultilevel"/>
    <w:tmpl w:val="10340DF2"/>
    <w:lvl w:ilvl="0" w:tplc="67EC65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A0E3C"/>
    <w:multiLevelType w:val="multilevel"/>
    <w:tmpl w:val="024424CE"/>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1EBD659C"/>
    <w:multiLevelType w:val="hybridMultilevel"/>
    <w:tmpl w:val="AE70B2E8"/>
    <w:lvl w:ilvl="0" w:tplc="A55A08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A7689B"/>
    <w:multiLevelType w:val="multilevel"/>
    <w:tmpl w:val="93A48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B247E9"/>
    <w:multiLevelType w:val="multilevel"/>
    <w:tmpl w:val="024424CE"/>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nsid w:val="295E404B"/>
    <w:multiLevelType w:val="multilevel"/>
    <w:tmpl w:val="024424CE"/>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2">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D2D6363"/>
    <w:multiLevelType w:val="multilevel"/>
    <w:tmpl w:val="024424CE"/>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30266D16"/>
    <w:multiLevelType w:val="multilevel"/>
    <w:tmpl w:val="29CCC32A"/>
    <w:lvl w:ilvl="0">
      <w:start w:val="1"/>
      <w:numFmt w:val="upperRoman"/>
      <w:lvlText w:val="%1."/>
      <w:lvlJc w:val="left"/>
      <w:pPr>
        <w:ind w:left="2130" w:hanging="720"/>
      </w:pPr>
      <w:rPr>
        <w:rFonts w:eastAsia="Times New Roman"/>
      </w:rPr>
    </w:lvl>
    <w:lvl w:ilvl="1">
      <w:start w:val="1"/>
      <w:numFmt w:val="decimal"/>
      <w:isLgl/>
      <w:lvlText w:val="%1.%2."/>
      <w:lvlJc w:val="left"/>
      <w:pPr>
        <w:ind w:left="1770" w:hanging="360"/>
      </w:pPr>
    </w:lvl>
    <w:lvl w:ilvl="2">
      <w:start w:val="1"/>
      <w:numFmt w:val="decimal"/>
      <w:isLgl/>
      <w:lvlText w:val="%1.%2.%3."/>
      <w:lvlJc w:val="left"/>
      <w:pPr>
        <w:ind w:left="2130" w:hanging="720"/>
      </w:pPr>
    </w:lvl>
    <w:lvl w:ilvl="3">
      <w:start w:val="1"/>
      <w:numFmt w:val="decimal"/>
      <w:isLgl/>
      <w:lvlText w:val="%1.%2.%3.%4."/>
      <w:lvlJc w:val="left"/>
      <w:pPr>
        <w:ind w:left="2130" w:hanging="720"/>
      </w:pPr>
    </w:lvl>
    <w:lvl w:ilvl="4">
      <w:start w:val="1"/>
      <w:numFmt w:val="decimal"/>
      <w:isLgl/>
      <w:lvlText w:val="%1.%2.%3.%4.%5."/>
      <w:lvlJc w:val="left"/>
      <w:pPr>
        <w:ind w:left="2490" w:hanging="1080"/>
      </w:pPr>
    </w:lvl>
    <w:lvl w:ilvl="5">
      <w:start w:val="1"/>
      <w:numFmt w:val="decimal"/>
      <w:isLgl/>
      <w:lvlText w:val="%1.%2.%3.%4.%5.%6."/>
      <w:lvlJc w:val="left"/>
      <w:pPr>
        <w:ind w:left="2490" w:hanging="1080"/>
      </w:pPr>
    </w:lvl>
    <w:lvl w:ilvl="6">
      <w:start w:val="1"/>
      <w:numFmt w:val="decimal"/>
      <w:isLgl/>
      <w:lvlText w:val="%1.%2.%3.%4.%5.%6.%7."/>
      <w:lvlJc w:val="left"/>
      <w:pPr>
        <w:ind w:left="2850" w:hanging="1440"/>
      </w:pPr>
    </w:lvl>
    <w:lvl w:ilvl="7">
      <w:start w:val="1"/>
      <w:numFmt w:val="decimal"/>
      <w:isLgl/>
      <w:lvlText w:val="%1.%2.%3.%4.%5.%6.%7.%8."/>
      <w:lvlJc w:val="left"/>
      <w:pPr>
        <w:ind w:left="2850" w:hanging="1440"/>
      </w:pPr>
    </w:lvl>
    <w:lvl w:ilvl="8">
      <w:start w:val="1"/>
      <w:numFmt w:val="decimal"/>
      <w:isLgl/>
      <w:lvlText w:val="%1.%2.%3.%4.%5.%6.%7.%8.%9."/>
      <w:lvlJc w:val="left"/>
      <w:pPr>
        <w:ind w:left="3210" w:hanging="1800"/>
      </w:pPr>
    </w:lvl>
  </w:abstractNum>
  <w:abstractNum w:abstractNumId="15">
    <w:nsid w:val="34ED26ED"/>
    <w:multiLevelType w:val="hybridMultilevel"/>
    <w:tmpl w:val="10340DF2"/>
    <w:lvl w:ilvl="0" w:tplc="67EC6528">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1C274C"/>
    <w:multiLevelType w:val="hybridMultilevel"/>
    <w:tmpl w:val="10340DF2"/>
    <w:lvl w:ilvl="0" w:tplc="67EC65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B1162F"/>
    <w:multiLevelType w:val="hybridMultilevel"/>
    <w:tmpl w:val="DA08234E"/>
    <w:lvl w:ilvl="0" w:tplc="479A3CE0">
      <w:start w:val="1"/>
      <w:numFmt w:val="decimal"/>
      <w:lvlText w:val="%1."/>
      <w:lvlJc w:val="left"/>
      <w:pPr>
        <w:ind w:left="1349"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1D26695"/>
    <w:multiLevelType w:val="multilevel"/>
    <w:tmpl w:val="024424CE"/>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nsid w:val="440E1A48"/>
    <w:multiLevelType w:val="hybridMultilevel"/>
    <w:tmpl w:val="B9BE2F3C"/>
    <w:lvl w:ilvl="0" w:tplc="88AE0F5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5D83C90"/>
    <w:multiLevelType w:val="hybridMultilevel"/>
    <w:tmpl w:val="44FA8766"/>
    <w:lvl w:ilvl="0" w:tplc="26B207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92C5D5A"/>
    <w:multiLevelType w:val="hybridMultilevel"/>
    <w:tmpl w:val="348C4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F320D7"/>
    <w:multiLevelType w:val="hybridMultilevel"/>
    <w:tmpl w:val="10340DF2"/>
    <w:lvl w:ilvl="0" w:tplc="67EC65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A4404E"/>
    <w:multiLevelType w:val="multilevel"/>
    <w:tmpl w:val="F3C4662C"/>
    <w:lvl w:ilvl="0">
      <w:start w:val="1"/>
      <w:numFmt w:val="decimal"/>
      <w:lvlText w:val="%1."/>
      <w:lvlJc w:val="left"/>
      <w:pPr>
        <w:tabs>
          <w:tab w:val="num" w:pos="786"/>
        </w:tabs>
        <w:ind w:left="786" w:hanging="360"/>
      </w:pPr>
      <w:rPr>
        <w:color w:val="FF000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3C765B"/>
    <w:multiLevelType w:val="multilevel"/>
    <w:tmpl w:val="024424CE"/>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nsid w:val="57B87E36"/>
    <w:multiLevelType w:val="hybridMultilevel"/>
    <w:tmpl w:val="D84A49B2"/>
    <w:lvl w:ilvl="0" w:tplc="A5646476">
      <w:start w:val="1"/>
      <w:numFmt w:val="upperRoman"/>
      <w:lvlText w:val="%1."/>
      <w:lvlJc w:val="left"/>
      <w:pPr>
        <w:ind w:left="1410" w:hanging="870"/>
      </w:pPr>
      <w:rPr>
        <w:rFonts w:cs="Times New Roman"/>
      </w:rPr>
    </w:lvl>
    <w:lvl w:ilvl="1" w:tplc="87BEEDE2">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7F75999"/>
    <w:multiLevelType w:val="hybridMultilevel"/>
    <w:tmpl w:val="765C4856"/>
    <w:lvl w:ilvl="0" w:tplc="7E8E7E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636240"/>
    <w:multiLevelType w:val="hybridMultilevel"/>
    <w:tmpl w:val="10340DF2"/>
    <w:lvl w:ilvl="0" w:tplc="67EC6528">
      <w:start w:val="1"/>
      <w:numFmt w:val="decimal"/>
      <w:lvlText w:val="%1."/>
      <w:lvlJc w:val="left"/>
      <w:pPr>
        <w:ind w:left="501" w:hanging="360"/>
      </w:pPr>
      <w:rPr>
        <w:rFonts w:hint="default"/>
        <w:color w:val="000000"/>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nsid w:val="6C6F2240"/>
    <w:multiLevelType w:val="hybridMultilevel"/>
    <w:tmpl w:val="7256F1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995B6D"/>
    <w:multiLevelType w:val="hybridMultilevel"/>
    <w:tmpl w:val="10340DF2"/>
    <w:lvl w:ilvl="0" w:tplc="67EC65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3DE5A30"/>
    <w:multiLevelType w:val="hybridMultilevel"/>
    <w:tmpl w:val="10340DF2"/>
    <w:lvl w:ilvl="0" w:tplc="67EC652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C07242"/>
    <w:multiLevelType w:val="multilevel"/>
    <w:tmpl w:val="47D04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E8F080B"/>
    <w:multiLevelType w:val="multilevel"/>
    <w:tmpl w:val="024424CE"/>
    <w:lvl w:ilvl="0">
      <w:start w:val="1"/>
      <w:numFmt w:val="decimal"/>
      <w:lvlText w:val="%1."/>
      <w:lvlJc w:val="left"/>
      <w:pPr>
        <w:ind w:left="720" w:hanging="360"/>
      </w:pPr>
    </w:lvl>
    <w:lvl w:ilvl="1">
      <w:start w:val="1"/>
      <w:numFmt w:val="decimal"/>
      <w:isLgl/>
      <w:lvlText w:val="%1.%2."/>
      <w:lvlJc w:val="left"/>
      <w:pPr>
        <w:ind w:left="360" w:hanging="360"/>
      </w:pPr>
      <w:rPr>
        <w:rFonts w:ascii="Times New Roman" w:hAnsi="Times New Roman" w:cs="Times New Roman" w:hint="default"/>
        <w:sz w:val="24"/>
        <w:szCs w:val="24"/>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num>
  <w:num w:numId="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23"/>
  </w:num>
  <w:num w:numId="15">
    <w:abstractNumId w:val="9"/>
  </w:num>
  <w:num w:numId="16">
    <w:abstractNumId w:val="1"/>
    <w:lvlOverride w:ilvl="0">
      <w:lvl w:ilvl="0">
        <w:start w:val="65535"/>
        <w:numFmt w:val="bullet"/>
        <w:lvlText w:val="-"/>
        <w:legacy w:legacy="1" w:legacySpace="0" w:legacyIndent="139"/>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34"/>
        <w:lvlJc w:val="left"/>
        <w:rPr>
          <w:rFonts w:ascii="Times New Roman" w:hAnsi="Times New Roman" w:cs="Times New Roman" w:hint="default"/>
        </w:rPr>
      </w:lvl>
    </w:lvlOverride>
  </w:num>
  <w:num w:numId="18">
    <w:abstractNumId w:val="6"/>
  </w:num>
  <w:num w:numId="19">
    <w:abstractNumId w:val="29"/>
  </w:num>
  <w:num w:numId="20">
    <w:abstractNumId w:val="15"/>
  </w:num>
  <w:num w:numId="21">
    <w:abstractNumId w:val="16"/>
  </w:num>
  <w:num w:numId="22">
    <w:abstractNumId w:val="30"/>
  </w:num>
  <w:num w:numId="23">
    <w:abstractNumId w:val="22"/>
  </w:num>
  <w:num w:numId="24">
    <w:abstractNumId w:val="27"/>
  </w:num>
  <w:num w:numId="25">
    <w:abstractNumId w:val="4"/>
  </w:num>
  <w:num w:numId="26">
    <w:abstractNumId w:val="10"/>
  </w:num>
  <w:num w:numId="27">
    <w:abstractNumId w:val="13"/>
  </w:num>
  <w:num w:numId="28">
    <w:abstractNumId w:val="7"/>
  </w:num>
  <w:num w:numId="29">
    <w:abstractNumId w:val="32"/>
  </w:num>
  <w:num w:numId="30">
    <w:abstractNumId w:val="18"/>
  </w:num>
  <w:num w:numId="31">
    <w:abstractNumId w:val="24"/>
  </w:num>
  <w:num w:numId="32">
    <w:abstractNumId w:val="5"/>
  </w:num>
  <w:num w:numId="33">
    <w:abstractNumId w:val="3"/>
  </w:num>
  <w:num w:numId="34">
    <w:abstractNumId w:val="20"/>
  </w:num>
  <w:num w:numId="35">
    <w:abstractNumId w:val="19"/>
  </w:num>
  <w:num w:numId="36">
    <w:abstractNumId w:val="8"/>
  </w:num>
  <w:num w:numId="37">
    <w:abstractNumId w:val="21"/>
  </w:num>
  <w:num w:numId="38">
    <w:abstractNumId w:val="2"/>
  </w:num>
  <w:num w:numId="39">
    <w:abstractNumId w:val="28"/>
  </w:num>
  <w:num w:numId="4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drawingGridHorizontalSpacing w:val="120"/>
  <w:displayHorizontalDrawingGridEvery w:val="2"/>
  <w:characterSpacingControl w:val="doNotCompress"/>
  <w:hdrShapeDefaults>
    <o:shapedefaults v:ext="edit" spidmax="13314"/>
  </w:hdrShapeDefaults>
  <w:footnotePr>
    <w:footnote w:id="-1"/>
    <w:footnote w:id="0"/>
  </w:footnotePr>
  <w:endnotePr>
    <w:endnote w:id="-1"/>
    <w:endnote w:id="0"/>
  </w:endnotePr>
  <w:compat/>
  <w:docVars>
    <w:docVar w:name="BossProviderVariable" w:val="25_01_2006!d8c864a6-f2d7-473a-a119-651477dcb98d"/>
  </w:docVars>
  <w:rsids>
    <w:rsidRoot w:val="00964D8B"/>
    <w:rsid w:val="0000356A"/>
    <w:rsid w:val="00003F88"/>
    <w:rsid w:val="00012175"/>
    <w:rsid w:val="00013B45"/>
    <w:rsid w:val="000152A6"/>
    <w:rsid w:val="000177FE"/>
    <w:rsid w:val="0001792F"/>
    <w:rsid w:val="00026827"/>
    <w:rsid w:val="00026C2F"/>
    <w:rsid w:val="0002788D"/>
    <w:rsid w:val="00033063"/>
    <w:rsid w:val="00034C98"/>
    <w:rsid w:val="00034EE7"/>
    <w:rsid w:val="00037952"/>
    <w:rsid w:val="00037C87"/>
    <w:rsid w:val="00042054"/>
    <w:rsid w:val="00043760"/>
    <w:rsid w:val="000456FB"/>
    <w:rsid w:val="00046833"/>
    <w:rsid w:val="00051B2E"/>
    <w:rsid w:val="00051BE0"/>
    <w:rsid w:val="0005272E"/>
    <w:rsid w:val="00053C5A"/>
    <w:rsid w:val="00054331"/>
    <w:rsid w:val="00055756"/>
    <w:rsid w:val="00057D2C"/>
    <w:rsid w:val="000631C4"/>
    <w:rsid w:val="0006425D"/>
    <w:rsid w:val="000678F2"/>
    <w:rsid w:val="00073954"/>
    <w:rsid w:val="00074260"/>
    <w:rsid w:val="00082C96"/>
    <w:rsid w:val="00084A72"/>
    <w:rsid w:val="0008587F"/>
    <w:rsid w:val="00087A20"/>
    <w:rsid w:val="000949E6"/>
    <w:rsid w:val="00095D22"/>
    <w:rsid w:val="000966BA"/>
    <w:rsid w:val="000A7013"/>
    <w:rsid w:val="000A747D"/>
    <w:rsid w:val="000A7550"/>
    <w:rsid w:val="000B1308"/>
    <w:rsid w:val="000B39D2"/>
    <w:rsid w:val="000B3C08"/>
    <w:rsid w:val="000B41BA"/>
    <w:rsid w:val="000C409B"/>
    <w:rsid w:val="000C518B"/>
    <w:rsid w:val="000C59FF"/>
    <w:rsid w:val="000C5DEE"/>
    <w:rsid w:val="000C5DF5"/>
    <w:rsid w:val="000C7748"/>
    <w:rsid w:val="000D0932"/>
    <w:rsid w:val="000D3C3C"/>
    <w:rsid w:val="000D6478"/>
    <w:rsid w:val="000E4FE0"/>
    <w:rsid w:val="000E61F6"/>
    <w:rsid w:val="00101E9E"/>
    <w:rsid w:val="00107CE6"/>
    <w:rsid w:val="001101D6"/>
    <w:rsid w:val="0011025A"/>
    <w:rsid w:val="0011720D"/>
    <w:rsid w:val="001224C7"/>
    <w:rsid w:val="0012420C"/>
    <w:rsid w:val="00126AB8"/>
    <w:rsid w:val="00134833"/>
    <w:rsid w:val="00135009"/>
    <w:rsid w:val="001353AE"/>
    <w:rsid w:val="0014082A"/>
    <w:rsid w:val="00140D67"/>
    <w:rsid w:val="00141139"/>
    <w:rsid w:val="00142535"/>
    <w:rsid w:val="0014583C"/>
    <w:rsid w:val="00151016"/>
    <w:rsid w:val="00151DB6"/>
    <w:rsid w:val="00152406"/>
    <w:rsid w:val="00152DE5"/>
    <w:rsid w:val="00154AB7"/>
    <w:rsid w:val="00154F5C"/>
    <w:rsid w:val="00156847"/>
    <w:rsid w:val="00156857"/>
    <w:rsid w:val="00157849"/>
    <w:rsid w:val="001617AF"/>
    <w:rsid w:val="001627DC"/>
    <w:rsid w:val="001721ED"/>
    <w:rsid w:val="001725DE"/>
    <w:rsid w:val="00173B53"/>
    <w:rsid w:val="0017634F"/>
    <w:rsid w:val="00190ADD"/>
    <w:rsid w:val="00190D14"/>
    <w:rsid w:val="001A17A8"/>
    <w:rsid w:val="001A2057"/>
    <w:rsid w:val="001A5C59"/>
    <w:rsid w:val="001B02DB"/>
    <w:rsid w:val="001B1757"/>
    <w:rsid w:val="001B2EF6"/>
    <w:rsid w:val="001B4E4C"/>
    <w:rsid w:val="001B558A"/>
    <w:rsid w:val="001B69E3"/>
    <w:rsid w:val="001C13FA"/>
    <w:rsid w:val="001C3B7D"/>
    <w:rsid w:val="001C3F17"/>
    <w:rsid w:val="001C7EED"/>
    <w:rsid w:val="001D2FFC"/>
    <w:rsid w:val="001D310C"/>
    <w:rsid w:val="001D3A42"/>
    <w:rsid w:val="001E1674"/>
    <w:rsid w:val="001E2360"/>
    <w:rsid w:val="001E55D5"/>
    <w:rsid w:val="001E74E5"/>
    <w:rsid w:val="001F0D14"/>
    <w:rsid w:val="001F16E8"/>
    <w:rsid w:val="001F5B79"/>
    <w:rsid w:val="00202A51"/>
    <w:rsid w:val="0020369D"/>
    <w:rsid w:val="00205B7A"/>
    <w:rsid w:val="002104A8"/>
    <w:rsid w:val="00211F3E"/>
    <w:rsid w:val="002159B4"/>
    <w:rsid w:val="00215A17"/>
    <w:rsid w:val="002221DF"/>
    <w:rsid w:val="00222E29"/>
    <w:rsid w:val="002235D9"/>
    <w:rsid w:val="00230744"/>
    <w:rsid w:val="00230763"/>
    <w:rsid w:val="00233C32"/>
    <w:rsid w:val="002352C9"/>
    <w:rsid w:val="00240871"/>
    <w:rsid w:val="00240BE0"/>
    <w:rsid w:val="0024144A"/>
    <w:rsid w:val="00241556"/>
    <w:rsid w:val="00242D4A"/>
    <w:rsid w:val="002437DE"/>
    <w:rsid w:val="00253615"/>
    <w:rsid w:val="00255185"/>
    <w:rsid w:val="00260289"/>
    <w:rsid w:val="002613C7"/>
    <w:rsid w:val="00262120"/>
    <w:rsid w:val="00263046"/>
    <w:rsid w:val="002647CF"/>
    <w:rsid w:val="00265222"/>
    <w:rsid w:val="00267BF8"/>
    <w:rsid w:val="002719CC"/>
    <w:rsid w:val="00277BD1"/>
    <w:rsid w:val="002811D3"/>
    <w:rsid w:val="002818EC"/>
    <w:rsid w:val="0028199B"/>
    <w:rsid w:val="00282B43"/>
    <w:rsid w:val="002841FF"/>
    <w:rsid w:val="0028542B"/>
    <w:rsid w:val="00285643"/>
    <w:rsid w:val="00290ED1"/>
    <w:rsid w:val="0029560C"/>
    <w:rsid w:val="002A0B5D"/>
    <w:rsid w:val="002A2269"/>
    <w:rsid w:val="002A4942"/>
    <w:rsid w:val="002A61F0"/>
    <w:rsid w:val="002A6FC0"/>
    <w:rsid w:val="002B026D"/>
    <w:rsid w:val="002B230B"/>
    <w:rsid w:val="002B5276"/>
    <w:rsid w:val="002B64AE"/>
    <w:rsid w:val="002B794E"/>
    <w:rsid w:val="002B7B03"/>
    <w:rsid w:val="002C197B"/>
    <w:rsid w:val="002C3121"/>
    <w:rsid w:val="002C392E"/>
    <w:rsid w:val="002C4210"/>
    <w:rsid w:val="002D0DB3"/>
    <w:rsid w:val="002D63E6"/>
    <w:rsid w:val="002E09D4"/>
    <w:rsid w:val="002E2850"/>
    <w:rsid w:val="002F461B"/>
    <w:rsid w:val="002F71B3"/>
    <w:rsid w:val="0030221F"/>
    <w:rsid w:val="00305C69"/>
    <w:rsid w:val="00305E9A"/>
    <w:rsid w:val="00305EA3"/>
    <w:rsid w:val="0031146A"/>
    <w:rsid w:val="003123F4"/>
    <w:rsid w:val="00316B9F"/>
    <w:rsid w:val="00326537"/>
    <w:rsid w:val="00330324"/>
    <w:rsid w:val="00341E13"/>
    <w:rsid w:val="00345DE5"/>
    <w:rsid w:val="003477A2"/>
    <w:rsid w:val="00353B3E"/>
    <w:rsid w:val="003558C2"/>
    <w:rsid w:val="00355C33"/>
    <w:rsid w:val="0035600E"/>
    <w:rsid w:val="00361596"/>
    <w:rsid w:val="00363D04"/>
    <w:rsid w:val="0036570C"/>
    <w:rsid w:val="00366379"/>
    <w:rsid w:val="00371CB5"/>
    <w:rsid w:val="00375020"/>
    <w:rsid w:val="003812A8"/>
    <w:rsid w:val="003812EB"/>
    <w:rsid w:val="003829EA"/>
    <w:rsid w:val="00385C97"/>
    <w:rsid w:val="00386747"/>
    <w:rsid w:val="00386D55"/>
    <w:rsid w:val="00386E8D"/>
    <w:rsid w:val="003873B2"/>
    <w:rsid w:val="00393B85"/>
    <w:rsid w:val="003A3ED3"/>
    <w:rsid w:val="003B4C08"/>
    <w:rsid w:val="003B504E"/>
    <w:rsid w:val="003C2412"/>
    <w:rsid w:val="003C38A9"/>
    <w:rsid w:val="003D16C8"/>
    <w:rsid w:val="003D71C5"/>
    <w:rsid w:val="003D7C1E"/>
    <w:rsid w:val="003E3616"/>
    <w:rsid w:val="003E4318"/>
    <w:rsid w:val="003E5296"/>
    <w:rsid w:val="003E795F"/>
    <w:rsid w:val="003F1EBA"/>
    <w:rsid w:val="0040230A"/>
    <w:rsid w:val="00404827"/>
    <w:rsid w:val="00405030"/>
    <w:rsid w:val="00406BF0"/>
    <w:rsid w:val="00406F7F"/>
    <w:rsid w:val="00417F5F"/>
    <w:rsid w:val="0042034D"/>
    <w:rsid w:val="00422D39"/>
    <w:rsid w:val="00422EED"/>
    <w:rsid w:val="00423089"/>
    <w:rsid w:val="00425A36"/>
    <w:rsid w:val="00425C5A"/>
    <w:rsid w:val="00430326"/>
    <w:rsid w:val="004306BF"/>
    <w:rsid w:val="00431BDA"/>
    <w:rsid w:val="004352D8"/>
    <w:rsid w:val="00435CED"/>
    <w:rsid w:val="00436035"/>
    <w:rsid w:val="00437CD8"/>
    <w:rsid w:val="00443B66"/>
    <w:rsid w:val="00444073"/>
    <w:rsid w:val="00447E3A"/>
    <w:rsid w:val="00453DFE"/>
    <w:rsid w:val="004548AA"/>
    <w:rsid w:val="00456858"/>
    <w:rsid w:val="00456E28"/>
    <w:rsid w:val="004609F2"/>
    <w:rsid w:val="004641BD"/>
    <w:rsid w:val="00464CB5"/>
    <w:rsid w:val="00467AC6"/>
    <w:rsid w:val="0047091A"/>
    <w:rsid w:val="00471BAD"/>
    <w:rsid w:val="00473C2B"/>
    <w:rsid w:val="00474577"/>
    <w:rsid w:val="00475A58"/>
    <w:rsid w:val="0048694F"/>
    <w:rsid w:val="00491B12"/>
    <w:rsid w:val="00493282"/>
    <w:rsid w:val="00496C41"/>
    <w:rsid w:val="004A021B"/>
    <w:rsid w:val="004A0885"/>
    <w:rsid w:val="004A5442"/>
    <w:rsid w:val="004B1175"/>
    <w:rsid w:val="004B1728"/>
    <w:rsid w:val="004B392B"/>
    <w:rsid w:val="004B3AE6"/>
    <w:rsid w:val="004B55D7"/>
    <w:rsid w:val="004B6817"/>
    <w:rsid w:val="004C0A4B"/>
    <w:rsid w:val="004C0CA7"/>
    <w:rsid w:val="004C2ADC"/>
    <w:rsid w:val="004C6F64"/>
    <w:rsid w:val="004D345C"/>
    <w:rsid w:val="004D3717"/>
    <w:rsid w:val="004E05E9"/>
    <w:rsid w:val="004E2EE5"/>
    <w:rsid w:val="004E3B95"/>
    <w:rsid w:val="004F26D3"/>
    <w:rsid w:val="00502722"/>
    <w:rsid w:val="005058B7"/>
    <w:rsid w:val="0051120B"/>
    <w:rsid w:val="005127DA"/>
    <w:rsid w:val="00514141"/>
    <w:rsid w:val="00515264"/>
    <w:rsid w:val="00520B51"/>
    <w:rsid w:val="00520E73"/>
    <w:rsid w:val="00521875"/>
    <w:rsid w:val="00521AA4"/>
    <w:rsid w:val="00523853"/>
    <w:rsid w:val="005243A2"/>
    <w:rsid w:val="00532E61"/>
    <w:rsid w:val="00534E5B"/>
    <w:rsid w:val="00547289"/>
    <w:rsid w:val="00550264"/>
    <w:rsid w:val="0055493B"/>
    <w:rsid w:val="005553CB"/>
    <w:rsid w:val="00557C9C"/>
    <w:rsid w:val="00561565"/>
    <w:rsid w:val="00562F50"/>
    <w:rsid w:val="00564018"/>
    <w:rsid w:val="00570DAA"/>
    <w:rsid w:val="00572169"/>
    <w:rsid w:val="0057375F"/>
    <w:rsid w:val="00574AA9"/>
    <w:rsid w:val="005855A8"/>
    <w:rsid w:val="00585BAD"/>
    <w:rsid w:val="00587F66"/>
    <w:rsid w:val="00596456"/>
    <w:rsid w:val="005A1A85"/>
    <w:rsid w:val="005A4880"/>
    <w:rsid w:val="005A4D4A"/>
    <w:rsid w:val="005A5B63"/>
    <w:rsid w:val="005A67CC"/>
    <w:rsid w:val="005A7564"/>
    <w:rsid w:val="005B0DCA"/>
    <w:rsid w:val="005B2A63"/>
    <w:rsid w:val="005C2529"/>
    <w:rsid w:val="005C669F"/>
    <w:rsid w:val="005D15F9"/>
    <w:rsid w:val="005D1EC3"/>
    <w:rsid w:val="005D52D5"/>
    <w:rsid w:val="005E0EC9"/>
    <w:rsid w:val="005E2B95"/>
    <w:rsid w:val="005E4AA9"/>
    <w:rsid w:val="005E7025"/>
    <w:rsid w:val="005F04E7"/>
    <w:rsid w:val="005F38DF"/>
    <w:rsid w:val="005F56AB"/>
    <w:rsid w:val="00603406"/>
    <w:rsid w:val="0060430D"/>
    <w:rsid w:val="00605B23"/>
    <w:rsid w:val="00613C38"/>
    <w:rsid w:val="00614FD2"/>
    <w:rsid w:val="006150B5"/>
    <w:rsid w:val="00620B86"/>
    <w:rsid w:val="00631648"/>
    <w:rsid w:val="00631C17"/>
    <w:rsid w:val="00632F75"/>
    <w:rsid w:val="00635812"/>
    <w:rsid w:val="00635E60"/>
    <w:rsid w:val="006437BD"/>
    <w:rsid w:val="006477D3"/>
    <w:rsid w:val="00651F62"/>
    <w:rsid w:val="0065240B"/>
    <w:rsid w:val="0065482C"/>
    <w:rsid w:val="00654978"/>
    <w:rsid w:val="00655031"/>
    <w:rsid w:val="006610C7"/>
    <w:rsid w:val="00661B6D"/>
    <w:rsid w:val="006625BE"/>
    <w:rsid w:val="00662B2B"/>
    <w:rsid w:val="00664613"/>
    <w:rsid w:val="00664C90"/>
    <w:rsid w:val="006669A1"/>
    <w:rsid w:val="00667350"/>
    <w:rsid w:val="006673E8"/>
    <w:rsid w:val="00667D5E"/>
    <w:rsid w:val="00667F1C"/>
    <w:rsid w:val="00671101"/>
    <w:rsid w:val="0067191F"/>
    <w:rsid w:val="00676F40"/>
    <w:rsid w:val="00680BE6"/>
    <w:rsid w:val="00683F44"/>
    <w:rsid w:val="0068403C"/>
    <w:rsid w:val="006873DF"/>
    <w:rsid w:val="006875CF"/>
    <w:rsid w:val="00690C3D"/>
    <w:rsid w:val="006916E2"/>
    <w:rsid w:val="00691F21"/>
    <w:rsid w:val="0069712D"/>
    <w:rsid w:val="006A46AB"/>
    <w:rsid w:val="006A4875"/>
    <w:rsid w:val="006B4546"/>
    <w:rsid w:val="006B7D1A"/>
    <w:rsid w:val="006C1C8C"/>
    <w:rsid w:val="006C2D5C"/>
    <w:rsid w:val="006C32FC"/>
    <w:rsid w:val="006C4082"/>
    <w:rsid w:val="006C7750"/>
    <w:rsid w:val="006D043D"/>
    <w:rsid w:val="006D2231"/>
    <w:rsid w:val="006D41CE"/>
    <w:rsid w:val="006E16F3"/>
    <w:rsid w:val="006E764F"/>
    <w:rsid w:val="006F2C3D"/>
    <w:rsid w:val="006F3663"/>
    <w:rsid w:val="006F4580"/>
    <w:rsid w:val="006F5089"/>
    <w:rsid w:val="006F576F"/>
    <w:rsid w:val="006F5EF8"/>
    <w:rsid w:val="006F6A93"/>
    <w:rsid w:val="0070220E"/>
    <w:rsid w:val="00702537"/>
    <w:rsid w:val="0070259E"/>
    <w:rsid w:val="00712EA5"/>
    <w:rsid w:val="007141EC"/>
    <w:rsid w:val="00715477"/>
    <w:rsid w:val="00715BCD"/>
    <w:rsid w:val="0071600E"/>
    <w:rsid w:val="00717B7A"/>
    <w:rsid w:val="00723610"/>
    <w:rsid w:val="007269E9"/>
    <w:rsid w:val="00726A66"/>
    <w:rsid w:val="00726F09"/>
    <w:rsid w:val="00727E02"/>
    <w:rsid w:val="00730AA5"/>
    <w:rsid w:val="0073524B"/>
    <w:rsid w:val="00741B31"/>
    <w:rsid w:val="00744D31"/>
    <w:rsid w:val="00746444"/>
    <w:rsid w:val="00747703"/>
    <w:rsid w:val="0075192A"/>
    <w:rsid w:val="00755621"/>
    <w:rsid w:val="0076309B"/>
    <w:rsid w:val="00765D1D"/>
    <w:rsid w:val="007745AE"/>
    <w:rsid w:val="00782E59"/>
    <w:rsid w:val="00782FFB"/>
    <w:rsid w:val="0079134F"/>
    <w:rsid w:val="00791ADC"/>
    <w:rsid w:val="0079437F"/>
    <w:rsid w:val="007943D0"/>
    <w:rsid w:val="007A3529"/>
    <w:rsid w:val="007A6191"/>
    <w:rsid w:val="007A731A"/>
    <w:rsid w:val="007A7E2C"/>
    <w:rsid w:val="007B31CE"/>
    <w:rsid w:val="007B4CDD"/>
    <w:rsid w:val="007B5FA8"/>
    <w:rsid w:val="007B641A"/>
    <w:rsid w:val="007B7CD7"/>
    <w:rsid w:val="007C1697"/>
    <w:rsid w:val="007C4425"/>
    <w:rsid w:val="007C60E8"/>
    <w:rsid w:val="007C7169"/>
    <w:rsid w:val="007C75A0"/>
    <w:rsid w:val="007D081E"/>
    <w:rsid w:val="007D0C40"/>
    <w:rsid w:val="007D6B38"/>
    <w:rsid w:val="007D6DE7"/>
    <w:rsid w:val="007D77C8"/>
    <w:rsid w:val="007D78E8"/>
    <w:rsid w:val="007E0A01"/>
    <w:rsid w:val="007E2362"/>
    <w:rsid w:val="007F0B21"/>
    <w:rsid w:val="007F16F2"/>
    <w:rsid w:val="007F37F6"/>
    <w:rsid w:val="007F6300"/>
    <w:rsid w:val="007F6D47"/>
    <w:rsid w:val="00801A4D"/>
    <w:rsid w:val="00802A40"/>
    <w:rsid w:val="00802CBE"/>
    <w:rsid w:val="008045AC"/>
    <w:rsid w:val="00807FBB"/>
    <w:rsid w:val="00810849"/>
    <w:rsid w:val="00813B65"/>
    <w:rsid w:val="00816D2C"/>
    <w:rsid w:val="00824F35"/>
    <w:rsid w:val="00825039"/>
    <w:rsid w:val="0083021D"/>
    <w:rsid w:val="0083244F"/>
    <w:rsid w:val="0083261D"/>
    <w:rsid w:val="00833C9C"/>
    <w:rsid w:val="00836638"/>
    <w:rsid w:val="00836D5F"/>
    <w:rsid w:val="008427CA"/>
    <w:rsid w:val="00845671"/>
    <w:rsid w:val="00845E30"/>
    <w:rsid w:val="00846446"/>
    <w:rsid w:val="008532C6"/>
    <w:rsid w:val="00855182"/>
    <w:rsid w:val="00855F5A"/>
    <w:rsid w:val="00856A9D"/>
    <w:rsid w:val="00860A45"/>
    <w:rsid w:val="00863196"/>
    <w:rsid w:val="00867A98"/>
    <w:rsid w:val="00870774"/>
    <w:rsid w:val="00870A86"/>
    <w:rsid w:val="0087544A"/>
    <w:rsid w:val="00880956"/>
    <w:rsid w:val="00882AE4"/>
    <w:rsid w:val="008832A4"/>
    <w:rsid w:val="00885B51"/>
    <w:rsid w:val="00886888"/>
    <w:rsid w:val="00886EDD"/>
    <w:rsid w:val="0088720A"/>
    <w:rsid w:val="00887551"/>
    <w:rsid w:val="00891531"/>
    <w:rsid w:val="00895C0B"/>
    <w:rsid w:val="008A37D1"/>
    <w:rsid w:val="008B0C28"/>
    <w:rsid w:val="008B4F5E"/>
    <w:rsid w:val="008B79C7"/>
    <w:rsid w:val="008C29CC"/>
    <w:rsid w:val="008C4BC0"/>
    <w:rsid w:val="008C5359"/>
    <w:rsid w:val="008C6A3E"/>
    <w:rsid w:val="008C6D7A"/>
    <w:rsid w:val="008D11BD"/>
    <w:rsid w:val="008D3870"/>
    <w:rsid w:val="008D39AB"/>
    <w:rsid w:val="008D52B2"/>
    <w:rsid w:val="008D6571"/>
    <w:rsid w:val="008E1974"/>
    <w:rsid w:val="008E4717"/>
    <w:rsid w:val="008E56AE"/>
    <w:rsid w:val="008E64BD"/>
    <w:rsid w:val="008E66B8"/>
    <w:rsid w:val="008E6B8C"/>
    <w:rsid w:val="009002B3"/>
    <w:rsid w:val="009013E9"/>
    <w:rsid w:val="009015A5"/>
    <w:rsid w:val="009033D0"/>
    <w:rsid w:val="00912961"/>
    <w:rsid w:val="0091602F"/>
    <w:rsid w:val="0091739D"/>
    <w:rsid w:val="00926CEB"/>
    <w:rsid w:val="00930E2B"/>
    <w:rsid w:val="009331CD"/>
    <w:rsid w:val="009335A9"/>
    <w:rsid w:val="009347F0"/>
    <w:rsid w:val="00935B5C"/>
    <w:rsid w:val="009374B2"/>
    <w:rsid w:val="00937525"/>
    <w:rsid w:val="00943D6E"/>
    <w:rsid w:val="00945FA4"/>
    <w:rsid w:val="0094696F"/>
    <w:rsid w:val="00960841"/>
    <w:rsid w:val="0096222A"/>
    <w:rsid w:val="009640A3"/>
    <w:rsid w:val="0096421B"/>
    <w:rsid w:val="00964D8B"/>
    <w:rsid w:val="00964EBF"/>
    <w:rsid w:val="00972075"/>
    <w:rsid w:val="00972B36"/>
    <w:rsid w:val="00981B5E"/>
    <w:rsid w:val="009866F5"/>
    <w:rsid w:val="00987A68"/>
    <w:rsid w:val="0099449A"/>
    <w:rsid w:val="00997B63"/>
    <w:rsid w:val="009A2B84"/>
    <w:rsid w:val="009A6E3D"/>
    <w:rsid w:val="009A72DB"/>
    <w:rsid w:val="009A72F0"/>
    <w:rsid w:val="009B06B9"/>
    <w:rsid w:val="009B08C8"/>
    <w:rsid w:val="009B13FC"/>
    <w:rsid w:val="009B55B7"/>
    <w:rsid w:val="009B653B"/>
    <w:rsid w:val="009C0F9E"/>
    <w:rsid w:val="009C2793"/>
    <w:rsid w:val="009C4952"/>
    <w:rsid w:val="009D0463"/>
    <w:rsid w:val="009D16C8"/>
    <w:rsid w:val="009D54E2"/>
    <w:rsid w:val="009E4F93"/>
    <w:rsid w:val="009E7411"/>
    <w:rsid w:val="009F0F09"/>
    <w:rsid w:val="009F1270"/>
    <w:rsid w:val="009F3599"/>
    <w:rsid w:val="009F5B73"/>
    <w:rsid w:val="009F5C91"/>
    <w:rsid w:val="009F7D55"/>
    <w:rsid w:val="00A00489"/>
    <w:rsid w:val="00A00CD1"/>
    <w:rsid w:val="00A0644D"/>
    <w:rsid w:val="00A128B4"/>
    <w:rsid w:val="00A144B7"/>
    <w:rsid w:val="00A179F5"/>
    <w:rsid w:val="00A200BE"/>
    <w:rsid w:val="00A20145"/>
    <w:rsid w:val="00A21564"/>
    <w:rsid w:val="00A23586"/>
    <w:rsid w:val="00A24AF5"/>
    <w:rsid w:val="00A276A2"/>
    <w:rsid w:val="00A30E53"/>
    <w:rsid w:val="00A3108B"/>
    <w:rsid w:val="00A32FA3"/>
    <w:rsid w:val="00A337A9"/>
    <w:rsid w:val="00A34ABB"/>
    <w:rsid w:val="00A34E2C"/>
    <w:rsid w:val="00A414A1"/>
    <w:rsid w:val="00A4300A"/>
    <w:rsid w:val="00A4316C"/>
    <w:rsid w:val="00A43477"/>
    <w:rsid w:val="00A444F3"/>
    <w:rsid w:val="00A46A37"/>
    <w:rsid w:val="00A46D41"/>
    <w:rsid w:val="00A505AE"/>
    <w:rsid w:val="00A56F73"/>
    <w:rsid w:val="00A60A31"/>
    <w:rsid w:val="00A63C62"/>
    <w:rsid w:val="00A666DD"/>
    <w:rsid w:val="00A70D2F"/>
    <w:rsid w:val="00A70FD2"/>
    <w:rsid w:val="00A71079"/>
    <w:rsid w:val="00A7360B"/>
    <w:rsid w:val="00A83658"/>
    <w:rsid w:val="00A90730"/>
    <w:rsid w:val="00A91355"/>
    <w:rsid w:val="00A95615"/>
    <w:rsid w:val="00AA327A"/>
    <w:rsid w:val="00AA3BF3"/>
    <w:rsid w:val="00AA5123"/>
    <w:rsid w:val="00AB07C5"/>
    <w:rsid w:val="00AB1D55"/>
    <w:rsid w:val="00AB6205"/>
    <w:rsid w:val="00AB6AF3"/>
    <w:rsid w:val="00AB6FF7"/>
    <w:rsid w:val="00AC1076"/>
    <w:rsid w:val="00AC2890"/>
    <w:rsid w:val="00AC7366"/>
    <w:rsid w:val="00AE26A1"/>
    <w:rsid w:val="00AE3D07"/>
    <w:rsid w:val="00AE402C"/>
    <w:rsid w:val="00AE70C1"/>
    <w:rsid w:val="00AF048A"/>
    <w:rsid w:val="00AF1A2C"/>
    <w:rsid w:val="00B0077A"/>
    <w:rsid w:val="00B0398A"/>
    <w:rsid w:val="00B1026A"/>
    <w:rsid w:val="00B10AE3"/>
    <w:rsid w:val="00B11EE4"/>
    <w:rsid w:val="00B13447"/>
    <w:rsid w:val="00B1588A"/>
    <w:rsid w:val="00B16679"/>
    <w:rsid w:val="00B2014F"/>
    <w:rsid w:val="00B2187A"/>
    <w:rsid w:val="00B23033"/>
    <w:rsid w:val="00B267F6"/>
    <w:rsid w:val="00B3062B"/>
    <w:rsid w:val="00B33934"/>
    <w:rsid w:val="00B37E20"/>
    <w:rsid w:val="00B40C0F"/>
    <w:rsid w:val="00B445CE"/>
    <w:rsid w:val="00B54FAF"/>
    <w:rsid w:val="00B56527"/>
    <w:rsid w:val="00B65A32"/>
    <w:rsid w:val="00B66F00"/>
    <w:rsid w:val="00B729E5"/>
    <w:rsid w:val="00B73F60"/>
    <w:rsid w:val="00B764D1"/>
    <w:rsid w:val="00B7711D"/>
    <w:rsid w:val="00B77B03"/>
    <w:rsid w:val="00B867C1"/>
    <w:rsid w:val="00B90A80"/>
    <w:rsid w:val="00B912D7"/>
    <w:rsid w:val="00B95350"/>
    <w:rsid w:val="00B96C4B"/>
    <w:rsid w:val="00BA3367"/>
    <w:rsid w:val="00BB2B75"/>
    <w:rsid w:val="00BB5547"/>
    <w:rsid w:val="00BC0B68"/>
    <w:rsid w:val="00BC3F57"/>
    <w:rsid w:val="00BC6335"/>
    <w:rsid w:val="00BC65D8"/>
    <w:rsid w:val="00BC7F57"/>
    <w:rsid w:val="00BD0E8A"/>
    <w:rsid w:val="00BD348F"/>
    <w:rsid w:val="00BD3797"/>
    <w:rsid w:val="00BD6775"/>
    <w:rsid w:val="00BD762B"/>
    <w:rsid w:val="00BE1B6D"/>
    <w:rsid w:val="00BE314B"/>
    <w:rsid w:val="00BE3423"/>
    <w:rsid w:val="00BE3D78"/>
    <w:rsid w:val="00BF084D"/>
    <w:rsid w:val="00BF3288"/>
    <w:rsid w:val="00BF4251"/>
    <w:rsid w:val="00C0226F"/>
    <w:rsid w:val="00C03840"/>
    <w:rsid w:val="00C05DD9"/>
    <w:rsid w:val="00C05E51"/>
    <w:rsid w:val="00C06A05"/>
    <w:rsid w:val="00C1475D"/>
    <w:rsid w:val="00C150F5"/>
    <w:rsid w:val="00C21306"/>
    <w:rsid w:val="00C220B0"/>
    <w:rsid w:val="00C23F8A"/>
    <w:rsid w:val="00C24F09"/>
    <w:rsid w:val="00C2581E"/>
    <w:rsid w:val="00C25C2D"/>
    <w:rsid w:val="00C33D17"/>
    <w:rsid w:val="00C34636"/>
    <w:rsid w:val="00C3513B"/>
    <w:rsid w:val="00C35AF4"/>
    <w:rsid w:val="00C36869"/>
    <w:rsid w:val="00C40006"/>
    <w:rsid w:val="00C45881"/>
    <w:rsid w:val="00C47730"/>
    <w:rsid w:val="00C525D9"/>
    <w:rsid w:val="00C55C39"/>
    <w:rsid w:val="00C65994"/>
    <w:rsid w:val="00C66419"/>
    <w:rsid w:val="00C76C99"/>
    <w:rsid w:val="00C818DA"/>
    <w:rsid w:val="00C86255"/>
    <w:rsid w:val="00C92353"/>
    <w:rsid w:val="00C9637F"/>
    <w:rsid w:val="00CA0EB9"/>
    <w:rsid w:val="00CA183E"/>
    <w:rsid w:val="00CA26E8"/>
    <w:rsid w:val="00CA2D03"/>
    <w:rsid w:val="00CA3290"/>
    <w:rsid w:val="00CA4433"/>
    <w:rsid w:val="00CB1DEB"/>
    <w:rsid w:val="00CB3B56"/>
    <w:rsid w:val="00CB5F83"/>
    <w:rsid w:val="00CC01DE"/>
    <w:rsid w:val="00CC14BC"/>
    <w:rsid w:val="00CC281C"/>
    <w:rsid w:val="00CC3000"/>
    <w:rsid w:val="00CD37A3"/>
    <w:rsid w:val="00CD3D54"/>
    <w:rsid w:val="00CD7080"/>
    <w:rsid w:val="00CF0802"/>
    <w:rsid w:val="00CF1969"/>
    <w:rsid w:val="00CF3A78"/>
    <w:rsid w:val="00CF44EF"/>
    <w:rsid w:val="00D02B67"/>
    <w:rsid w:val="00D061F9"/>
    <w:rsid w:val="00D07413"/>
    <w:rsid w:val="00D12A42"/>
    <w:rsid w:val="00D1317B"/>
    <w:rsid w:val="00D1399A"/>
    <w:rsid w:val="00D140A8"/>
    <w:rsid w:val="00D142BD"/>
    <w:rsid w:val="00D205FB"/>
    <w:rsid w:val="00D20704"/>
    <w:rsid w:val="00D24378"/>
    <w:rsid w:val="00D31F97"/>
    <w:rsid w:val="00D3555E"/>
    <w:rsid w:val="00D3669F"/>
    <w:rsid w:val="00D4191D"/>
    <w:rsid w:val="00D5320D"/>
    <w:rsid w:val="00D61757"/>
    <w:rsid w:val="00D61C6A"/>
    <w:rsid w:val="00D61E97"/>
    <w:rsid w:val="00D64107"/>
    <w:rsid w:val="00D648A8"/>
    <w:rsid w:val="00D64FD8"/>
    <w:rsid w:val="00D755CE"/>
    <w:rsid w:val="00D76D74"/>
    <w:rsid w:val="00D80902"/>
    <w:rsid w:val="00D87032"/>
    <w:rsid w:val="00D91184"/>
    <w:rsid w:val="00D91889"/>
    <w:rsid w:val="00D92225"/>
    <w:rsid w:val="00DA0987"/>
    <w:rsid w:val="00DA4BC4"/>
    <w:rsid w:val="00DB274B"/>
    <w:rsid w:val="00DB578A"/>
    <w:rsid w:val="00DC1888"/>
    <w:rsid w:val="00DC31F8"/>
    <w:rsid w:val="00DD036E"/>
    <w:rsid w:val="00DD137E"/>
    <w:rsid w:val="00DD153F"/>
    <w:rsid w:val="00DD60A9"/>
    <w:rsid w:val="00DE517B"/>
    <w:rsid w:val="00DE6D7F"/>
    <w:rsid w:val="00DE7132"/>
    <w:rsid w:val="00DE7304"/>
    <w:rsid w:val="00DF2915"/>
    <w:rsid w:val="00E018F5"/>
    <w:rsid w:val="00E15BCA"/>
    <w:rsid w:val="00E21326"/>
    <w:rsid w:val="00E25570"/>
    <w:rsid w:val="00E260E4"/>
    <w:rsid w:val="00E26609"/>
    <w:rsid w:val="00E3076C"/>
    <w:rsid w:val="00E31C25"/>
    <w:rsid w:val="00E3665D"/>
    <w:rsid w:val="00E4006A"/>
    <w:rsid w:val="00E40F03"/>
    <w:rsid w:val="00E4150F"/>
    <w:rsid w:val="00E4493F"/>
    <w:rsid w:val="00E44F89"/>
    <w:rsid w:val="00E46F2B"/>
    <w:rsid w:val="00E47BD9"/>
    <w:rsid w:val="00E50D21"/>
    <w:rsid w:val="00E5261B"/>
    <w:rsid w:val="00E56114"/>
    <w:rsid w:val="00E56FC0"/>
    <w:rsid w:val="00E571AF"/>
    <w:rsid w:val="00E6636A"/>
    <w:rsid w:val="00E703A9"/>
    <w:rsid w:val="00E70FBD"/>
    <w:rsid w:val="00E71926"/>
    <w:rsid w:val="00E735BB"/>
    <w:rsid w:val="00E7362D"/>
    <w:rsid w:val="00E75194"/>
    <w:rsid w:val="00E815D3"/>
    <w:rsid w:val="00E85752"/>
    <w:rsid w:val="00E857E8"/>
    <w:rsid w:val="00E86829"/>
    <w:rsid w:val="00E92914"/>
    <w:rsid w:val="00E95643"/>
    <w:rsid w:val="00EA0C47"/>
    <w:rsid w:val="00EA3CC0"/>
    <w:rsid w:val="00EA4B1E"/>
    <w:rsid w:val="00EA52C9"/>
    <w:rsid w:val="00EA6D7F"/>
    <w:rsid w:val="00EB1DFD"/>
    <w:rsid w:val="00EC13F4"/>
    <w:rsid w:val="00ED077A"/>
    <w:rsid w:val="00ED1D8C"/>
    <w:rsid w:val="00ED57F5"/>
    <w:rsid w:val="00ED5E02"/>
    <w:rsid w:val="00ED7E62"/>
    <w:rsid w:val="00EE25D4"/>
    <w:rsid w:val="00EE2999"/>
    <w:rsid w:val="00EE3BCD"/>
    <w:rsid w:val="00EE3CD6"/>
    <w:rsid w:val="00EE3EC9"/>
    <w:rsid w:val="00EF33DC"/>
    <w:rsid w:val="00EF36C9"/>
    <w:rsid w:val="00F10893"/>
    <w:rsid w:val="00F12A59"/>
    <w:rsid w:val="00F139C4"/>
    <w:rsid w:val="00F17188"/>
    <w:rsid w:val="00F1772A"/>
    <w:rsid w:val="00F2374D"/>
    <w:rsid w:val="00F302A3"/>
    <w:rsid w:val="00F32856"/>
    <w:rsid w:val="00F32D5C"/>
    <w:rsid w:val="00F3667B"/>
    <w:rsid w:val="00F4535A"/>
    <w:rsid w:val="00F45DAF"/>
    <w:rsid w:val="00F50D51"/>
    <w:rsid w:val="00F510D7"/>
    <w:rsid w:val="00F57375"/>
    <w:rsid w:val="00F620AA"/>
    <w:rsid w:val="00F6351E"/>
    <w:rsid w:val="00F64648"/>
    <w:rsid w:val="00F7032F"/>
    <w:rsid w:val="00F70360"/>
    <w:rsid w:val="00F73ED8"/>
    <w:rsid w:val="00F744F2"/>
    <w:rsid w:val="00F84B40"/>
    <w:rsid w:val="00F863D0"/>
    <w:rsid w:val="00F8784B"/>
    <w:rsid w:val="00F9160F"/>
    <w:rsid w:val="00F947B3"/>
    <w:rsid w:val="00F9620B"/>
    <w:rsid w:val="00F96E7B"/>
    <w:rsid w:val="00FA79D8"/>
    <w:rsid w:val="00FA7BEE"/>
    <w:rsid w:val="00FB0206"/>
    <w:rsid w:val="00FB24BD"/>
    <w:rsid w:val="00FB3F1F"/>
    <w:rsid w:val="00FB5352"/>
    <w:rsid w:val="00FB5DAE"/>
    <w:rsid w:val="00FB5F40"/>
    <w:rsid w:val="00FC1F81"/>
    <w:rsid w:val="00FC473C"/>
    <w:rsid w:val="00FC674F"/>
    <w:rsid w:val="00FD29B4"/>
    <w:rsid w:val="00FD2ED6"/>
    <w:rsid w:val="00FE4C73"/>
    <w:rsid w:val="00FE4D5B"/>
    <w:rsid w:val="00FE545E"/>
    <w:rsid w:val="00FE7A4E"/>
    <w:rsid w:val="00FF1BDE"/>
    <w:rsid w:val="00FF6C5C"/>
    <w:rsid w:val="00FF7D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qFormat="1"/>
    <w:lsdException w:name="heading 8" w:qFormat="1"/>
    <w:lsdException w:name="heading 9"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lsdException w:name="footnote reference" w:uiPriority="0"/>
    <w:lsdException w:name="annotation reference" w:uiPriority="0"/>
    <w:lsdException w:name="Title" w:semiHidden="0" w:unhideWhenUsed="0" w:qFormat="1"/>
    <w:lsdException w:name="Default Paragraph Font" w:uiPriority="1"/>
    <w:lsdException w:name="Body Text" w:uiPriority="0"/>
    <w:lsdException w:name="Subtitle" w:semiHidden="0" w:unhideWhenUsed="0" w:qFormat="1"/>
    <w:lsdException w:name="FollowedHyperlink" w:uiPriority="0"/>
    <w:lsdException w:name="Strong" w:semiHidden="0" w:uiPriority="0" w:unhideWhenUsed="0" w:qFormat="1"/>
    <w:lsdException w:name="Emphasis" w:semiHidden="0" w:uiPriority="20" w:unhideWhenUsed="0" w:qFormat="1"/>
    <w:lsdException w:name="HTML Preformatted" w:uiPriority="0"/>
    <w:lsdException w:name="HTML Typewriter"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9A6E3D"/>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9A6E3D"/>
    <w:pPr>
      <w:keepNext/>
      <w:spacing w:before="240" w:after="60"/>
      <w:outlineLvl w:val="0"/>
    </w:pPr>
    <w:rPr>
      <w:rFonts w:ascii="Cambria" w:hAnsi="Cambria"/>
      <w:b/>
      <w:bCs/>
      <w:kern w:val="32"/>
      <w:sz w:val="32"/>
      <w:szCs w:val="32"/>
    </w:rPr>
  </w:style>
  <w:style w:type="paragraph" w:styleId="2">
    <w:name w:val="heading 2"/>
    <w:basedOn w:val="a0"/>
    <w:next w:val="a0"/>
    <w:link w:val="20"/>
    <w:semiHidden/>
    <w:unhideWhenUsed/>
    <w:qFormat/>
    <w:rsid w:val="009A6E3D"/>
    <w:pPr>
      <w:keepNext/>
      <w:spacing w:before="240" w:after="60"/>
      <w:outlineLvl w:val="1"/>
    </w:pPr>
    <w:rPr>
      <w:rFonts w:ascii="Arial" w:hAnsi="Arial"/>
      <w:b/>
      <w:bCs/>
      <w:i/>
      <w:iCs/>
      <w:sz w:val="28"/>
      <w:szCs w:val="28"/>
    </w:rPr>
  </w:style>
  <w:style w:type="paragraph" w:styleId="3">
    <w:name w:val="heading 3"/>
    <w:aliases w:val="H3,&quot;Сапфир&quot;"/>
    <w:basedOn w:val="a0"/>
    <w:next w:val="a0"/>
    <w:link w:val="30"/>
    <w:semiHidden/>
    <w:unhideWhenUsed/>
    <w:qFormat/>
    <w:rsid w:val="009A6E3D"/>
    <w:pPr>
      <w:keepNext/>
      <w:numPr>
        <w:ilvl w:val="2"/>
        <w:numId w:val="1"/>
      </w:numPr>
      <w:suppressAutoHyphens/>
      <w:spacing w:before="240" w:after="120"/>
      <w:outlineLvl w:val="2"/>
    </w:pPr>
    <w:rPr>
      <w:b/>
      <w:sz w:val="28"/>
      <w:lang w:eastAsia="en-US"/>
    </w:rPr>
  </w:style>
  <w:style w:type="paragraph" w:styleId="6">
    <w:name w:val="heading 6"/>
    <w:aliases w:val="H6"/>
    <w:basedOn w:val="a0"/>
    <w:next w:val="a0"/>
    <w:link w:val="60"/>
    <w:semiHidden/>
    <w:unhideWhenUsed/>
    <w:qFormat/>
    <w:rsid w:val="009A6E3D"/>
    <w:pPr>
      <w:numPr>
        <w:ilvl w:val="5"/>
        <w:numId w:val="1"/>
      </w:numPr>
      <w:spacing w:before="240" w:after="60"/>
      <w:jc w:val="both"/>
      <w:outlineLvl w:val="5"/>
    </w:pPr>
    <w:rPr>
      <w:rFonts w:ascii="PetersburgCTT" w:hAnsi="PetersburgCTT"/>
      <w:i/>
      <w:sz w:val="22"/>
      <w:lang w:eastAsia="en-US"/>
    </w:rPr>
  </w:style>
  <w:style w:type="paragraph" w:styleId="7">
    <w:name w:val="heading 7"/>
    <w:basedOn w:val="a0"/>
    <w:next w:val="a0"/>
    <w:link w:val="70"/>
    <w:uiPriority w:val="99"/>
    <w:semiHidden/>
    <w:unhideWhenUsed/>
    <w:qFormat/>
    <w:rsid w:val="009A6E3D"/>
    <w:pPr>
      <w:numPr>
        <w:ilvl w:val="6"/>
        <w:numId w:val="1"/>
      </w:numPr>
      <w:spacing w:before="240" w:after="60"/>
      <w:jc w:val="both"/>
      <w:outlineLvl w:val="6"/>
    </w:pPr>
    <w:rPr>
      <w:rFonts w:ascii="PetersburgCTT" w:hAnsi="PetersburgCTT"/>
      <w:sz w:val="22"/>
      <w:lang w:eastAsia="en-US"/>
    </w:rPr>
  </w:style>
  <w:style w:type="paragraph" w:styleId="8">
    <w:name w:val="heading 8"/>
    <w:basedOn w:val="a0"/>
    <w:next w:val="a0"/>
    <w:link w:val="80"/>
    <w:uiPriority w:val="99"/>
    <w:semiHidden/>
    <w:unhideWhenUsed/>
    <w:qFormat/>
    <w:rsid w:val="009A6E3D"/>
    <w:pPr>
      <w:numPr>
        <w:ilvl w:val="7"/>
        <w:numId w:val="1"/>
      </w:numPr>
      <w:spacing w:before="240" w:after="60"/>
      <w:jc w:val="both"/>
      <w:outlineLvl w:val="7"/>
    </w:pPr>
    <w:rPr>
      <w:rFonts w:ascii="PetersburgCTT" w:hAnsi="PetersburgCTT"/>
      <w:i/>
      <w:sz w:val="22"/>
      <w:lang w:eastAsia="en-US"/>
    </w:rPr>
  </w:style>
  <w:style w:type="paragraph" w:styleId="9">
    <w:name w:val="heading 9"/>
    <w:basedOn w:val="a0"/>
    <w:next w:val="a0"/>
    <w:link w:val="90"/>
    <w:uiPriority w:val="99"/>
    <w:semiHidden/>
    <w:unhideWhenUsed/>
    <w:qFormat/>
    <w:rsid w:val="009A6E3D"/>
    <w:pPr>
      <w:numPr>
        <w:ilvl w:val="8"/>
        <w:numId w:val="1"/>
      </w:numPr>
      <w:spacing w:before="240" w:after="60"/>
      <w:jc w:val="both"/>
      <w:outlineLvl w:val="8"/>
    </w:pPr>
    <w:rPr>
      <w:rFonts w:ascii="PetersburgCTT" w:hAnsi="PetersburgCTT"/>
      <w:i/>
      <w:sz w:val="1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E3D"/>
    <w:rPr>
      <w:rFonts w:ascii="Cambria" w:eastAsia="Times New Roman" w:hAnsi="Cambria" w:cs="Times New Roman"/>
      <w:b/>
      <w:bCs/>
      <w:kern w:val="32"/>
      <w:sz w:val="32"/>
      <w:szCs w:val="32"/>
      <w:lang w:eastAsia="ru-RU"/>
    </w:rPr>
  </w:style>
  <w:style w:type="character" w:customStyle="1" w:styleId="20">
    <w:name w:val="Заголовок 2 Знак"/>
    <w:basedOn w:val="a1"/>
    <w:link w:val="2"/>
    <w:semiHidden/>
    <w:rsid w:val="009A6E3D"/>
    <w:rPr>
      <w:rFonts w:ascii="Arial" w:eastAsia="Times New Roman" w:hAnsi="Arial" w:cs="Times New Roman"/>
      <w:b/>
      <w:bCs/>
      <w:i/>
      <w:iCs/>
      <w:sz w:val="28"/>
      <w:szCs w:val="28"/>
      <w:lang w:eastAsia="ru-RU"/>
    </w:rPr>
  </w:style>
  <w:style w:type="character" w:customStyle="1" w:styleId="30">
    <w:name w:val="Заголовок 3 Знак"/>
    <w:aliases w:val="H3 Знак,&quot;Сапфир&quot; Знак"/>
    <w:basedOn w:val="a1"/>
    <w:link w:val="3"/>
    <w:semiHidden/>
    <w:rsid w:val="009A6E3D"/>
    <w:rPr>
      <w:rFonts w:ascii="Times New Roman" w:eastAsia="Times New Roman" w:hAnsi="Times New Roman" w:cs="Times New Roman"/>
      <w:b/>
      <w:sz w:val="28"/>
      <w:szCs w:val="24"/>
    </w:rPr>
  </w:style>
  <w:style w:type="character" w:customStyle="1" w:styleId="60">
    <w:name w:val="Заголовок 6 Знак"/>
    <w:aliases w:val="H6 Знак"/>
    <w:basedOn w:val="a1"/>
    <w:link w:val="6"/>
    <w:semiHidden/>
    <w:rsid w:val="009A6E3D"/>
    <w:rPr>
      <w:rFonts w:ascii="PetersburgCTT" w:eastAsia="Times New Roman" w:hAnsi="PetersburgCTT" w:cs="Times New Roman"/>
      <w:i/>
      <w:szCs w:val="24"/>
    </w:rPr>
  </w:style>
  <w:style w:type="character" w:customStyle="1" w:styleId="70">
    <w:name w:val="Заголовок 7 Знак"/>
    <w:basedOn w:val="a1"/>
    <w:link w:val="7"/>
    <w:uiPriority w:val="99"/>
    <w:semiHidden/>
    <w:rsid w:val="009A6E3D"/>
    <w:rPr>
      <w:rFonts w:ascii="PetersburgCTT" w:eastAsia="Times New Roman" w:hAnsi="PetersburgCTT" w:cs="Times New Roman"/>
      <w:szCs w:val="24"/>
    </w:rPr>
  </w:style>
  <w:style w:type="character" w:customStyle="1" w:styleId="80">
    <w:name w:val="Заголовок 8 Знак"/>
    <w:basedOn w:val="a1"/>
    <w:link w:val="8"/>
    <w:uiPriority w:val="99"/>
    <w:semiHidden/>
    <w:rsid w:val="009A6E3D"/>
    <w:rPr>
      <w:rFonts w:ascii="PetersburgCTT" w:eastAsia="Times New Roman" w:hAnsi="PetersburgCTT" w:cs="Times New Roman"/>
      <w:i/>
      <w:szCs w:val="24"/>
    </w:rPr>
  </w:style>
  <w:style w:type="character" w:customStyle="1" w:styleId="90">
    <w:name w:val="Заголовок 9 Знак"/>
    <w:basedOn w:val="a1"/>
    <w:link w:val="9"/>
    <w:uiPriority w:val="99"/>
    <w:semiHidden/>
    <w:rsid w:val="009A6E3D"/>
    <w:rPr>
      <w:rFonts w:ascii="PetersburgCTT" w:eastAsia="Times New Roman" w:hAnsi="PetersburgCTT" w:cs="Times New Roman"/>
      <w:i/>
      <w:sz w:val="18"/>
      <w:szCs w:val="24"/>
    </w:rPr>
  </w:style>
  <w:style w:type="character" w:styleId="a4">
    <w:name w:val="Hyperlink"/>
    <w:uiPriority w:val="99"/>
    <w:semiHidden/>
    <w:unhideWhenUsed/>
    <w:rsid w:val="009A6E3D"/>
    <w:rPr>
      <w:color w:val="0000FF"/>
      <w:u w:val="single"/>
    </w:rPr>
  </w:style>
  <w:style w:type="paragraph" w:styleId="HTML">
    <w:name w:val="HTML Preformatted"/>
    <w:basedOn w:val="a0"/>
    <w:link w:val="HTML0"/>
    <w:semiHidden/>
    <w:unhideWhenUsed/>
    <w:rsid w:val="009A6E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eastAsia="en-US"/>
    </w:rPr>
  </w:style>
  <w:style w:type="character" w:customStyle="1" w:styleId="HTML0">
    <w:name w:val="Стандартный HTML Знак"/>
    <w:basedOn w:val="a1"/>
    <w:link w:val="HTML"/>
    <w:semiHidden/>
    <w:rsid w:val="009A6E3D"/>
    <w:rPr>
      <w:rFonts w:ascii="Courier New" w:eastAsia="Times New Roman" w:hAnsi="Courier New" w:cs="Times New Roman"/>
      <w:sz w:val="20"/>
      <w:szCs w:val="20"/>
      <w:lang w:val="en-US"/>
    </w:rPr>
  </w:style>
  <w:style w:type="paragraph" w:styleId="a5">
    <w:name w:val="Normal (Web)"/>
    <w:basedOn w:val="a0"/>
    <w:uiPriority w:val="99"/>
    <w:unhideWhenUsed/>
    <w:rsid w:val="009A6E3D"/>
    <w:pPr>
      <w:spacing w:before="100" w:beforeAutospacing="1" w:after="100" w:afterAutospacing="1"/>
    </w:pPr>
    <w:rPr>
      <w:rFonts w:eastAsia="Calibri"/>
    </w:rPr>
  </w:style>
  <w:style w:type="paragraph" w:styleId="11">
    <w:name w:val="toc 1"/>
    <w:basedOn w:val="a0"/>
    <w:next w:val="a0"/>
    <w:autoRedefine/>
    <w:uiPriority w:val="39"/>
    <w:unhideWhenUsed/>
    <w:rsid w:val="00F8784B"/>
    <w:pPr>
      <w:tabs>
        <w:tab w:val="right" w:leader="dot" w:pos="10206"/>
      </w:tabs>
      <w:ind w:right="142"/>
      <w:jc w:val="center"/>
    </w:pPr>
  </w:style>
  <w:style w:type="paragraph" w:styleId="21">
    <w:name w:val="toc 2"/>
    <w:basedOn w:val="a0"/>
    <w:next w:val="a0"/>
    <w:autoRedefine/>
    <w:uiPriority w:val="99"/>
    <w:semiHidden/>
    <w:unhideWhenUsed/>
    <w:rsid w:val="009A6E3D"/>
    <w:pPr>
      <w:ind w:left="240"/>
    </w:pPr>
  </w:style>
  <w:style w:type="paragraph" w:styleId="31">
    <w:name w:val="toc 3"/>
    <w:basedOn w:val="a0"/>
    <w:next w:val="a0"/>
    <w:autoRedefine/>
    <w:uiPriority w:val="99"/>
    <w:semiHidden/>
    <w:unhideWhenUsed/>
    <w:rsid w:val="009A6E3D"/>
    <w:pPr>
      <w:ind w:left="480"/>
    </w:pPr>
  </w:style>
  <w:style w:type="character" w:customStyle="1" w:styleId="a6">
    <w:name w:val="Текст сноски Знак"/>
    <w:aliases w:val="Table_Footnote_last Знак2,Текст сноски Знак1 Знак Знак1,Текст сноски Знак Знак Знак Знак1,Footnote Text Char Знак Знак Знак1,Footnote Text Char Знак Знак2,Текст сноски-FN Знак1,Table_Footnote_last Знак Знак Знак Знак1,single space Знак"/>
    <w:basedOn w:val="a1"/>
    <w:link w:val="a7"/>
    <w:semiHidden/>
    <w:locked/>
    <w:rsid w:val="009A6E3D"/>
    <w:rPr>
      <w:rFonts w:ascii="Calibri" w:hAnsi="Calibri"/>
      <w:color w:val="000000"/>
    </w:rPr>
  </w:style>
  <w:style w:type="paragraph" w:styleId="a7">
    <w:name w:val="footnote text"/>
    <w:aliases w:val="Table_Footnote_last,Текст сноски Знак1 Знак,Текст сноски Знак Знак Знак,Footnote Text Char Знак Знак,Footnote Text Char Знак,Текст сноски-FN,Table_Footnote_last Знак Знак Знак,Table_Footnote_last Знак,single space,Зн,footnote text"/>
    <w:basedOn w:val="a0"/>
    <w:link w:val="a6"/>
    <w:semiHidden/>
    <w:unhideWhenUsed/>
    <w:rsid w:val="009A6E3D"/>
    <w:pPr>
      <w:suppressAutoHyphens/>
      <w:spacing w:after="200" w:line="276" w:lineRule="auto"/>
    </w:pPr>
    <w:rPr>
      <w:rFonts w:ascii="Calibri" w:eastAsiaTheme="minorHAnsi" w:hAnsi="Calibri" w:cstheme="minorBidi"/>
      <w:color w:val="000000"/>
      <w:sz w:val="22"/>
      <w:szCs w:val="22"/>
      <w:lang w:eastAsia="en-US"/>
    </w:rPr>
  </w:style>
  <w:style w:type="character" w:customStyle="1" w:styleId="12">
    <w:name w:val="Текст сноски Знак1"/>
    <w:aliases w:val="Table_Footnote_last Знак1,Текст сноски Знак1 Знак Знак,Текст сноски Знак Знак Знак Знак,Footnote Text Char Знак Знак Знак,Footnote Text Char Знак Знак1,Текст сноски-FN Знак,Table_Footnote_last Знак Знак Знак Знак,single space Знак1"/>
    <w:basedOn w:val="a1"/>
    <w:link w:val="a7"/>
    <w:semiHidden/>
    <w:rsid w:val="009A6E3D"/>
    <w:rPr>
      <w:rFonts w:ascii="Times New Roman" w:eastAsia="Times New Roman" w:hAnsi="Times New Roman" w:cs="Times New Roman"/>
      <w:sz w:val="20"/>
      <w:szCs w:val="20"/>
      <w:lang w:eastAsia="ru-RU"/>
    </w:rPr>
  </w:style>
  <w:style w:type="paragraph" w:styleId="a8">
    <w:name w:val="annotation text"/>
    <w:basedOn w:val="a0"/>
    <w:link w:val="a9"/>
    <w:uiPriority w:val="99"/>
    <w:semiHidden/>
    <w:unhideWhenUsed/>
    <w:rsid w:val="009A6E3D"/>
    <w:pPr>
      <w:spacing w:after="200" w:line="276" w:lineRule="auto"/>
    </w:pPr>
    <w:rPr>
      <w:rFonts w:ascii="Calibri" w:hAnsi="Calibri"/>
      <w:sz w:val="20"/>
      <w:szCs w:val="20"/>
      <w:lang w:eastAsia="en-US"/>
    </w:rPr>
  </w:style>
  <w:style w:type="character" w:customStyle="1" w:styleId="a9">
    <w:name w:val="Текст примечания Знак"/>
    <w:basedOn w:val="a1"/>
    <w:link w:val="a8"/>
    <w:uiPriority w:val="99"/>
    <w:semiHidden/>
    <w:rsid w:val="009A6E3D"/>
    <w:rPr>
      <w:rFonts w:ascii="Calibri" w:eastAsia="Times New Roman" w:hAnsi="Calibri" w:cs="Times New Roman"/>
      <w:sz w:val="20"/>
      <w:szCs w:val="20"/>
    </w:rPr>
  </w:style>
  <w:style w:type="paragraph" w:styleId="aa">
    <w:name w:val="header"/>
    <w:basedOn w:val="a0"/>
    <w:link w:val="ab"/>
    <w:uiPriority w:val="99"/>
    <w:unhideWhenUsed/>
    <w:rsid w:val="009A6E3D"/>
    <w:pPr>
      <w:tabs>
        <w:tab w:val="center" w:pos="4677"/>
        <w:tab w:val="right" w:pos="9355"/>
      </w:tabs>
    </w:pPr>
  </w:style>
  <w:style w:type="character" w:customStyle="1" w:styleId="ab">
    <w:name w:val="Верхний колонтитул Знак"/>
    <w:basedOn w:val="a1"/>
    <w:link w:val="aa"/>
    <w:uiPriority w:val="99"/>
    <w:rsid w:val="009A6E3D"/>
    <w:rPr>
      <w:rFonts w:ascii="Times New Roman" w:eastAsia="Times New Roman" w:hAnsi="Times New Roman" w:cs="Times New Roman"/>
      <w:sz w:val="24"/>
      <w:szCs w:val="24"/>
      <w:lang w:eastAsia="ru-RU"/>
    </w:rPr>
  </w:style>
  <w:style w:type="paragraph" w:styleId="ac">
    <w:name w:val="footer"/>
    <w:basedOn w:val="a0"/>
    <w:link w:val="ad"/>
    <w:uiPriority w:val="99"/>
    <w:semiHidden/>
    <w:unhideWhenUsed/>
    <w:rsid w:val="009A6E3D"/>
    <w:pPr>
      <w:tabs>
        <w:tab w:val="center" w:pos="4677"/>
        <w:tab w:val="right" w:pos="9355"/>
      </w:tabs>
    </w:pPr>
  </w:style>
  <w:style w:type="character" w:customStyle="1" w:styleId="ad">
    <w:name w:val="Нижний колонтитул Знак"/>
    <w:basedOn w:val="a1"/>
    <w:link w:val="ac"/>
    <w:uiPriority w:val="99"/>
    <w:semiHidden/>
    <w:rsid w:val="009A6E3D"/>
    <w:rPr>
      <w:rFonts w:ascii="Times New Roman" w:eastAsia="Times New Roman" w:hAnsi="Times New Roman" w:cs="Times New Roman"/>
      <w:sz w:val="24"/>
      <w:szCs w:val="24"/>
      <w:lang w:eastAsia="ru-RU"/>
    </w:rPr>
  </w:style>
  <w:style w:type="paragraph" w:styleId="ae">
    <w:name w:val="caption"/>
    <w:basedOn w:val="a0"/>
    <w:next w:val="a0"/>
    <w:uiPriority w:val="99"/>
    <w:semiHidden/>
    <w:unhideWhenUsed/>
    <w:qFormat/>
    <w:rsid w:val="009A6E3D"/>
    <w:rPr>
      <w:b/>
      <w:bCs/>
      <w:sz w:val="20"/>
      <w:szCs w:val="20"/>
    </w:rPr>
  </w:style>
  <w:style w:type="paragraph" w:styleId="af">
    <w:name w:val="Title"/>
    <w:basedOn w:val="a0"/>
    <w:link w:val="af0"/>
    <w:uiPriority w:val="99"/>
    <w:qFormat/>
    <w:rsid w:val="009A6E3D"/>
    <w:pPr>
      <w:jc w:val="center"/>
    </w:pPr>
    <w:rPr>
      <w:b/>
      <w:sz w:val="28"/>
      <w:szCs w:val="20"/>
    </w:rPr>
  </w:style>
  <w:style w:type="character" w:customStyle="1" w:styleId="af0">
    <w:name w:val="Название Знак"/>
    <w:basedOn w:val="a1"/>
    <w:link w:val="af"/>
    <w:uiPriority w:val="99"/>
    <w:rsid w:val="009A6E3D"/>
    <w:rPr>
      <w:rFonts w:ascii="Times New Roman" w:eastAsia="Times New Roman" w:hAnsi="Times New Roman" w:cs="Times New Roman"/>
      <w:b/>
      <w:sz w:val="28"/>
      <w:szCs w:val="20"/>
      <w:lang w:eastAsia="ru-RU"/>
    </w:rPr>
  </w:style>
  <w:style w:type="character" w:customStyle="1" w:styleId="13">
    <w:name w:val="Основной текст Знак1"/>
    <w:aliases w:val="Body Text - Level 2 Знак,Подпись1 Знак,Текст в рамке Знак,Òåêñò â ðàìêå Знак,отчет_нормаль Знак,Заг1 Знак,io?ao_ii?iaeu Знак,body text Знак Знак Знак,body text Знак Знак1,body text Знак1,bt Знак,Знак1 Знак Знак,Основной текст1 Знак"/>
    <w:link w:val="af1"/>
    <w:semiHidden/>
    <w:locked/>
    <w:rsid w:val="009A6E3D"/>
    <w:rPr>
      <w:sz w:val="24"/>
      <w:szCs w:val="24"/>
    </w:rPr>
  </w:style>
  <w:style w:type="paragraph" w:styleId="af1">
    <w:name w:val="Body Text"/>
    <w:aliases w:val="Body Text - Level 2,Подпись1,Текст в рамке,Òåêñò â ðàìêå,отчет_нормаль,Заг1,io?ao_ii?iaeu,body text Знак Знак,body text Знак,body text,bt,Знак1 Знак,Основной текст1,Основной текст Знак Знак"/>
    <w:basedOn w:val="a0"/>
    <w:link w:val="13"/>
    <w:semiHidden/>
    <w:unhideWhenUsed/>
    <w:rsid w:val="009A6E3D"/>
    <w:pPr>
      <w:spacing w:after="120"/>
    </w:pPr>
    <w:rPr>
      <w:rFonts w:asciiTheme="minorHAnsi" w:eastAsiaTheme="minorHAnsi" w:hAnsiTheme="minorHAnsi" w:cstheme="minorBidi"/>
      <w:lang w:eastAsia="en-US"/>
    </w:rPr>
  </w:style>
  <w:style w:type="character" w:customStyle="1" w:styleId="af2">
    <w:name w:val="Основной текст Знак"/>
    <w:aliases w:val="Body Text - Level 2 Знак1,Подпись1 Знак1,Текст в рамке Знак1,Òåêñò â ðàìêå Знак1,отчет_нормаль Знак1,Заг1 Знак1,io?ao_ii?iaeu Знак1,body text Знак Знак Знак1,body text Знак Знак2,body text Знак2,bt Знак1,Знак1 Знак Знак1"/>
    <w:basedOn w:val="a1"/>
    <w:link w:val="af1"/>
    <w:uiPriority w:val="99"/>
    <w:semiHidden/>
    <w:rsid w:val="009A6E3D"/>
    <w:rPr>
      <w:rFonts w:ascii="Times New Roman" w:eastAsia="Times New Roman" w:hAnsi="Times New Roman" w:cs="Times New Roman"/>
      <w:sz w:val="24"/>
      <w:szCs w:val="24"/>
      <w:lang w:eastAsia="ru-RU"/>
    </w:rPr>
  </w:style>
  <w:style w:type="paragraph" w:styleId="a">
    <w:name w:val="Body Text Indent"/>
    <w:basedOn w:val="a0"/>
    <w:link w:val="af3"/>
    <w:uiPriority w:val="99"/>
    <w:semiHidden/>
    <w:unhideWhenUsed/>
    <w:rsid w:val="009A6E3D"/>
    <w:pPr>
      <w:numPr>
        <w:numId w:val="3"/>
      </w:numPr>
      <w:ind w:right="176" w:firstLine="709"/>
      <w:jc w:val="both"/>
      <w:outlineLvl w:val="1"/>
    </w:pPr>
  </w:style>
  <w:style w:type="character" w:customStyle="1" w:styleId="af3">
    <w:name w:val="Основной текст с отступом Знак"/>
    <w:basedOn w:val="a1"/>
    <w:link w:val="a"/>
    <w:uiPriority w:val="99"/>
    <w:semiHidden/>
    <w:rsid w:val="009A6E3D"/>
    <w:rPr>
      <w:rFonts w:ascii="Times New Roman" w:eastAsia="Times New Roman" w:hAnsi="Times New Roman" w:cs="Times New Roman"/>
      <w:sz w:val="24"/>
      <w:szCs w:val="24"/>
      <w:lang w:eastAsia="ru-RU"/>
    </w:rPr>
  </w:style>
  <w:style w:type="paragraph" w:styleId="af4">
    <w:name w:val="Subtitle"/>
    <w:basedOn w:val="a0"/>
    <w:next w:val="a0"/>
    <w:link w:val="af5"/>
    <w:uiPriority w:val="99"/>
    <w:qFormat/>
    <w:rsid w:val="009A6E3D"/>
    <w:pPr>
      <w:spacing w:after="60"/>
      <w:jc w:val="center"/>
      <w:outlineLvl w:val="1"/>
    </w:pPr>
    <w:rPr>
      <w:rFonts w:ascii="Cambria" w:hAnsi="Cambria"/>
    </w:rPr>
  </w:style>
  <w:style w:type="character" w:customStyle="1" w:styleId="af5">
    <w:name w:val="Подзаголовок Знак"/>
    <w:basedOn w:val="a1"/>
    <w:link w:val="af4"/>
    <w:uiPriority w:val="99"/>
    <w:rsid w:val="009A6E3D"/>
    <w:rPr>
      <w:rFonts w:ascii="Cambria" w:eastAsia="Times New Roman" w:hAnsi="Cambria" w:cs="Times New Roman"/>
      <w:sz w:val="24"/>
      <w:szCs w:val="24"/>
      <w:lang w:eastAsia="ru-RU"/>
    </w:rPr>
  </w:style>
  <w:style w:type="paragraph" w:styleId="22">
    <w:name w:val="Body Text 2"/>
    <w:basedOn w:val="a0"/>
    <w:link w:val="23"/>
    <w:uiPriority w:val="99"/>
    <w:semiHidden/>
    <w:unhideWhenUsed/>
    <w:rsid w:val="009A6E3D"/>
    <w:pPr>
      <w:spacing w:after="120" w:line="480" w:lineRule="auto"/>
    </w:pPr>
  </w:style>
  <w:style w:type="character" w:customStyle="1" w:styleId="23">
    <w:name w:val="Основной текст 2 Знак"/>
    <w:basedOn w:val="a1"/>
    <w:link w:val="22"/>
    <w:uiPriority w:val="99"/>
    <w:semiHidden/>
    <w:rsid w:val="009A6E3D"/>
    <w:rPr>
      <w:rFonts w:ascii="Times New Roman" w:eastAsia="Times New Roman" w:hAnsi="Times New Roman" w:cs="Times New Roman"/>
      <w:sz w:val="24"/>
      <w:szCs w:val="24"/>
      <w:lang w:eastAsia="ru-RU"/>
    </w:rPr>
  </w:style>
  <w:style w:type="paragraph" w:styleId="24">
    <w:name w:val="Body Text Indent 2"/>
    <w:basedOn w:val="a0"/>
    <w:link w:val="25"/>
    <w:uiPriority w:val="99"/>
    <w:semiHidden/>
    <w:unhideWhenUsed/>
    <w:rsid w:val="009A6E3D"/>
    <w:pPr>
      <w:spacing w:after="120" w:line="480" w:lineRule="auto"/>
      <w:ind w:left="283"/>
    </w:pPr>
  </w:style>
  <w:style w:type="character" w:customStyle="1" w:styleId="25">
    <w:name w:val="Основной текст с отступом 2 Знак"/>
    <w:basedOn w:val="a1"/>
    <w:link w:val="24"/>
    <w:uiPriority w:val="99"/>
    <w:semiHidden/>
    <w:rsid w:val="009A6E3D"/>
    <w:rPr>
      <w:rFonts w:ascii="Times New Roman" w:eastAsia="Times New Roman" w:hAnsi="Times New Roman" w:cs="Times New Roman"/>
      <w:sz w:val="24"/>
      <w:szCs w:val="24"/>
      <w:lang w:eastAsia="ru-RU"/>
    </w:rPr>
  </w:style>
  <w:style w:type="paragraph" w:styleId="32">
    <w:name w:val="Body Text Indent 3"/>
    <w:basedOn w:val="a0"/>
    <w:link w:val="33"/>
    <w:uiPriority w:val="99"/>
    <w:semiHidden/>
    <w:unhideWhenUsed/>
    <w:rsid w:val="009A6E3D"/>
    <w:pPr>
      <w:spacing w:after="120"/>
      <w:ind w:left="283"/>
    </w:pPr>
    <w:rPr>
      <w:rFonts w:eastAsia="Calibri"/>
      <w:sz w:val="16"/>
      <w:szCs w:val="16"/>
    </w:rPr>
  </w:style>
  <w:style w:type="character" w:customStyle="1" w:styleId="33">
    <w:name w:val="Основной текст с отступом 3 Знак"/>
    <w:basedOn w:val="a1"/>
    <w:link w:val="32"/>
    <w:uiPriority w:val="99"/>
    <w:semiHidden/>
    <w:rsid w:val="009A6E3D"/>
    <w:rPr>
      <w:rFonts w:ascii="Times New Roman" w:eastAsia="Calibri" w:hAnsi="Times New Roman" w:cs="Times New Roman"/>
      <w:sz w:val="16"/>
      <w:szCs w:val="16"/>
      <w:lang w:eastAsia="ru-RU"/>
    </w:rPr>
  </w:style>
  <w:style w:type="paragraph" w:styleId="af6">
    <w:name w:val="Document Map"/>
    <w:basedOn w:val="a0"/>
    <w:link w:val="af7"/>
    <w:uiPriority w:val="99"/>
    <w:semiHidden/>
    <w:unhideWhenUsed/>
    <w:rsid w:val="009A6E3D"/>
    <w:rPr>
      <w:rFonts w:ascii="Tahoma" w:hAnsi="Tahoma" w:cs="Tahoma"/>
      <w:sz w:val="16"/>
      <w:szCs w:val="16"/>
    </w:rPr>
  </w:style>
  <w:style w:type="character" w:customStyle="1" w:styleId="af7">
    <w:name w:val="Схема документа Знак"/>
    <w:basedOn w:val="a1"/>
    <w:link w:val="af6"/>
    <w:uiPriority w:val="99"/>
    <w:semiHidden/>
    <w:rsid w:val="009A6E3D"/>
    <w:rPr>
      <w:rFonts w:ascii="Tahoma" w:eastAsia="Times New Roman" w:hAnsi="Tahoma" w:cs="Tahoma"/>
      <w:sz w:val="16"/>
      <w:szCs w:val="16"/>
      <w:lang w:eastAsia="ru-RU"/>
    </w:rPr>
  </w:style>
  <w:style w:type="paragraph" w:styleId="af8">
    <w:name w:val="Plain Text"/>
    <w:basedOn w:val="a0"/>
    <w:link w:val="af9"/>
    <w:uiPriority w:val="99"/>
    <w:semiHidden/>
    <w:unhideWhenUsed/>
    <w:rsid w:val="009A6E3D"/>
    <w:rPr>
      <w:rFonts w:ascii="Courier New" w:eastAsia="Calibri" w:hAnsi="Courier New" w:cs="Courier New"/>
      <w:sz w:val="20"/>
      <w:szCs w:val="20"/>
    </w:rPr>
  </w:style>
  <w:style w:type="character" w:customStyle="1" w:styleId="af9">
    <w:name w:val="Текст Знак"/>
    <w:basedOn w:val="a1"/>
    <w:link w:val="af8"/>
    <w:uiPriority w:val="99"/>
    <w:semiHidden/>
    <w:rsid w:val="009A6E3D"/>
    <w:rPr>
      <w:rFonts w:ascii="Courier New" w:eastAsia="Calibri" w:hAnsi="Courier New" w:cs="Courier New"/>
      <w:sz w:val="20"/>
      <w:szCs w:val="20"/>
      <w:lang w:eastAsia="ru-RU"/>
    </w:rPr>
  </w:style>
  <w:style w:type="paragraph" w:styleId="afa">
    <w:name w:val="annotation subject"/>
    <w:basedOn w:val="a8"/>
    <w:next w:val="a8"/>
    <w:link w:val="afb"/>
    <w:uiPriority w:val="99"/>
    <w:semiHidden/>
    <w:unhideWhenUsed/>
    <w:rsid w:val="009A6E3D"/>
    <w:pPr>
      <w:spacing w:after="0" w:line="240" w:lineRule="auto"/>
    </w:pPr>
    <w:rPr>
      <w:rFonts w:ascii="Times New Roman" w:hAnsi="Times New Roman"/>
      <w:b/>
      <w:bCs/>
    </w:rPr>
  </w:style>
  <w:style w:type="character" w:customStyle="1" w:styleId="afb">
    <w:name w:val="Тема примечания Знак"/>
    <w:basedOn w:val="a9"/>
    <w:link w:val="afa"/>
    <w:uiPriority w:val="99"/>
    <w:semiHidden/>
    <w:rsid w:val="009A6E3D"/>
    <w:rPr>
      <w:rFonts w:ascii="Times New Roman" w:hAnsi="Times New Roman"/>
      <w:b/>
      <w:bCs/>
    </w:rPr>
  </w:style>
  <w:style w:type="paragraph" w:styleId="afc">
    <w:name w:val="Balloon Text"/>
    <w:basedOn w:val="a0"/>
    <w:link w:val="afd"/>
    <w:uiPriority w:val="99"/>
    <w:semiHidden/>
    <w:unhideWhenUsed/>
    <w:rsid w:val="009A6E3D"/>
    <w:rPr>
      <w:rFonts w:ascii="Tahoma" w:hAnsi="Tahoma"/>
      <w:sz w:val="16"/>
      <w:szCs w:val="16"/>
    </w:rPr>
  </w:style>
  <w:style w:type="character" w:customStyle="1" w:styleId="afd">
    <w:name w:val="Текст выноски Знак"/>
    <w:basedOn w:val="a1"/>
    <w:link w:val="afc"/>
    <w:uiPriority w:val="99"/>
    <w:semiHidden/>
    <w:rsid w:val="009A6E3D"/>
    <w:rPr>
      <w:rFonts w:ascii="Tahoma" w:eastAsia="Times New Roman" w:hAnsi="Tahoma" w:cs="Times New Roman"/>
      <w:sz w:val="16"/>
      <w:szCs w:val="16"/>
      <w:lang w:eastAsia="ru-RU"/>
    </w:rPr>
  </w:style>
  <w:style w:type="paragraph" w:styleId="afe">
    <w:name w:val="No Spacing"/>
    <w:uiPriority w:val="99"/>
    <w:qFormat/>
    <w:rsid w:val="009A6E3D"/>
    <w:pPr>
      <w:spacing w:after="0" w:line="240" w:lineRule="auto"/>
    </w:pPr>
    <w:rPr>
      <w:rFonts w:ascii="Times New Roman" w:eastAsia="Times New Roman" w:hAnsi="Times New Roman" w:cs="Times New Roman"/>
      <w:sz w:val="24"/>
      <w:szCs w:val="24"/>
      <w:lang w:eastAsia="ru-RU"/>
    </w:rPr>
  </w:style>
  <w:style w:type="paragraph" w:styleId="aff">
    <w:name w:val="Revision"/>
    <w:uiPriority w:val="99"/>
    <w:semiHidden/>
    <w:rsid w:val="009A6E3D"/>
    <w:pPr>
      <w:spacing w:after="0" w:line="240" w:lineRule="auto"/>
    </w:pPr>
    <w:rPr>
      <w:rFonts w:ascii="Times New Roman" w:eastAsia="Times New Roman" w:hAnsi="Times New Roman" w:cs="Times New Roman"/>
      <w:sz w:val="24"/>
      <w:szCs w:val="24"/>
      <w:lang w:eastAsia="ru-RU"/>
    </w:rPr>
  </w:style>
  <w:style w:type="character" w:customStyle="1" w:styleId="aff0">
    <w:name w:val="Абзац списка Знак"/>
    <w:link w:val="aff1"/>
    <w:locked/>
    <w:rsid w:val="009A6E3D"/>
    <w:rPr>
      <w:rFonts w:ascii="Calibri" w:eastAsia="Calibri" w:hAnsi="Calibri"/>
      <w:sz w:val="28"/>
    </w:rPr>
  </w:style>
  <w:style w:type="paragraph" w:styleId="aff1">
    <w:name w:val="List Paragraph"/>
    <w:basedOn w:val="a0"/>
    <w:link w:val="aff0"/>
    <w:qFormat/>
    <w:rsid w:val="009A6E3D"/>
    <w:pPr>
      <w:ind w:left="720" w:firstLine="709"/>
      <w:contextualSpacing/>
    </w:pPr>
    <w:rPr>
      <w:rFonts w:ascii="Calibri" w:eastAsia="Calibri" w:hAnsi="Calibri" w:cstheme="minorBidi"/>
      <w:sz w:val="28"/>
      <w:szCs w:val="22"/>
      <w:lang w:eastAsia="en-US"/>
    </w:rPr>
  </w:style>
  <w:style w:type="paragraph" w:styleId="aff2">
    <w:name w:val="TOC Heading"/>
    <w:basedOn w:val="1"/>
    <w:next w:val="a0"/>
    <w:uiPriority w:val="99"/>
    <w:semiHidden/>
    <w:unhideWhenUsed/>
    <w:qFormat/>
    <w:rsid w:val="009A6E3D"/>
    <w:pPr>
      <w:keepLines/>
      <w:spacing w:before="480" w:after="0" w:line="276" w:lineRule="auto"/>
      <w:outlineLvl w:val="9"/>
    </w:pPr>
    <w:rPr>
      <w:color w:val="365F91"/>
      <w:kern w:val="0"/>
      <w:sz w:val="28"/>
      <w:szCs w:val="28"/>
      <w:lang w:eastAsia="en-US"/>
    </w:rPr>
  </w:style>
  <w:style w:type="paragraph" w:customStyle="1" w:styleId="ConsPlusNormal">
    <w:name w:val="ConsPlusNormal"/>
    <w:uiPriority w:val="99"/>
    <w:rsid w:val="009A6E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9A6E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A6E3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9A6E3D"/>
    <w:pPr>
      <w:suppressAutoHyphens/>
      <w:spacing w:after="0" w:line="240" w:lineRule="auto"/>
    </w:pPr>
    <w:rPr>
      <w:rFonts w:ascii="Times New Roman" w:eastAsia="Times New Roman" w:hAnsi="Times New Roman" w:cs="Times New Roman"/>
      <w:color w:val="000000"/>
      <w:kern w:val="2"/>
      <w:sz w:val="24"/>
      <w:szCs w:val="24"/>
      <w:lang w:eastAsia="ar-SA"/>
    </w:rPr>
  </w:style>
  <w:style w:type="character" w:customStyle="1" w:styleId="ListParagraphChar">
    <w:name w:val="List Paragraph Char"/>
    <w:link w:val="14"/>
    <w:locked/>
    <w:rsid w:val="009A6E3D"/>
    <w:rPr>
      <w:rFonts w:ascii="Calibri" w:eastAsia="Calibri" w:hAnsi="Calibri"/>
      <w:kern w:val="2"/>
      <w:lang w:eastAsia="ar-SA"/>
    </w:rPr>
  </w:style>
  <w:style w:type="paragraph" w:customStyle="1" w:styleId="14">
    <w:name w:val="Абзац списка1"/>
    <w:link w:val="ListParagraphChar"/>
    <w:rsid w:val="009A6E3D"/>
    <w:pPr>
      <w:widowControl w:val="0"/>
      <w:suppressAutoHyphens/>
      <w:spacing w:after="0" w:line="240" w:lineRule="auto"/>
      <w:ind w:left="720"/>
    </w:pPr>
    <w:rPr>
      <w:rFonts w:ascii="Calibri" w:eastAsia="Calibri" w:hAnsi="Calibri"/>
      <w:kern w:val="2"/>
      <w:lang w:eastAsia="ar-SA"/>
    </w:rPr>
  </w:style>
  <w:style w:type="paragraph" w:customStyle="1" w:styleId="aff3">
    <w:name w:val="Прижатый влево"/>
    <w:basedOn w:val="a0"/>
    <w:next w:val="a0"/>
    <w:uiPriority w:val="99"/>
    <w:rsid w:val="009A6E3D"/>
    <w:pPr>
      <w:widowControl w:val="0"/>
      <w:autoSpaceDE w:val="0"/>
      <w:autoSpaceDN w:val="0"/>
      <w:adjustRightInd w:val="0"/>
    </w:pPr>
    <w:rPr>
      <w:rFonts w:ascii="Arial" w:hAnsi="Arial" w:cs="Arial"/>
    </w:rPr>
  </w:style>
  <w:style w:type="paragraph" w:customStyle="1" w:styleId="aff4">
    <w:name w:val="Текст в заданном формате"/>
    <w:basedOn w:val="a0"/>
    <w:uiPriority w:val="99"/>
    <w:rsid w:val="009A6E3D"/>
    <w:pPr>
      <w:widowControl w:val="0"/>
      <w:suppressAutoHyphens/>
    </w:pPr>
    <w:rPr>
      <w:rFonts w:ascii="Courier New" w:eastAsia="NSimSun" w:hAnsi="Courier New" w:cs="Courier New"/>
      <w:sz w:val="20"/>
      <w:szCs w:val="20"/>
      <w:lang w:eastAsia="hi-IN" w:bidi="hi-IN"/>
    </w:rPr>
  </w:style>
  <w:style w:type="paragraph" w:customStyle="1" w:styleId="s1">
    <w:name w:val="s_1"/>
    <w:basedOn w:val="a0"/>
    <w:uiPriority w:val="99"/>
    <w:rsid w:val="009A6E3D"/>
    <w:pPr>
      <w:spacing w:before="100" w:beforeAutospacing="1" w:after="100" w:afterAutospacing="1"/>
    </w:pPr>
  </w:style>
  <w:style w:type="paragraph" w:customStyle="1" w:styleId="15">
    <w:name w:val="Абзац 1 нум"/>
    <w:basedOn w:val="a0"/>
    <w:autoRedefine/>
    <w:uiPriority w:val="99"/>
    <w:rsid w:val="009A6E3D"/>
    <w:pPr>
      <w:suppressAutoHyphens/>
      <w:spacing w:before="60"/>
      <w:ind w:firstLine="720"/>
      <w:jc w:val="both"/>
    </w:pPr>
    <w:rPr>
      <w:color w:val="000000"/>
      <w:sz w:val="28"/>
      <w:szCs w:val="28"/>
    </w:rPr>
  </w:style>
  <w:style w:type="paragraph" w:customStyle="1" w:styleId="16">
    <w:name w:val="Знак1"/>
    <w:basedOn w:val="a0"/>
    <w:uiPriority w:val="99"/>
    <w:rsid w:val="009A6E3D"/>
    <w:pPr>
      <w:spacing w:before="100" w:beforeAutospacing="1" w:after="100" w:afterAutospacing="1"/>
    </w:pPr>
    <w:rPr>
      <w:rFonts w:ascii="Tahoma" w:hAnsi="Tahoma"/>
      <w:sz w:val="20"/>
      <w:szCs w:val="20"/>
      <w:lang w:val="en-US" w:eastAsia="en-US"/>
    </w:rPr>
  </w:style>
  <w:style w:type="paragraph" w:customStyle="1" w:styleId="msonormalcxspmiddle">
    <w:name w:val="msonormalcxspmiddle"/>
    <w:basedOn w:val="a0"/>
    <w:uiPriority w:val="99"/>
    <w:rsid w:val="009A6E3D"/>
    <w:pPr>
      <w:spacing w:before="100" w:beforeAutospacing="1" w:after="100" w:afterAutospacing="1"/>
    </w:pPr>
  </w:style>
  <w:style w:type="character" w:customStyle="1" w:styleId="PointChar">
    <w:name w:val="Point Char"/>
    <w:link w:val="Point"/>
    <w:locked/>
    <w:rsid w:val="009A6E3D"/>
    <w:rPr>
      <w:sz w:val="24"/>
      <w:szCs w:val="24"/>
    </w:rPr>
  </w:style>
  <w:style w:type="paragraph" w:customStyle="1" w:styleId="Point">
    <w:name w:val="Point"/>
    <w:basedOn w:val="a0"/>
    <w:link w:val="PointChar"/>
    <w:rsid w:val="009A6E3D"/>
    <w:pPr>
      <w:spacing w:before="120" w:line="288" w:lineRule="auto"/>
      <w:ind w:firstLine="720"/>
      <w:jc w:val="both"/>
    </w:pPr>
    <w:rPr>
      <w:rFonts w:asciiTheme="minorHAnsi" w:eastAsiaTheme="minorHAnsi" w:hAnsiTheme="minorHAnsi" w:cstheme="minorBidi"/>
      <w:lang w:eastAsia="en-US"/>
    </w:rPr>
  </w:style>
  <w:style w:type="paragraph" w:customStyle="1" w:styleId="BodyText22">
    <w:name w:val="Body Text 22"/>
    <w:basedOn w:val="a0"/>
    <w:uiPriority w:val="99"/>
    <w:rsid w:val="009A6E3D"/>
    <w:pPr>
      <w:ind w:firstLine="709"/>
      <w:jc w:val="both"/>
    </w:pPr>
    <w:rPr>
      <w:szCs w:val="20"/>
    </w:rPr>
  </w:style>
  <w:style w:type="paragraph" w:customStyle="1" w:styleId="Normal1">
    <w:name w:val="Normal1"/>
    <w:uiPriority w:val="99"/>
    <w:rsid w:val="009A6E3D"/>
    <w:pPr>
      <w:spacing w:after="0" w:line="240" w:lineRule="auto"/>
    </w:pPr>
    <w:rPr>
      <w:rFonts w:ascii="Times New Roman" w:eastAsia="Times New Roman" w:hAnsi="Times New Roman" w:cs="Times New Roman"/>
      <w:sz w:val="20"/>
      <w:szCs w:val="20"/>
      <w:lang w:eastAsia="ru-RU"/>
    </w:rPr>
  </w:style>
  <w:style w:type="character" w:customStyle="1" w:styleId="aff5">
    <w:name w:val="Сноска_"/>
    <w:link w:val="aff6"/>
    <w:locked/>
    <w:rsid w:val="009A6E3D"/>
    <w:rPr>
      <w:sz w:val="27"/>
      <w:szCs w:val="27"/>
      <w:shd w:val="clear" w:color="auto" w:fill="FFFFFF"/>
    </w:rPr>
  </w:style>
  <w:style w:type="paragraph" w:customStyle="1" w:styleId="aff6">
    <w:name w:val="Сноска"/>
    <w:basedOn w:val="a0"/>
    <w:link w:val="aff5"/>
    <w:rsid w:val="009A6E3D"/>
    <w:pPr>
      <w:shd w:val="clear" w:color="auto" w:fill="FFFFFF"/>
      <w:spacing w:line="320" w:lineRule="exact"/>
    </w:pPr>
    <w:rPr>
      <w:rFonts w:asciiTheme="minorHAnsi" w:eastAsiaTheme="minorHAnsi" w:hAnsiTheme="minorHAnsi" w:cstheme="minorBidi"/>
      <w:sz w:val="27"/>
      <w:szCs w:val="27"/>
      <w:lang w:eastAsia="en-US"/>
    </w:rPr>
  </w:style>
  <w:style w:type="paragraph" w:customStyle="1" w:styleId="s34">
    <w:name w:val="s_34"/>
    <w:basedOn w:val="a0"/>
    <w:uiPriority w:val="99"/>
    <w:rsid w:val="009A6E3D"/>
    <w:pPr>
      <w:jc w:val="center"/>
    </w:pPr>
    <w:rPr>
      <w:b/>
      <w:bCs/>
      <w:color w:val="000080"/>
      <w:sz w:val="21"/>
      <w:szCs w:val="21"/>
    </w:rPr>
  </w:style>
  <w:style w:type="paragraph" w:customStyle="1" w:styleId="s13">
    <w:name w:val="s_13"/>
    <w:basedOn w:val="a0"/>
    <w:uiPriority w:val="99"/>
    <w:rsid w:val="009A6E3D"/>
    <w:pPr>
      <w:ind w:firstLine="720"/>
    </w:pPr>
    <w:rPr>
      <w:sz w:val="20"/>
      <w:szCs w:val="20"/>
    </w:rPr>
  </w:style>
  <w:style w:type="paragraph" w:customStyle="1" w:styleId="17">
    <w:name w:val="1 Знак"/>
    <w:basedOn w:val="a0"/>
    <w:uiPriority w:val="99"/>
    <w:rsid w:val="009A6E3D"/>
    <w:pPr>
      <w:spacing w:before="100" w:beforeAutospacing="1" w:after="100" w:afterAutospacing="1"/>
    </w:pPr>
    <w:rPr>
      <w:rFonts w:ascii="Tahoma" w:hAnsi="Tahoma"/>
      <w:sz w:val="20"/>
      <w:szCs w:val="20"/>
      <w:lang w:val="en-US" w:eastAsia="en-US"/>
    </w:rPr>
  </w:style>
  <w:style w:type="paragraph" w:customStyle="1" w:styleId="34">
    <w:name w:val="Знак3 Знак Знак Знак"/>
    <w:basedOn w:val="a0"/>
    <w:uiPriority w:val="99"/>
    <w:rsid w:val="009A6E3D"/>
    <w:pPr>
      <w:spacing w:after="160" w:line="240" w:lineRule="exact"/>
    </w:pPr>
    <w:rPr>
      <w:rFonts w:ascii="Verdana" w:hAnsi="Verdana"/>
      <w:sz w:val="20"/>
      <w:szCs w:val="20"/>
      <w:lang w:val="en-US" w:eastAsia="en-US"/>
    </w:rPr>
  </w:style>
  <w:style w:type="paragraph" w:customStyle="1" w:styleId="aff7">
    <w:name w:val="Базовый"/>
    <w:uiPriority w:val="99"/>
    <w:rsid w:val="009A6E3D"/>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71">
    <w:name w:val="Основной текст (7)"/>
    <w:link w:val="710"/>
    <w:locked/>
    <w:rsid w:val="009A6E3D"/>
    <w:rPr>
      <w:b/>
      <w:bCs/>
      <w:sz w:val="24"/>
      <w:szCs w:val="24"/>
      <w:shd w:val="clear" w:color="auto" w:fill="FFFFFF"/>
    </w:rPr>
  </w:style>
  <w:style w:type="paragraph" w:customStyle="1" w:styleId="710">
    <w:name w:val="Основной текст (7)1"/>
    <w:basedOn w:val="a0"/>
    <w:link w:val="71"/>
    <w:rsid w:val="009A6E3D"/>
    <w:pPr>
      <w:shd w:val="clear" w:color="auto" w:fill="FFFFFF"/>
      <w:spacing w:line="274" w:lineRule="exact"/>
    </w:pPr>
    <w:rPr>
      <w:rFonts w:asciiTheme="minorHAnsi" w:eastAsiaTheme="minorHAnsi" w:hAnsiTheme="minorHAnsi" w:cstheme="minorBidi"/>
      <w:b/>
      <w:bCs/>
      <w:lang w:eastAsia="en-US"/>
    </w:rPr>
  </w:style>
  <w:style w:type="paragraph" w:customStyle="1" w:styleId="ConsNonformat">
    <w:name w:val="ConsNonformat"/>
    <w:uiPriority w:val="99"/>
    <w:rsid w:val="009A6E3D"/>
    <w:pPr>
      <w:widowControl w:val="0"/>
      <w:autoSpaceDE w:val="0"/>
      <w:autoSpaceDN w:val="0"/>
      <w:adjustRightInd w:val="0"/>
      <w:spacing w:after="0" w:line="360" w:lineRule="atLeast"/>
      <w:ind w:right="19772"/>
      <w:jc w:val="both"/>
    </w:pPr>
    <w:rPr>
      <w:rFonts w:ascii="Courier New" w:eastAsia="Times New Roman" w:hAnsi="Courier New" w:cs="Courier New"/>
      <w:sz w:val="20"/>
      <w:szCs w:val="20"/>
      <w:lang w:eastAsia="ru-RU"/>
    </w:rPr>
  </w:style>
  <w:style w:type="paragraph" w:customStyle="1" w:styleId="aff8">
    <w:name w:val="МОЕ"/>
    <w:basedOn w:val="a0"/>
    <w:uiPriority w:val="99"/>
    <w:rsid w:val="009A6E3D"/>
    <w:pPr>
      <w:widowControl w:val="0"/>
      <w:snapToGrid w:val="0"/>
      <w:ind w:firstLine="709"/>
      <w:jc w:val="both"/>
    </w:pPr>
    <w:rPr>
      <w:spacing w:val="10"/>
      <w:sz w:val="28"/>
      <w:szCs w:val="28"/>
    </w:rPr>
  </w:style>
  <w:style w:type="paragraph" w:customStyle="1" w:styleId="aff9">
    <w:name w:val="Нормальный (таблица)"/>
    <w:basedOn w:val="a0"/>
    <w:next w:val="a0"/>
    <w:uiPriority w:val="99"/>
    <w:rsid w:val="009A6E3D"/>
    <w:pPr>
      <w:widowControl w:val="0"/>
      <w:autoSpaceDE w:val="0"/>
      <w:autoSpaceDN w:val="0"/>
      <w:adjustRightInd w:val="0"/>
      <w:jc w:val="both"/>
    </w:pPr>
    <w:rPr>
      <w:rFonts w:ascii="Arial" w:hAnsi="Arial" w:cs="Arial"/>
    </w:rPr>
  </w:style>
  <w:style w:type="character" w:customStyle="1" w:styleId="FontStyle12">
    <w:name w:val="Font Style12"/>
    <w:rsid w:val="009A6E3D"/>
    <w:rPr>
      <w:rFonts w:ascii="Times New Roman" w:hAnsi="Times New Roman" w:cs="Times New Roman" w:hint="default"/>
      <w:sz w:val="26"/>
    </w:rPr>
  </w:style>
  <w:style w:type="character" w:customStyle="1" w:styleId="FontStyle28">
    <w:name w:val="Font Style28"/>
    <w:rsid w:val="009A6E3D"/>
    <w:rPr>
      <w:rFonts w:ascii="Times New Roman" w:hAnsi="Times New Roman" w:cs="Times New Roman" w:hint="default"/>
      <w:sz w:val="18"/>
      <w:szCs w:val="18"/>
    </w:rPr>
  </w:style>
  <w:style w:type="character" w:customStyle="1" w:styleId="blk">
    <w:name w:val="blk"/>
    <w:basedOn w:val="a1"/>
    <w:rsid w:val="009A6E3D"/>
  </w:style>
  <w:style w:type="character" w:customStyle="1" w:styleId="130">
    <w:name w:val="Знак Знак13"/>
    <w:rsid w:val="009A6E3D"/>
    <w:rPr>
      <w:rFonts w:ascii="Cambria" w:eastAsia="Times New Roman" w:hAnsi="Cambria" w:cs="Times New Roman" w:hint="default"/>
      <w:b/>
      <w:bCs/>
      <w:kern w:val="32"/>
      <w:sz w:val="32"/>
      <w:szCs w:val="32"/>
    </w:rPr>
  </w:style>
  <w:style w:type="character" w:customStyle="1" w:styleId="120">
    <w:name w:val="Знак Знак12"/>
    <w:rsid w:val="009A6E3D"/>
    <w:rPr>
      <w:rFonts w:ascii="Arial" w:hAnsi="Arial" w:cs="Arial" w:hint="default"/>
      <w:b/>
      <w:bCs/>
      <w:i/>
      <w:iCs/>
      <w:sz w:val="28"/>
      <w:szCs w:val="28"/>
    </w:rPr>
  </w:style>
  <w:style w:type="character" w:customStyle="1" w:styleId="apple-style-span">
    <w:name w:val="apple-style-span"/>
    <w:basedOn w:val="a1"/>
    <w:rsid w:val="009A6E3D"/>
  </w:style>
  <w:style w:type="character" w:customStyle="1" w:styleId="affa">
    <w:name w:val="Знак Знак"/>
    <w:locked/>
    <w:rsid w:val="009A6E3D"/>
    <w:rPr>
      <w:rFonts w:ascii="Cambria" w:hAnsi="Cambria" w:hint="default"/>
      <w:b/>
      <w:bCs/>
      <w:kern w:val="32"/>
      <w:sz w:val="32"/>
      <w:szCs w:val="32"/>
      <w:lang w:bidi="ar-SA"/>
    </w:rPr>
  </w:style>
  <w:style w:type="character" w:customStyle="1" w:styleId="A10">
    <w:name w:val="A1"/>
    <w:rsid w:val="009A6E3D"/>
    <w:rPr>
      <w:rFonts w:ascii="Myriad Pro" w:hAnsi="Myriad Pro" w:cs="Myriad Pro" w:hint="default"/>
      <w:color w:val="000000"/>
      <w:sz w:val="22"/>
      <w:szCs w:val="22"/>
    </w:rPr>
  </w:style>
  <w:style w:type="character" w:customStyle="1" w:styleId="HTML1">
    <w:name w:val="Стандартный HTML Знак1"/>
    <w:locked/>
    <w:rsid w:val="009A6E3D"/>
    <w:rPr>
      <w:rFonts w:ascii="Courier New" w:eastAsia="Calibri" w:hAnsi="Courier New" w:cs="Courier New" w:hint="default"/>
      <w:sz w:val="22"/>
      <w:szCs w:val="22"/>
    </w:rPr>
  </w:style>
  <w:style w:type="character" w:customStyle="1" w:styleId="apple-converted-space">
    <w:name w:val="apple-converted-space"/>
    <w:basedOn w:val="a1"/>
    <w:rsid w:val="009A6E3D"/>
  </w:style>
  <w:style w:type="character" w:customStyle="1" w:styleId="affb">
    <w:name w:val="Цветовое выделение"/>
    <w:uiPriority w:val="99"/>
    <w:rsid w:val="009A6E3D"/>
    <w:rPr>
      <w:b/>
      <w:bCs/>
      <w:color w:val="000080"/>
    </w:rPr>
  </w:style>
  <w:style w:type="table" w:styleId="affc">
    <w:name w:val="Table Grid"/>
    <w:basedOn w:val="a2"/>
    <w:uiPriority w:val="99"/>
    <w:rsid w:val="009A6E3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572169"/>
    <w:pPr>
      <w:widowControl w:val="0"/>
      <w:autoSpaceDE w:val="0"/>
      <w:autoSpaceDN w:val="0"/>
      <w:adjustRightInd w:val="0"/>
      <w:spacing w:after="0" w:line="240" w:lineRule="auto"/>
    </w:pPr>
    <w:rPr>
      <w:rFonts w:ascii="Arial" w:eastAsia="Times New Roman" w:hAnsi="Arial" w:cs="Arial"/>
      <w:b/>
      <w:bCs/>
      <w:lang w:eastAsia="ru-RU"/>
    </w:rPr>
  </w:style>
  <w:style w:type="character" w:styleId="affd">
    <w:name w:val="Strong"/>
    <w:basedOn w:val="a1"/>
    <w:qFormat/>
    <w:rsid w:val="00572169"/>
    <w:rPr>
      <w:b/>
      <w:bCs/>
    </w:rPr>
  </w:style>
  <w:style w:type="paragraph" w:styleId="35">
    <w:name w:val="Body Text 3"/>
    <w:basedOn w:val="a0"/>
    <w:link w:val="36"/>
    <w:uiPriority w:val="99"/>
    <w:semiHidden/>
    <w:unhideWhenUsed/>
    <w:rsid w:val="004B55D7"/>
    <w:pPr>
      <w:spacing w:after="120"/>
    </w:pPr>
    <w:rPr>
      <w:sz w:val="16"/>
      <w:szCs w:val="16"/>
    </w:rPr>
  </w:style>
  <w:style w:type="character" w:customStyle="1" w:styleId="36">
    <w:name w:val="Основной текст 3 Знак"/>
    <w:basedOn w:val="a1"/>
    <w:link w:val="35"/>
    <w:uiPriority w:val="99"/>
    <w:semiHidden/>
    <w:rsid w:val="004B55D7"/>
    <w:rPr>
      <w:rFonts w:ascii="Times New Roman" w:eastAsia="Times New Roman" w:hAnsi="Times New Roman" w:cs="Times New Roman"/>
      <w:sz w:val="16"/>
      <w:szCs w:val="16"/>
      <w:lang w:eastAsia="ru-RU"/>
    </w:rPr>
  </w:style>
  <w:style w:type="paragraph" w:customStyle="1" w:styleId="Style1">
    <w:name w:val="Style1"/>
    <w:basedOn w:val="a0"/>
    <w:rsid w:val="003829EA"/>
    <w:pPr>
      <w:widowControl w:val="0"/>
      <w:autoSpaceDE w:val="0"/>
      <w:autoSpaceDN w:val="0"/>
      <w:adjustRightInd w:val="0"/>
    </w:pPr>
  </w:style>
  <w:style w:type="paragraph" w:customStyle="1" w:styleId="Style2">
    <w:name w:val="Style2"/>
    <w:basedOn w:val="a0"/>
    <w:rsid w:val="003829EA"/>
    <w:pPr>
      <w:widowControl w:val="0"/>
      <w:autoSpaceDE w:val="0"/>
      <w:autoSpaceDN w:val="0"/>
      <w:adjustRightInd w:val="0"/>
      <w:spacing w:line="275" w:lineRule="exact"/>
      <w:jc w:val="center"/>
    </w:pPr>
  </w:style>
  <w:style w:type="character" w:customStyle="1" w:styleId="FontStyle11">
    <w:name w:val="Font Style11"/>
    <w:basedOn w:val="a1"/>
    <w:rsid w:val="003829EA"/>
    <w:rPr>
      <w:rFonts w:ascii="Times New Roman" w:hAnsi="Times New Roman" w:cs="Times New Roman"/>
      <w:b/>
      <w:bCs/>
      <w:sz w:val="22"/>
      <w:szCs w:val="22"/>
    </w:rPr>
  </w:style>
  <w:style w:type="paragraph" w:customStyle="1" w:styleId="Style6">
    <w:name w:val="Style6"/>
    <w:basedOn w:val="a0"/>
    <w:rsid w:val="003829EA"/>
    <w:pPr>
      <w:widowControl w:val="0"/>
      <w:autoSpaceDE w:val="0"/>
      <w:autoSpaceDN w:val="0"/>
      <w:adjustRightInd w:val="0"/>
      <w:spacing w:line="274" w:lineRule="exact"/>
    </w:pPr>
  </w:style>
  <w:style w:type="paragraph" w:customStyle="1" w:styleId="Style3">
    <w:name w:val="Style3"/>
    <w:basedOn w:val="a0"/>
    <w:rsid w:val="003829EA"/>
    <w:pPr>
      <w:widowControl w:val="0"/>
      <w:autoSpaceDE w:val="0"/>
      <w:autoSpaceDN w:val="0"/>
      <w:adjustRightInd w:val="0"/>
    </w:pPr>
  </w:style>
  <w:style w:type="paragraph" w:customStyle="1" w:styleId="Style4">
    <w:name w:val="Style4"/>
    <w:basedOn w:val="a0"/>
    <w:rsid w:val="003829EA"/>
    <w:pPr>
      <w:widowControl w:val="0"/>
      <w:autoSpaceDE w:val="0"/>
      <w:autoSpaceDN w:val="0"/>
      <w:adjustRightInd w:val="0"/>
      <w:spacing w:line="226" w:lineRule="exact"/>
      <w:ind w:firstLine="178"/>
    </w:pPr>
  </w:style>
  <w:style w:type="paragraph" w:customStyle="1" w:styleId="Style7">
    <w:name w:val="Style7"/>
    <w:basedOn w:val="a0"/>
    <w:rsid w:val="003829EA"/>
    <w:pPr>
      <w:widowControl w:val="0"/>
      <w:autoSpaceDE w:val="0"/>
      <w:autoSpaceDN w:val="0"/>
      <w:adjustRightInd w:val="0"/>
      <w:spacing w:line="230" w:lineRule="exact"/>
      <w:ind w:firstLine="346"/>
    </w:pPr>
  </w:style>
</w:styles>
</file>

<file path=word/webSettings.xml><?xml version="1.0" encoding="utf-8"?>
<w:webSettings xmlns:r="http://schemas.openxmlformats.org/officeDocument/2006/relationships" xmlns:w="http://schemas.openxmlformats.org/wordprocessingml/2006/main">
  <w:divs>
    <w:div w:id="203912840">
      <w:bodyDiv w:val="1"/>
      <w:marLeft w:val="0"/>
      <w:marRight w:val="0"/>
      <w:marTop w:val="0"/>
      <w:marBottom w:val="0"/>
      <w:divBdr>
        <w:top w:val="none" w:sz="0" w:space="0" w:color="auto"/>
        <w:left w:val="none" w:sz="0" w:space="0" w:color="auto"/>
        <w:bottom w:val="none" w:sz="0" w:space="0" w:color="auto"/>
        <w:right w:val="none" w:sz="0" w:space="0" w:color="auto"/>
      </w:divBdr>
      <w:divsChild>
        <w:div w:id="793255314">
          <w:marLeft w:val="0"/>
          <w:marRight w:val="0"/>
          <w:marTop w:val="0"/>
          <w:marBottom w:val="0"/>
          <w:divBdr>
            <w:top w:val="none" w:sz="0" w:space="0" w:color="auto"/>
            <w:left w:val="none" w:sz="0" w:space="0" w:color="auto"/>
            <w:bottom w:val="none" w:sz="0" w:space="0" w:color="auto"/>
            <w:right w:val="none" w:sz="0" w:space="0" w:color="auto"/>
          </w:divBdr>
        </w:div>
      </w:divsChild>
    </w:div>
    <w:div w:id="74082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file:///C:\Users\POMAH\AppData\Local\Temp\Rar$DIa0.481\3525%20&#1087;&#1088;&#1080;&#1083;..doc" TargetMode="External"/><Relationship Id="rId3" Type="http://schemas.openxmlformats.org/officeDocument/2006/relationships/styles" Target="styles.xml"/><Relationship Id="rId21" Type="http://schemas.openxmlformats.org/officeDocument/2006/relationships/hyperlink" Target="file:///C:\Users\POMAH\AppData\Local\Temp\Rar$DIa0.481\3525%20&#1087;&#1088;&#1080;&#1083;..doc"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file:///C:\Users\POMAH\AppData\Local\Temp\Rar$DIa0.481\3525%20&#1087;&#1088;&#1080;&#1083;..doc" TargetMode="External"/><Relationship Id="rId2" Type="http://schemas.openxmlformats.org/officeDocument/2006/relationships/numbering" Target="numbering.xml"/><Relationship Id="rId16" Type="http://schemas.openxmlformats.org/officeDocument/2006/relationships/hyperlink" Target="file:///C:\Users\POMAH\AppData\Local\Temp\Rar$DIa0.481\3525%20&#1087;&#1088;&#1080;&#1083;..doc" TargetMode="External"/><Relationship Id="rId20" Type="http://schemas.openxmlformats.org/officeDocument/2006/relationships/hyperlink" Target="file:///C:\Users\POMAH\AppData\Local\Temp\Rar$DIa0.481\3525%20&#1087;&#1088;&#1080;&#108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POMAH\AppData\Local\Temp\Rar$DIa0.481\3525%20&#1087;&#1088;&#1080;&#1083;..doc"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file:///C:\Users\POMAH\AppData\Local\Temp\Rar$DIa0.481\3525%20&#1087;&#1088;&#1080;&#1083;..doc"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file:///C:\Users\POMAH\AppData\Local\Temp\Rar$DIa0.481\3525%20&#1087;&#1088;&#1080;&#1083;..doc" TargetMode="External"/><Relationship Id="rId22" Type="http://schemas.openxmlformats.org/officeDocument/2006/relationships/hyperlink" Target="file:///C:\Users\POMAH\AppData\Local\Temp\Rar$DIa0.481\3525%20&#1087;&#1088;&#1080;&#108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55290-FE0E-468D-B6A8-598B0F411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57</Pages>
  <Words>19755</Words>
  <Characters>112606</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132097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Lazareva</dc:creator>
  <cp:lastModifiedBy>MihailovaAR</cp:lastModifiedBy>
  <cp:revision>3</cp:revision>
  <cp:lastPrinted>2015-06-02T06:48:00Z</cp:lastPrinted>
  <dcterms:created xsi:type="dcterms:W3CDTF">2015-06-01T08:30:00Z</dcterms:created>
  <dcterms:modified xsi:type="dcterms:W3CDTF">2015-06-02T06:50:00Z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d8c864a6-f2d7-473a-a119-651477dcb98d</vt:lpwstr>
  </property>
</Properties>
</file>