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30" w:rsidRDefault="0036798C" w:rsidP="00192530">
      <w:pPr>
        <w:pStyle w:val="a3"/>
        <w:spacing w:before="0" w:after="0" w:line="240" w:lineRule="auto"/>
        <w:ind w:left="40" w:right="23"/>
        <w:jc w:val="center"/>
        <w:rPr>
          <w:rFonts w:cs="Times New Roman"/>
          <w:b/>
          <w:sz w:val="36"/>
          <w:szCs w:val="36"/>
        </w:rPr>
      </w:pPr>
      <w:r w:rsidRPr="003D2771">
        <w:rPr>
          <w:rFonts w:cs="Times New Roman"/>
          <w:b/>
          <w:sz w:val="36"/>
          <w:szCs w:val="36"/>
        </w:rPr>
        <w:t xml:space="preserve">Отчет </w:t>
      </w:r>
    </w:p>
    <w:p w:rsidR="0036798C" w:rsidRPr="00AB307F" w:rsidRDefault="0036798C" w:rsidP="00AB307F">
      <w:pPr>
        <w:pStyle w:val="a3"/>
        <w:spacing w:before="0" w:after="0" w:line="240" w:lineRule="auto"/>
        <w:ind w:left="40" w:right="23"/>
        <w:jc w:val="center"/>
        <w:rPr>
          <w:rFonts w:cs="Times New Roman"/>
          <w:b/>
          <w:sz w:val="36"/>
          <w:szCs w:val="36"/>
        </w:rPr>
      </w:pPr>
      <w:r w:rsidRPr="003D2771">
        <w:rPr>
          <w:rFonts w:cs="Times New Roman"/>
          <w:b/>
          <w:sz w:val="36"/>
          <w:szCs w:val="36"/>
        </w:rPr>
        <w:t>отдела архитектуры и градостроительства за 20</w:t>
      </w:r>
      <w:r w:rsidR="00C02D25">
        <w:rPr>
          <w:rFonts w:cs="Times New Roman"/>
          <w:b/>
          <w:sz w:val="36"/>
          <w:szCs w:val="36"/>
        </w:rPr>
        <w:t>2</w:t>
      </w:r>
      <w:r w:rsidR="00EB6472">
        <w:rPr>
          <w:rFonts w:cs="Times New Roman"/>
          <w:b/>
          <w:sz w:val="36"/>
          <w:szCs w:val="36"/>
        </w:rPr>
        <w:t>3</w:t>
      </w:r>
      <w:r w:rsidRPr="003D2771">
        <w:rPr>
          <w:rFonts w:cs="Times New Roman"/>
          <w:b/>
          <w:sz w:val="36"/>
          <w:szCs w:val="36"/>
        </w:rPr>
        <w:t xml:space="preserve"> год</w:t>
      </w:r>
      <w:r w:rsidRPr="003D2771">
        <w:rPr>
          <w:rFonts w:cs="Times New Roman"/>
          <w:sz w:val="36"/>
          <w:szCs w:val="36"/>
        </w:rPr>
        <w:t xml:space="preserve"> </w:t>
      </w:r>
    </w:p>
    <w:p w:rsidR="0036798C" w:rsidRPr="00BD7D87" w:rsidRDefault="0036798C" w:rsidP="0036798C">
      <w:pPr>
        <w:spacing w:after="0" w:line="240" w:lineRule="auto"/>
        <w:ind w:right="-144" w:firstLine="284"/>
        <w:jc w:val="both"/>
        <w:rPr>
          <w:rFonts w:ascii="Times New Roman" w:eastAsia="Calibri" w:hAnsi="Times New Roman" w:cs="Times New Roman"/>
          <w:sz w:val="28"/>
          <w:szCs w:val="24"/>
          <w:lang w:eastAsia="en-US"/>
        </w:rPr>
      </w:pPr>
    </w:p>
    <w:p w:rsidR="0036798C" w:rsidRPr="00BD7D87" w:rsidRDefault="0036798C" w:rsidP="0036798C">
      <w:pPr>
        <w:spacing w:after="0" w:line="240" w:lineRule="auto"/>
        <w:ind w:right="-144" w:firstLine="284"/>
        <w:jc w:val="both"/>
        <w:rPr>
          <w:rFonts w:ascii="Times New Roman" w:eastAsia="Calibri" w:hAnsi="Times New Roman" w:cs="Times New Roman"/>
          <w:b/>
          <w:sz w:val="28"/>
          <w:szCs w:val="24"/>
          <w:lang w:eastAsia="en-US"/>
        </w:rPr>
      </w:pPr>
    </w:p>
    <w:p w:rsidR="0036798C" w:rsidRPr="00282FCE" w:rsidRDefault="0036798C" w:rsidP="00282FCE">
      <w:pPr>
        <w:spacing w:after="0" w:line="240" w:lineRule="auto"/>
        <w:ind w:right="-144"/>
        <w:rPr>
          <w:rFonts w:ascii="Times New Roman" w:eastAsia="Calibri" w:hAnsi="Times New Roman" w:cs="Times New Roman"/>
          <w:b/>
          <w:sz w:val="28"/>
          <w:szCs w:val="24"/>
          <w:lang w:eastAsia="en-US"/>
        </w:rPr>
      </w:pPr>
      <w:r w:rsidRPr="00282FCE">
        <w:rPr>
          <w:rFonts w:ascii="Times New Roman" w:eastAsia="Calibri" w:hAnsi="Times New Roman" w:cs="Times New Roman"/>
          <w:b/>
          <w:sz w:val="28"/>
          <w:szCs w:val="24"/>
          <w:lang w:eastAsia="en-US"/>
        </w:rPr>
        <w:t>ИСПОЛНЕНИЕ ПОЛНОМОЧИЙ:</w:t>
      </w:r>
    </w:p>
    <w:p w:rsidR="0036798C" w:rsidRPr="00BD7D87" w:rsidRDefault="0036798C" w:rsidP="0036798C">
      <w:pPr>
        <w:spacing w:after="0" w:line="240" w:lineRule="auto"/>
        <w:ind w:right="-144" w:firstLine="284"/>
        <w:jc w:val="both"/>
        <w:rPr>
          <w:rFonts w:ascii="Times New Roman" w:eastAsia="Calibri" w:hAnsi="Times New Roman" w:cs="Times New Roman"/>
          <w:b/>
          <w:sz w:val="28"/>
          <w:szCs w:val="24"/>
          <w:lang w:eastAsia="en-US"/>
        </w:rPr>
      </w:pPr>
    </w:p>
    <w:p w:rsidR="0036798C" w:rsidRDefault="0036798C" w:rsidP="0036798C">
      <w:pPr>
        <w:spacing w:after="0" w:line="240" w:lineRule="auto"/>
        <w:ind w:right="-144" w:firstLine="284"/>
        <w:jc w:val="both"/>
        <w:rPr>
          <w:rFonts w:ascii="Times New Roman" w:eastAsia="Calibri" w:hAnsi="Times New Roman" w:cs="Times New Roman"/>
          <w:b/>
          <w:sz w:val="28"/>
          <w:szCs w:val="24"/>
          <w:lang w:eastAsia="en-US"/>
        </w:rPr>
      </w:pPr>
      <w:r w:rsidRPr="00F3177C">
        <w:rPr>
          <w:rFonts w:ascii="Times New Roman" w:eastAsia="Calibri" w:hAnsi="Times New Roman" w:cs="Times New Roman"/>
          <w:b/>
          <w:sz w:val="28"/>
          <w:szCs w:val="24"/>
          <w:lang w:eastAsia="en-US"/>
        </w:rPr>
        <w:t xml:space="preserve">- по </w:t>
      </w:r>
      <w:r w:rsidR="00F3177C" w:rsidRPr="00F3177C">
        <w:rPr>
          <w:rFonts w:ascii="Times New Roman" w:eastAsia="Calibri" w:hAnsi="Times New Roman" w:cs="Times New Roman"/>
          <w:b/>
          <w:sz w:val="28"/>
          <w:szCs w:val="24"/>
          <w:lang w:eastAsia="en-US"/>
        </w:rPr>
        <w:t xml:space="preserve">подготовке </w:t>
      </w:r>
      <w:r w:rsidRPr="00F3177C">
        <w:rPr>
          <w:rFonts w:ascii="Times New Roman" w:eastAsia="Calibri" w:hAnsi="Times New Roman" w:cs="Times New Roman"/>
          <w:b/>
          <w:sz w:val="28"/>
          <w:szCs w:val="24"/>
          <w:lang w:eastAsia="en-US"/>
        </w:rPr>
        <w:t>схем территориального планирования муниципального района</w:t>
      </w:r>
    </w:p>
    <w:p w:rsidR="00F3177C" w:rsidRPr="00F3177C" w:rsidRDefault="00F3177C" w:rsidP="0036798C">
      <w:pPr>
        <w:spacing w:after="0" w:line="240" w:lineRule="auto"/>
        <w:ind w:right="-144" w:firstLine="284"/>
        <w:jc w:val="both"/>
        <w:rPr>
          <w:rFonts w:ascii="Times New Roman" w:eastAsia="Calibri" w:hAnsi="Times New Roman" w:cs="Times New Roman"/>
          <w:b/>
          <w:color w:val="4F81BD"/>
          <w:sz w:val="28"/>
          <w:szCs w:val="24"/>
          <w:lang w:eastAsia="en-US"/>
        </w:rPr>
      </w:pPr>
    </w:p>
    <w:p w:rsidR="0036798C" w:rsidRPr="00054B85" w:rsidRDefault="0036798C" w:rsidP="00C2479D">
      <w:pPr>
        <w:spacing w:after="0" w:line="240" w:lineRule="auto"/>
        <w:ind w:right="-144" w:firstLine="708"/>
        <w:jc w:val="both"/>
        <w:rPr>
          <w:rFonts w:ascii="Times New Roman" w:eastAsia="Calibri" w:hAnsi="Times New Roman" w:cs="Times New Roman"/>
          <w:sz w:val="28"/>
          <w:szCs w:val="24"/>
        </w:rPr>
      </w:pPr>
      <w:r w:rsidRPr="00BD7D87">
        <w:rPr>
          <w:rFonts w:ascii="Times New Roman" w:eastAsia="Calibri" w:hAnsi="Times New Roman" w:cs="Times New Roman"/>
          <w:sz w:val="28"/>
          <w:szCs w:val="24"/>
        </w:rPr>
        <w:t xml:space="preserve">Схема территориального планирования Лужского муниципального района утверждена решением совета депутатов от 13 ноября 2012 года № 347 «Об утверждении Схемы территориального планирования Лужского </w:t>
      </w:r>
      <w:r w:rsidRPr="00054B85">
        <w:rPr>
          <w:rFonts w:ascii="Times New Roman" w:eastAsia="Calibri" w:hAnsi="Times New Roman" w:cs="Times New Roman"/>
          <w:sz w:val="28"/>
          <w:szCs w:val="24"/>
        </w:rPr>
        <w:t xml:space="preserve">муниципального района Ленинградской области». </w:t>
      </w:r>
    </w:p>
    <w:p w:rsidR="0036798C" w:rsidRPr="00054B85" w:rsidRDefault="0023084F" w:rsidP="00C2479D">
      <w:pPr>
        <w:spacing w:after="0" w:line="240" w:lineRule="auto"/>
        <w:ind w:right="-144"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П</w:t>
      </w:r>
      <w:r w:rsidR="0036798C" w:rsidRPr="00054B85">
        <w:rPr>
          <w:rFonts w:ascii="Times New Roman" w:eastAsia="Calibri" w:hAnsi="Times New Roman" w:cs="Times New Roman"/>
          <w:sz w:val="28"/>
          <w:szCs w:val="24"/>
        </w:rPr>
        <w:t xml:space="preserve">роект внесения изменений в Схему территориального планирования </w:t>
      </w:r>
      <w:r>
        <w:rPr>
          <w:rFonts w:ascii="Times New Roman" w:eastAsia="Calibri" w:hAnsi="Times New Roman" w:cs="Times New Roman"/>
          <w:sz w:val="28"/>
          <w:szCs w:val="24"/>
        </w:rPr>
        <w:t>направлен на доработку по замечаниям, выставленным Правительством Ленинградской области.</w:t>
      </w:r>
    </w:p>
    <w:p w:rsidR="0071713E" w:rsidRDefault="0071713E" w:rsidP="0036798C">
      <w:pPr>
        <w:spacing w:after="0" w:line="240" w:lineRule="auto"/>
        <w:ind w:right="-144" w:firstLine="708"/>
        <w:jc w:val="both"/>
        <w:rPr>
          <w:rFonts w:ascii="Times New Roman" w:eastAsia="Calibri" w:hAnsi="Times New Roman" w:cs="Times New Roman"/>
          <w:sz w:val="28"/>
          <w:szCs w:val="24"/>
        </w:rPr>
      </w:pPr>
    </w:p>
    <w:p w:rsidR="0036798C" w:rsidRPr="00F86685" w:rsidRDefault="00E76C26" w:rsidP="00E76C26">
      <w:pPr>
        <w:pStyle w:val="a3"/>
        <w:tabs>
          <w:tab w:val="left" w:pos="5199"/>
        </w:tabs>
        <w:spacing w:before="0" w:after="0"/>
        <w:ind w:right="-1"/>
        <w:rPr>
          <w:rFonts w:cs="Times New Roman"/>
          <w:b/>
          <w:sz w:val="28"/>
          <w:szCs w:val="24"/>
          <w:lang w:eastAsia="ru-RU"/>
        </w:rPr>
      </w:pPr>
      <w:r>
        <w:rPr>
          <w:rFonts w:cs="Times New Roman"/>
          <w:b/>
          <w:sz w:val="28"/>
          <w:szCs w:val="24"/>
          <w:lang w:eastAsia="ru-RU"/>
        </w:rPr>
        <w:t>- по подготовке</w:t>
      </w:r>
      <w:r w:rsidR="0036798C" w:rsidRPr="00F86685">
        <w:rPr>
          <w:rFonts w:cs="Times New Roman"/>
          <w:b/>
          <w:sz w:val="28"/>
          <w:szCs w:val="24"/>
          <w:lang w:eastAsia="ru-RU"/>
        </w:rPr>
        <w:t xml:space="preserve"> документов территориального планирования</w:t>
      </w:r>
    </w:p>
    <w:p w:rsidR="0036798C" w:rsidRPr="00BD7D87" w:rsidRDefault="0036798C" w:rsidP="0036798C">
      <w:pPr>
        <w:pStyle w:val="a3"/>
        <w:tabs>
          <w:tab w:val="left" w:pos="5199"/>
        </w:tabs>
        <w:spacing w:before="0" w:after="0"/>
        <w:ind w:right="-1" w:firstLine="851"/>
        <w:jc w:val="center"/>
        <w:rPr>
          <w:rFonts w:cs="Times New Roman"/>
          <w:sz w:val="28"/>
          <w:szCs w:val="24"/>
          <w:lang w:eastAsia="ru-RU"/>
        </w:rPr>
      </w:pPr>
    </w:p>
    <w:p w:rsidR="00001CFF" w:rsidRDefault="00E76C26" w:rsidP="00C2479D">
      <w:pPr>
        <w:pStyle w:val="a3"/>
        <w:tabs>
          <w:tab w:val="left" w:pos="5199"/>
        </w:tabs>
        <w:spacing w:before="0" w:after="0" w:line="240" w:lineRule="auto"/>
        <w:ind w:right="-1" w:firstLine="851"/>
        <w:rPr>
          <w:rFonts w:cs="Times New Roman"/>
          <w:sz w:val="28"/>
          <w:szCs w:val="24"/>
          <w:lang w:eastAsia="ru-RU"/>
        </w:rPr>
      </w:pPr>
      <w:r>
        <w:rPr>
          <w:rFonts w:cs="Times New Roman"/>
          <w:sz w:val="28"/>
          <w:szCs w:val="24"/>
          <w:lang w:eastAsia="ru-RU"/>
        </w:rPr>
        <w:t>Г</w:t>
      </w:r>
      <w:r w:rsidR="0036798C" w:rsidRPr="00BD7D87">
        <w:rPr>
          <w:rFonts w:cs="Times New Roman"/>
          <w:sz w:val="28"/>
          <w:szCs w:val="24"/>
          <w:lang w:eastAsia="ru-RU"/>
        </w:rPr>
        <w:t xml:space="preserve">енеральные планы </w:t>
      </w:r>
      <w:r>
        <w:rPr>
          <w:rFonts w:cs="Times New Roman"/>
          <w:sz w:val="28"/>
          <w:szCs w:val="24"/>
          <w:lang w:eastAsia="ru-RU"/>
        </w:rPr>
        <w:t xml:space="preserve">и Правила землепользования и застройки (ПЗЗ) </w:t>
      </w:r>
      <w:proofErr w:type="gramStart"/>
      <w:r w:rsidR="00092E9D">
        <w:rPr>
          <w:rFonts w:cs="Times New Roman"/>
          <w:sz w:val="28"/>
          <w:szCs w:val="24"/>
          <w:lang w:eastAsia="ru-RU"/>
        </w:rPr>
        <w:t>утверждены</w:t>
      </w:r>
      <w:proofErr w:type="gramEnd"/>
      <w:r w:rsidR="00092E9D">
        <w:rPr>
          <w:rFonts w:cs="Times New Roman"/>
          <w:sz w:val="28"/>
          <w:szCs w:val="24"/>
          <w:lang w:eastAsia="ru-RU"/>
        </w:rPr>
        <w:t xml:space="preserve"> для всех </w:t>
      </w:r>
      <w:r>
        <w:rPr>
          <w:rFonts w:cs="Times New Roman"/>
          <w:sz w:val="28"/>
          <w:szCs w:val="24"/>
          <w:lang w:eastAsia="ru-RU"/>
        </w:rPr>
        <w:t xml:space="preserve">городских и сельских </w:t>
      </w:r>
      <w:r w:rsidR="00092E9D">
        <w:rPr>
          <w:rFonts w:cs="Times New Roman"/>
          <w:sz w:val="28"/>
          <w:szCs w:val="24"/>
          <w:lang w:eastAsia="ru-RU"/>
        </w:rPr>
        <w:t>поселений района.</w:t>
      </w:r>
    </w:p>
    <w:p w:rsidR="007A1D30" w:rsidRDefault="007A1D30" w:rsidP="00F86685">
      <w:pPr>
        <w:pStyle w:val="a3"/>
        <w:tabs>
          <w:tab w:val="left" w:pos="5199"/>
        </w:tabs>
        <w:spacing w:before="0" w:after="0"/>
        <w:ind w:right="-1" w:firstLine="851"/>
        <w:rPr>
          <w:rFonts w:cs="Times New Roman"/>
          <w:sz w:val="28"/>
          <w:szCs w:val="24"/>
          <w:lang w:eastAsia="ru-RU"/>
        </w:rPr>
      </w:pPr>
    </w:p>
    <w:tbl>
      <w:tblPr>
        <w:tblW w:w="966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2325"/>
        <w:gridCol w:w="9"/>
        <w:gridCol w:w="2615"/>
        <w:gridCol w:w="4177"/>
      </w:tblGrid>
      <w:tr w:rsidR="007A1D30" w:rsidRPr="005D1911" w:rsidTr="007A1D30">
        <w:trPr>
          <w:cantSplit/>
          <w:trHeight w:val="1260"/>
        </w:trPr>
        <w:tc>
          <w:tcPr>
            <w:tcW w:w="541" w:type="dxa"/>
            <w:tcBorders>
              <w:top w:val="single" w:sz="4" w:space="0" w:color="auto"/>
              <w:left w:val="single" w:sz="4" w:space="0" w:color="auto"/>
              <w:bottom w:val="single" w:sz="4" w:space="0" w:color="auto"/>
              <w:right w:val="single" w:sz="4" w:space="0" w:color="auto"/>
            </w:tcBorders>
          </w:tcPr>
          <w:p w:rsidR="007A1D30" w:rsidRPr="005D1911" w:rsidRDefault="007A1D30" w:rsidP="00CA010B">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w:t>
            </w:r>
          </w:p>
          <w:p w:rsidR="007A1D30" w:rsidRPr="005D1911" w:rsidRDefault="007A1D30" w:rsidP="00CA010B">
            <w:pPr>
              <w:spacing w:after="0" w:line="240" w:lineRule="auto"/>
              <w:jc w:val="center"/>
              <w:rPr>
                <w:rFonts w:ascii="Times New Roman" w:eastAsia="Times New Roman" w:hAnsi="Times New Roman" w:cs="Times New Roman"/>
                <w:sz w:val="24"/>
                <w:szCs w:val="24"/>
              </w:rPr>
            </w:pPr>
            <w:proofErr w:type="gramStart"/>
            <w:r w:rsidRPr="005D1911">
              <w:rPr>
                <w:rFonts w:ascii="Times New Roman" w:eastAsia="Times New Roman" w:hAnsi="Times New Roman" w:cs="Times New Roman"/>
                <w:sz w:val="24"/>
                <w:szCs w:val="24"/>
              </w:rPr>
              <w:t>п</w:t>
            </w:r>
            <w:proofErr w:type="gramEnd"/>
            <w:r w:rsidRPr="005D1911">
              <w:rPr>
                <w:rFonts w:ascii="Times New Roman" w:eastAsia="Times New Roman" w:hAnsi="Times New Roman" w:cs="Times New Roman"/>
                <w:sz w:val="24"/>
                <w:szCs w:val="24"/>
              </w:rPr>
              <w:t>/п</w:t>
            </w:r>
          </w:p>
        </w:tc>
        <w:tc>
          <w:tcPr>
            <w:tcW w:w="2325" w:type="dxa"/>
            <w:tcBorders>
              <w:top w:val="single" w:sz="4" w:space="0" w:color="auto"/>
              <w:left w:val="single" w:sz="4" w:space="0" w:color="auto"/>
              <w:bottom w:val="single" w:sz="4" w:space="0" w:color="auto"/>
              <w:right w:val="nil"/>
            </w:tcBorders>
          </w:tcPr>
          <w:p w:rsidR="007A1D30" w:rsidRPr="005D1911" w:rsidRDefault="007A1D30" w:rsidP="00CA010B">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Наименование поселения, входящего с состав муниципального района</w:t>
            </w:r>
          </w:p>
        </w:tc>
        <w:tc>
          <w:tcPr>
            <w:tcW w:w="2624" w:type="dxa"/>
            <w:gridSpan w:val="2"/>
            <w:tcBorders>
              <w:top w:val="single" w:sz="4" w:space="0" w:color="auto"/>
              <w:left w:val="single" w:sz="4" w:space="0" w:color="auto"/>
              <w:bottom w:val="single" w:sz="4" w:space="0" w:color="auto"/>
              <w:right w:val="single" w:sz="4" w:space="0" w:color="auto"/>
            </w:tcBorders>
          </w:tcPr>
          <w:p w:rsidR="007A1D30" w:rsidRPr="005D1911" w:rsidRDefault="007A1D30" w:rsidP="00CA010B">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 xml:space="preserve">Генеральные планы </w:t>
            </w:r>
          </w:p>
        </w:tc>
        <w:tc>
          <w:tcPr>
            <w:tcW w:w="4177" w:type="dxa"/>
            <w:tcBorders>
              <w:top w:val="single" w:sz="4" w:space="0" w:color="auto"/>
              <w:left w:val="single" w:sz="4" w:space="0" w:color="auto"/>
              <w:bottom w:val="single" w:sz="4" w:space="0" w:color="auto"/>
              <w:right w:val="single" w:sz="4" w:space="0" w:color="auto"/>
            </w:tcBorders>
          </w:tcPr>
          <w:p w:rsidR="007A1D30" w:rsidRPr="005D1911" w:rsidRDefault="007A1D30" w:rsidP="00CA010B">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Правила землепользования и застройки</w:t>
            </w:r>
          </w:p>
        </w:tc>
      </w:tr>
      <w:tr w:rsidR="007A1D30" w:rsidRPr="005D1911" w:rsidTr="00154690">
        <w:trPr>
          <w:cantSplit/>
          <w:trHeight w:val="381"/>
        </w:trPr>
        <w:tc>
          <w:tcPr>
            <w:tcW w:w="541"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CA010B">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325" w:type="dxa"/>
            <w:tcBorders>
              <w:top w:val="single" w:sz="4" w:space="0" w:color="auto"/>
              <w:left w:val="single" w:sz="4" w:space="0" w:color="auto"/>
              <w:bottom w:val="single" w:sz="4" w:space="0" w:color="auto"/>
              <w:right w:val="nil"/>
            </w:tcBorders>
            <w:vAlign w:val="center"/>
          </w:tcPr>
          <w:p w:rsidR="007A1D30" w:rsidRDefault="007A1D30" w:rsidP="00CA010B">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Лужское</w:t>
            </w:r>
            <w:proofErr w:type="spellEnd"/>
            <w:r>
              <w:rPr>
                <w:rFonts w:ascii="Times New Roman" w:eastAsia="Times New Roman" w:hAnsi="Times New Roman" w:cs="Times New Roman"/>
                <w:sz w:val="24"/>
                <w:szCs w:val="24"/>
              </w:rPr>
              <w:t xml:space="preserve"> </w:t>
            </w:r>
          </w:p>
          <w:p w:rsidR="007A1D30" w:rsidRPr="005D1911" w:rsidRDefault="007A1D30" w:rsidP="00CA01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городское поселение</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7A1D30" w:rsidRPr="00751767" w:rsidRDefault="007A1D30" w:rsidP="00CA01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751767">
              <w:rPr>
                <w:rFonts w:ascii="Times New Roman" w:eastAsia="Times New Roman" w:hAnsi="Times New Roman" w:cs="Times New Roman"/>
                <w:sz w:val="20"/>
                <w:szCs w:val="20"/>
              </w:rPr>
              <w:t>остановление Правительства</w:t>
            </w:r>
          </w:p>
          <w:p w:rsidR="007A1D30" w:rsidRPr="00751767" w:rsidRDefault="007A1D30" w:rsidP="00CA010B">
            <w:pPr>
              <w:spacing w:after="0" w:line="240" w:lineRule="auto"/>
              <w:jc w:val="center"/>
              <w:rPr>
                <w:rFonts w:ascii="Times New Roman" w:eastAsia="Times New Roman" w:hAnsi="Times New Roman" w:cs="Times New Roman"/>
                <w:sz w:val="20"/>
                <w:szCs w:val="20"/>
              </w:rPr>
            </w:pPr>
            <w:r w:rsidRPr="00751767">
              <w:rPr>
                <w:rFonts w:ascii="Times New Roman" w:eastAsia="Times New Roman" w:hAnsi="Times New Roman" w:cs="Times New Roman"/>
                <w:sz w:val="20"/>
                <w:szCs w:val="20"/>
              </w:rPr>
              <w:t>Ленинградской области</w:t>
            </w:r>
          </w:p>
          <w:p w:rsidR="007A1D30" w:rsidRPr="005D1911" w:rsidRDefault="007A1D30" w:rsidP="00AB307F">
            <w:pPr>
              <w:spacing w:after="0" w:line="240" w:lineRule="auto"/>
              <w:jc w:val="center"/>
              <w:rPr>
                <w:rFonts w:ascii="Times New Roman" w:eastAsia="Times New Roman" w:hAnsi="Times New Roman" w:cs="Times New Roman"/>
                <w:sz w:val="20"/>
                <w:szCs w:val="20"/>
              </w:rPr>
            </w:pPr>
            <w:r w:rsidRPr="00751767">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0</w:t>
            </w:r>
            <w:r w:rsidRPr="00751767">
              <w:rPr>
                <w:rFonts w:ascii="Times New Roman" w:eastAsia="Times New Roman" w:hAnsi="Times New Roman" w:cs="Times New Roman"/>
                <w:sz w:val="20"/>
                <w:szCs w:val="20"/>
              </w:rPr>
              <w:t xml:space="preserve">4 </w:t>
            </w:r>
            <w:r w:rsidR="00AB307F">
              <w:rPr>
                <w:rFonts w:ascii="Times New Roman" w:eastAsia="Times New Roman" w:hAnsi="Times New Roman" w:cs="Times New Roman"/>
                <w:sz w:val="20"/>
                <w:szCs w:val="20"/>
              </w:rPr>
              <w:t>12.</w:t>
            </w:r>
            <w:r w:rsidRPr="00751767">
              <w:rPr>
                <w:rFonts w:ascii="Times New Roman" w:eastAsia="Times New Roman" w:hAnsi="Times New Roman" w:cs="Times New Roman"/>
                <w:sz w:val="20"/>
                <w:szCs w:val="20"/>
              </w:rPr>
              <w:t xml:space="preserve">2017 </w:t>
            </w:r>
            <w:r>
              <w:rPr>
                <w:rFonts w:ascii="Times New Roman" w:eastAsia="Times New Roman" w:hAnsi="Times New Roman" w:cs="Times New Roman"/>
                <w:sz w:val="20"/>
                <w:szCs w:val="20"/>
              </w:rPr>
              <w:t>года №</w:t>
            </w:r>
            <w:r w:rsidR="00AB307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546</w:t>
            </w:r>
          </w:p>
        </w:tc>
        <w:tc>
          <w:tcPr>
            <w:tcW w:w="4177" w:type="dxa"/>
            <w:tcBorders>
              <w:top w:val="single" w:sz="4" w:space="0" w:color="auto"/>
              <w:left w:val="single" w:sz="4" w:space="0" w:color="auto"/>
              <w:bottom w:val="single" w:sz="4" w:space="0" w:color="auto"/>
              <w:right w:val="single" w:sz="4" w:space="0" w:color="auto"/>
            </w:tcBorders>
          </w:tcPr>
          <w:p w:rsidR="007A1D30" w:rsidRPr="005D1911" w:rsidRDefault="007A1D30" w:rsidP="00AB307F">
            <w:pPr>
              <w:spacing w:after="0" w:line="240" w:lineRule="auto"/>
              <w:jc w:val="center"/>
              <w:rPr>
                <w:rFonts w:ascii="Times New Roman" w:eastAsia="Times New Roman" w:hAnsi="Times New Roman" w:cs="Times New Roman"/>
                <w:sz w:val="20"/>
                <w:szCs w:val="20"/>
              </w:rPr>
            </w:pPr>
            <w:r w:rsidRPr="00837B48">
              <w:rPr>
                <w:rFonts w:ascii="Times New Roman" w:eastAsia="Times New Roman" w:hAnsi="Times New Roman" w:cs="Times New Roman"/>
                <w:sz w:val="20"/>
                <w:szCs w:val="20"/>
              </w:rPr>
              <w:t xml:space="preserve">Приказ Комитета градостроительной политики Ленинградской области от </w:t>
            </w:r>
            <w:r>
              <w:rPr>
                <w:rFonts w:ascii="Times New Roman" w:eastAsia="Times New Roman" w:hAnsi="Times New Roman" w:cs="Times New Roman"/>
                <w:sz w:val="20"/>
                <w:szCs w:val="20"/>
              </w:rPr>
              <w:t>29.09</w:t>
            </w:r>
            <w:r w:rsidRPr="00837B48">
              <w:rPr>
                <w:rFonts w:ascii="Times New Roman" w:eastAsia="Times New Roman" w:hAnsi="Times New Roman" w:cs="Times New Roman"/>
                <w:sz w:val="20"/>
                <w:szCs w:val="20"/>
              </w:rPr>
              <w:t>.2020 №</w:t>
            </w:r>
            <w:r w:rsidR="00AB307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r w:rsidRPr="00837B48">
              <w:rPr>
                <w:rFonts w:ascii="Times New Roman" w:eastAsia="Times New Roman" w:hAnsi="Times New Roman" w:cs="Times New Roman"/>
                <w:sz w:val="20"/>
                <w:szCs w:val="20"/>
              </w:rPr>
              <w:t xml:space="preserve"> </w:t>
            </w:r>
          </w:p>
        </w:tc>
      </w:tr>
      <w:tr w:rsidR="007A1D30" w:rsidRPr="005D1911" w:rsidTr="00FF427C">
        <w:tc>
          <w:tcPr>
            <w:tcW w:w="541"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spacing w:after="0" w:line="240" w:lineRule="auto"/>
              <w:jc w:val="center"/>
              <w:rPr>
                <w:rFonts w:ascii="Times New Roman" w:eastAsia="Times New Roman" w:hAnsi="Times New Roman" w:cs="Times New Roman"/>
                <w:sz w:val="24"/>
                <w:szCs w:val="24"/>
              </w:rPr>
            </w:pPr>
            <w:proofErr w:type="spellStart"/>
            <w:r w:rsidRPr="005D1911">
              <w:rPr>
                <w:rFonts w:ascii="Times New Roman" w:eastAsia="Times New Roman" w:hAnsi="Times New Roman" w:cs="Times New Roman"/>
                <w:sz w:val="24"/>
                <w:szCs w:val="24"/>
              </w:rPr>
              <w:t>Толмачёвское</w:t>
            </w:r>
            <w:proofErr w:type="spellEnd"/>
            <w:r w:rsidRPr="005D1911">
              <w:rPr>
                <w:rFonts w:ascii="Times New Roman" w:eastAsia="Times New Roman" w:hAnsi="Times New Roman" w:cs="Times New Roman"/>
                <w:sz w:val="24"/>
                <w:szCs w:val="24"/>
              </w:rPr>
              <w:t xml:space="preserve"> городское</w:t>
            </w:r>
          </w:p>
          <w:p w:rsidR="007A1D30" w:rsidRPr="005D1911" w:rsidRDefault="007A1D30"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5D1911">
              <w:rPr>
                <w:rFonts w:ascii="Times New Roman" w:eastAsia="Times New Roman" w:hAnsi="Times New Roman" w:cs="Times New Roman"/>
                <w:sz w:val="20"/>
                <w:szCs w:val="20"/>
              </w:rPr>
              <w:t>остановление Правительства</w:t>
            </w:r>
          </w:p>
          <w:p w:rsidR="007A1D30" w:rsidRPr="005D1911" w:rsidRDefault="007A1D30" w:rsidP="00001CFF">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Ленинградской области</w:t>
            </w:r>
          </w:p>
          <w:p w:rsidR="007A1D30" w:rsidRPr="005D1911" w:rsidRDefault="007A1D30" w:rsidP="00FF427C">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0</w:t>
            </w:r>
            <w:r w:rsidRPr="005D1911">
              <w:rPr>
                <w:rFonts w:ascii="Times New Roman" w:eastAsia="Times New Roman" w:hAnsi="Times New Roman" w:cs="Times New Roman"/>
                <w:sz w:val="20"/>
                <w:szCs w:val="20"/>
              </w:rPr>
              <w:t>4</w:t>
            </w:r>
            <w:r>
              <w:rPr>
                <w:rFonts w:ascii="Times New Roman" w:eastAsia="Times New Roman" w:hAnsi="Times New Roman" w:cs="Times New Roman"/>
                <w:sz w:val="20"/>
                <w:szCs w:val="20"/>
              </w:rPr>
              <w:t>.12. 2017</w:t>
            </w:r>
            <w:r w:rsidRPr="005D1911">
              <w:rPr>
                <w:rFonts w:ascii="Times New Roman" w:eastAsia="Times New Roman" w:hAnsi="Times New Roman" w:cs="Times New Roman"/>
                <w:sz w:val="20"/>
                <w:szCs w:val="20"/>
              </w:rPr>
              <w:t xml:space="preserve"> № 552</w:t>
            </w:r>
          </w:p>
        </w:tc>
        <w:tc>
          <w:tcPr>
            <w:tcW w:w="4177" w:type="dxa"/>
            <w:tcBorders>
              <w:top w:val="single" w:sz="4" w:space="0" w:color="auto"/>
              <w:left w:val="single" w:sz="4" w:space="0" w:color="auto"/>
              <w:bottom w:val="single" w:sz="4" w:space="0" w:color="auto"/>
              <w:right w:val="single" w:sz="4" w:space="0" w:color="auto"/>
            </w:tcBorders>
          </w:tcPr>
          <w:p w:rsidR="007A1D30" w:rsidRDefault="007A1D30" w:rsidP="002315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Приказ Комитета градостроительной политики Ленинградской области </w:t>
            </w:r>
          </w:p>
          <w:p w:rsidR="007A1D30" w:rsidRPr="005D1911" w:rsidRDefault="007A1D30" w:rsidP="002315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30.12.2020 № 80 </w:t>
            </w:r>
          </w:p>
        </w:tc>
      </w:tr>
      <w:tr w:rsidR="007A1D30" w:rsidRPr="005D1911" w:rsidTr="00FF427C">
        <w:tc>
          <w:tcPr>
            <w:tcW w:w="541"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spacing w:after="0" w:line="240" w:lineRule="auto"/>
              <w:jc w:val="center"/>
              <w:rPr>
                <w:rFonts w:ascii="Times New Roman" w:eastAsia="Times New Roman" w:hAnsi="Times New Roman" w:cs="Times New Roman"/>
                <w:sz w:val="24"/>
                <w:szCs w:val="24"/>
              </w:rPr>
            </w:pPr>
            <w:proofErr w:type="spellStart"/>
            <w:r w:rsidRPr="005D1911">
              <w:rPr>
                <w:rFonts w:ascii="Times New Roman" w:eastAsia="Times New Roman" w:hAnsi="Times New Roman" w:cs="Times New Roman"/>
                <w:sz w:val="24"/>
                <w:szCs w:val="24"/>
              </w:rPr>
              <w:t>Володарское</w:t>
            </w:r>
            <w:proofErr w:type="spellEnd"/>
            <w:r w:rsidRPr="005D1911">
              <w:rPr>
                <w:rFonts w:ascii="Times New Roman" w:eastAsia="Times New Roman" w:hAnsi="Times New Roman" w:cs="Times New Roman"/>
                <w:sz w:val="24"/>
                <w:szCs w:val="24"/>
              </w:rPr>
              <w:t xml:space="preserve"> сельское</w:t>
            </w:r>
          </w:p>
          <w:p w:rsidR="007A1D30" w:rsidRPr="005D1911" w:rsidRDefault="007A1D30"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5D1911">
              <w:rPr>
                <w:rFonts w:ascii="Times New Roman" w:eastAsia="Times New Roman" w:hAnsi="Times New Roman" w:cs="Times New Roman"/>
                <w:sz w:val="20"/>
                <w:szCs w:val="20"/>
              </w:rPr>
              <w:t>остановление Правительства</w:t>
            </w:r>
          </w:p>
          <w:p w:rsidR="007A1D30" w:rsidRPr="005D1911" w:rsidRDefault="007A1D30" w:rsidP="00001CFF">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Ленинградской области</w:t>
            </w:r>
          </w:p>
          <w:p w:rsidR="007A1D30" w:rsidRPr="005D1911" w:rsidRDefault="00AB307F" w:rsidP="00FF42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7A1D30" w:rsidRPr="005D1911">
              <w:rPr>
                <w:rFonts w:ascii="Times New Roman" w:eastAsia="Times New Roman" w:hAnsi="Times New Roman" w:cs="Times New Roman"/>
                <w:sz w:val="20"/>
                <w:szCs w:val="20"/>
              </w:rPr>
              <w:t xml:space="preserve">т </w:t>
            </w:r>
            <w:r w:rsidR="007A1D30">
              <w:rPr>
                <w:rFonts w:ascii="Times New Roman" w:eastAsia="Times New Roman" w:hAnsi="Times New Roman" w:cs="Times New Roman"/>
                <w:sz w:val="20"/>
                <w:szCs w:val="20"/>
              </w:rPr>
              <w:t>0</w:t>
            </w:r>
            <w:r w:rsidR="007A1D30" w:rsidRPr="005D1911">
              <w:rPr>
                <w:rFonts w:ascii="Times New Roman" w:eastAsia="Times New Roman" w:hAnsi="Times New Roman" w:cs="Times New Roman"/>
                <w:sz w:val="20"/>
                <w:szCs w:val="20"/>
              </w:rPr>
              <w:t>4</w:t>
            </w:r>
            <w:r w:rsidR="007A1D30">
              <w:rPr>
                <w:rFonts w:ascii="Times New Roman" w:eastAsia="Times New Roman" w:hAnsi="Times New Roman" w:cs="Times New Roman"/>
                <w:sz w:val="20"/>
                <w:szCs w:val="20"/>
              </w:rPr>
              <w:t>.12.</w:t>
            </w:r>
            <w:r w:rsidR="007A1D30" w:rsidRPr="005D1911">
              <w:rPr>
                <w:rFonts w:ascii="Times New Roman" w:eastAsia="Times New Roman" w:hAnsi="Times New Roman" w:cs="Times New Roman"/>
                <w:sz w:val="20"/>
                <w:szCs w:val="20"/>
              </w:rPr>
              <w:t xml:space="preserve"> 2017 № 54</w:t>
            </w:r>
            <w:r w:rsidR="007A1D30">
              <w:rPr>
                <w:rFonts w:ascii="Times New Roman" w:eastAsia="Times New Roman" w:hAnsi="Times New Roman" w:cs="Times New Roman"/>
                <w:sz w:val="20"/>
                <w:szCs w:val="20"/>
              </w:rPr>
              <w:t>7</w:t>
            </w:r>
          </w:p>
        </w:tc>
        <w:tc>
          <w:tcPr>
            <w:tcW w:w="4177" w:type="dxa"/>
            <w:tcBorders>
              <w:top w:val="single" w:sz="4" w:space="0" w:color="auto"/>
              <w:left w:val="single" w:sz="4" w:space="0" w:color="auto"/>
              <w:bottom w:val="single" w:sz="4" w:space="0" w:color="auto"/>
              <w:right w:val="single" w:sz="4" w:space="0" w:color="auto"/>
            </w:tcBorders>
          </w:tcPr>
          <w:p w:rsidR="007A1D30" w:rsidRPr="005D1911" w:rsidRDefault="007A1D30" w:rsidP="002315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751767">
              <w:rPr>
                <w:rFonts w:ascii="Times New Roman" w:eastAsia="Times New Roman" w:hAnsi="Times New Roman" w:cs="Times New Roman"/>
                <w:sz w:val="20"/>
                <w:szCs w:val="20"/>
              </w:rPr>
              <w:t>риказ комитета по архитектуре и градостроительству Ленинградской области от 06.12.2017 №</w:t>
            </w:r>
            <w:r>
              <w:rPr>
                <w:rFonts w:ascii="Times New Roman" w:eastAsia="Times New Roman" w:hAnsi="Times New Roman" w:cs="Times New Roman"/>
                <w:sz w:val="20"/>
                <w:szCs w:val="20"/>
              </w:rPr>
              <w:t xml:space="preserve"> </w:t>
            </w:r>
            <w:r w:rsidRPr="00751767">
              <w:rPr>
                <w:rFonts w:ascii="Times New Roman" w:eastAsia="Times New Roman" w:hAnsi="Times New Roman" w:cs="Times New Roman"/>
                <w:sz w:val="20"/>
                <w:szCs w:val="20"/>
              </w:rPr>
              <w:t xml:space="preserve">75 </w:t>
            </w:r>
          </w:p>
        </w:tc>
      </w:tr>
      <w:tr w:rsidR="007A1D30" w:rsidRPr="005D1911" w:rsidTr="00FF427C">
        <w:tc>
          <w:tcPr>
            <w:tcW w:w="541"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spacing w:after="0" w:line="240" w:lineRule="auto"/>
              <w:jc w:val="center"/>
              <w:rPr>
                <w:rFonts w:ascii="Times New Roman" w:eastAsia="Times New Roman" w:hAnsi="Times New Roman" w:cs="Times New Roman"/>
                <w:sz w:val="24"/>
                <w:szCs w:val="24"/>
              </w:rPr>
            </w:pPr>
            <w:proofErr w:type="spellStart"/>
            <w:r w:rsidRPr="005D1911">
              <w:rPr>
                <w:rFonts w:ascii="Times New Roman" w:eastAsia="Times New Roman" w:hAnsi="Times New Roman" w:cs="Times New Roman"/>
                <w:sz w:val="24"/>
                <w:szCs w:val="24"/>
              </w:rPr>
              <w:t>Волошовское</w:t>
            </w:r>
            <w:proofErr w:type="spellEnd"/>
            <w:r w:rsidRPr="005D1911">
              <w:rPr>
                <w:rFonts w:ascii="Times New Roman" w:eastAsia="Times New Roman" w:hAnsi="Times New Roman" w:cs="Times New Roman"/>
                <w:sz w:val="24"/>
                <w:szCs w:val="24"/>
              </w:rPr>
              <w:t xml:space="preserve"> сельское</w:t>
            </w:r>
          </w:p>
          <w:p w:rsidR="007A1D30" w:rsidRPr="005D1911" w:rsidRDefault="007A1D30"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E76C26">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Постановление Правительства Ленинградской области</w:t>
            </w:r>
          </w:p>
          <w:p w:rsidR="007A1D30" w:rsidRPr="005D1911" w:rsidRDefault="007A1D30" w:rsidP="00FF427C">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 от 24.04.2017</w:t>
            </w:r>
            <w:r>
              <w:rPr>
                <w:rFonts w:ascii="Times New Roman" w:eastAsia="Times New Roman" w:hAnsi="Times New Roman" w:cs="Times New Roman"/>
                <w:sz w:val="20"/>
                <w:szCs w:val="20"/>
              </w:rPr>
              <w:t xml:space="preserve"> </w:t>
            </w:r>
            <w:r w:rsidRPr="005D191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5D1911">
              <w:rPr>
                <w:rFonts w:ascii="Times New Roman" w:eastAsia="Times New Roman" w:hAnsi="Times New Roman" w:cs="Times New Roman"/>
                <w:sz w:val="20"/>
                <w:szCs w:val="20"/>
              </w:rPr>
              <w:t>124</w:t>
            </w:r>
          </w:p>
        </w:tc>
        <w:tc>
          <w:tcPr>
            <w:tcW w:w="4177" w:type="dxa"/>
            <w:tcBorders>
              <w:top w:val="single" w:sz="4" w:space="0" w:color="auto"/>
              <w:left w:val="single" w:sz="4" w:space="0" w:color="auto"/>
              <w:bottom w:val="single" w:sz="4" w:space="0" w:color="auto"/>
              <w:right w:val="single" w:sz="4" w:space="0" w:color="auto"/>
            </w:tcBorders>
          </w:tcPr>
          <w:p w:rsidR="007A1D30" w:rsidRDefault="007A1D30" w:rsidP="002315F0">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Решение Совета депутатов </w:t>
            </w:r>
          </w:p>
          <w:p w:rsidR="007A1D30" w:rsidRPr="005D1911" w:rsidRDefault="007A1D30" w:rsidP="002315F0">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от 26.12.2012 №</w:t>
            </w:r>
            <w:r>
              <w:rPr>
                <w:rFonts w:ascii="Times New Roman" w:eastAsia="Times New Roman" w:hAnsi="Times New Roman" w:cs="Times New Roman"/>
                <w:sz w:val="20"/>
                <w:szCs w:val="20"/>
              </w:rPr>
              <w:t xml:space="preserve"> </w:t>
            </w:r>
            <w:r w:rsidRPr="005D1911">
              <w:rPr>
                <w:rFonts w:ascii="Times New Roman" w:eastAsia="Times New Roman" w:hAnsi="Times New Roman" w:cs="Times New Roman"/>
                <w:sz w:val="20"/>
                <w:szCs w:val="20"/>
              </w:rPr>
              <w:t>187</w:t>
            </w:r>
          </w:p>
          <w:p w:rsidR="007A1D30" w:rsidRPr="005D1911" w:rsidRDefault="007A1D30" w:rsidP="00001CFF">
            <w:pPr>
              <w:spacing w:after="0" w:line="240" w:lineRule="auto"/>
              <w:jc w:val="center"/>
              <w:rPr>
                <w:rFonts w:ascii="Times New Roman" w:eastAsia="Times New Roman" w:hAnsi="Times New Roman" w:cs="Times New Roman"/>
                <w:sz w:val="20"/>
                <w:szCs w:val="20"/>
              </w:rPr>
            </w:pPr>
          </w:p>
        </w:tc>
      </w:tr>
      <w:tr w:rsidR="007A1D30" w:rsidRPr="005D1911" w:rsidTr="00FF427C">
        <w:tc>
          <w:tcPr>
            <w:tcW w:w="541"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A1D30" w:rsidRDefault="007A1D30"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 xml:space="preserve">Дзержинское сельское </w:t>
            </w:r>
          </w:p>
          <w:p w:rsidR="007A1D30" w:rsidRPr="005D1911" w:rsidRDefault="007A1D30"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2315F0">
            <w:pPr>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Решение Совета депутатов от 05.05.2014 №</w:t>
            </w:r>
            <w:r>
              <w:rPr>
                <w:rFonts w:ascii="Times New Roman" w:eastAsia="Times New Roman" w:hAnsi="Times New Roman" w:cs="Times New Roman"/>
                <w:sz w:val="20"/>
                <w:szCs w:val="20"/>
              </w:rPr>
              <w:t xml:space="preserve"> </w:t>
            </w:r>
            <w:r w:rsidRPr="005D1911">
              <w:rPr>
                <w:rFonts w:ascii="Times New Roman" w:eastAsia="Times New Roman" w:hAnsi="Times New Roman" w:cs="Times New Roman"/>
                <w:sz w:val="20"/>
                <w:szCs w:val="20"/>
              </w:rPr>
              <w:t>196</w:t>
            </w:r>
          </w:p>
        </w:tc>
        <w:tc>
          <w:tcPr>
            <w:tcW w:w="4177" w:type="dxa"/>
            <w:tcBorders>
              <w:top w:val="single" w:sz="4" w:space="0" w:color="auto"/>
              <w:left w:val="single" w:sz="4" w:space="0" w:color="auto"/>
              <w:bottom w:val="single" w:sz="4" w:space="0" w:color="auto"/>
              <w:right w:val="single" w:sz="4" w:space="0" w:color="auto"/>
            </w:tcBorders>
          </w:tcPr>
          <w:p w:rsidR="007A1D30" w:rsidRPr="005D1911" w:rsidRDefault="007A1D30" w:rsidP="002315F0">
            <w:pPr>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Приказ Комитета по архитектуре и градостроительству </w:t>
            </w:r>
            <w:r w:rsidRPr="00751767">
              <w:rPr>
                <w:rFonts w:ascii="Times New Roman" w:eastAsia="Times New Roman" w:hAnsi="Times New Roman" w:cs="Times New Roman"/>
                <w:sz w:val="20"/>
                <w:szCs w:val="20"/>
              </w:rPr>
              <w:t xml:space="preserve">Ленинградской области </w:t>
            </w:r>
            <w:r w:rsidRPr="005D1911">
              <w:rPr>
                <w:rFonts w:ascii="Times New Roman" w:eastAsia="Times New Roman" w:hAnsi="Times New Roman" w:cs="Times New Roman"/>
                <w:sz w:val="20"/>
                <w:szCs w:val="20"/>
              </w:rPr>
              <w:t>от 23.10.15 №</w:t>
            </w:r>
            <w:r>
              <w:rPr>
                <w:rFonts w:ascii="Times New Roman" w:eastAsia="Times New Roman" w:hAnsi="Times New Roman" w:cs="Times New Roman"/>
                <w:sz w:val="20"/>
                <w:szCs w:val="20"/>
              </w:rPr>
              <w:t xml:space="preserve"> </w:t>
            </w:r>
            <w:r w:rsidRPr="005D1911">
              <w:rPr>
                <w:rFonts w:ascii="Times New Roman" w:eastAsia="Times New Roman" w:hAnsi="Times New Roman" w:cs="Times New Roman"/>
                <w:sz w:val="20"/>
                <w:szCs w:val="20"/>
              </w:rPr>
              <w:t>36</w:t>
            </w:r>
          </w:p>
        </w:tc>
      </w:tr>
      <w:tr w:rsidR="007A1D30" w:rsidRPr="005D1911" w:rsidTr="00CA010B">
        <w:tc>
          <w:tcPr>
            <w:tcW w:w="541" w:type="dxa"/>
            <w:tcBorders>
              <w:top w:val="single" w:sz="4" w:space="0" w:color="auto"/>
              <w:left w:val="single" w:sz="4" w:space="0" w:color="auto"/>
              <w:bottom w:val="single" w:sz="4" w:space="0" w:color="auto"/>
              <w:right w:val="single" w:sz="4" w:space="0" w:color="auto"/>
            </w:tcBorders>
            <w:vAlign w:val="center"/>
          </w:tcPr>
          <w:p w:rsidR="007A1D30" w:rsidRPr="005D1911" w:rsidRDefault="00AB307F" w:rsidP="00CA010B">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A1D30" w:rsidRDefault="007A1D30" w:rsidP="00CA010B">
            <w:pPr>
              <w:spacing w:after="0" w:line="240" w:lineRule="auto"/>
              <w:jc w:val="center"/>
              <w:rPr>
                <w:rFonts w:ascii="Times New Roman" w:eastAsia="Times New Roman" w:hAnsi="Times New Roman" w:cs="Times New Roman"/>
                <w:sz w:val="24"/>
                <w:szCs w:val="24"/>
              </w:rPr>
            </w:pPr>
            <w:proofErr w:type="spellStart"/>
            <w:r w:rsidRPr="005D1911">
              <w:rPr>
                <w:rFonts w:ascii="Times New Roman" w:eastAsia="Times New Roman" w:hAnsi="Times New Roman" w:cs="Times New Roman"/>
                <w:sz w:val="24"/>
                <w:szCs w:val="24"/>
              </w:rPr>
              <w:t>Заклинское</w:t>
            </w:r>
            <w:proofErr w:type="spellEnd"/>
            <w:r w:rsidRPr="005D1911">
              <w:rPr>
                <w:rFonts w:ascii="Times New Roman" w:eastAsia="Times New Roman" w:hAnsi="Times New Roman" w:cs="Times New Roman"/>
                <w:sz w:val="24"/>
                <w:szCs w:val="24"/>
              </w:rPr>
              <w:t xml:space="preserve"> сельское </w:t>
            </w:r>
          </w:p>
          <w:p w:rsidR="007A1D30" w:rsidRPr="005D1911" w:rsidRDefault="007A1D30" w:rsidP="00CA010B">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CA010B">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Решение Совета депутатов  от 27.08.2014 №</w:t>
            </w:r>
            <w:r w:rsidR="00AB307F">
              <w:rPr>
                <w:rFonts w:ascii="Times New Roman" w:eastAsia="Times New Roman" w:hAnsi="Times New Roman" w:cs="Times New Roman"/>
                <w:sz w:val="20"/>
                <w:szCs w:val="20"/>
              </w:rPr>
              <w:t xml:space="preserve"> </w:t>
            </w:r>
            <w:r w:rsidRPr="005D1911">
              <w:rPr>
                <w:rFonts w:ascii="Times New Roman" w:eastAsia="Times New Roman" w:hAnsi="Times New Roman" w:cs="Times New Roman"/>
                <w:sz w:val="20"/>
                <w:szCs w:val="20"/>
              </w:rPr>
              <w:t xml:space="preserve">202 </w:t>
            </w:r>
          </w:p>
        </w:tc>
        <w:tc>
          <w:tcPr>
            <w:tcW w:w="4177" w:type="dxa"/>
            <w:tcBorders>
              <w:top w:val="single" w:sz="4" w:space="0" w:color="auto"/>
              <w:left w:val="single" w:sz="4" w:space="0" w:color="auto"/>
              <w:bottom w:val="single" w:sz="4" w:space="0" w:color="auto"/>
              <w:right w:val="single" w:sz="4" w:space="0" w:color="auto"/>
            </w:tcBorders>
          </w:tcPr>
          <w:p w:rsidR="00AB307F" w:rsidRDefault="007A1D30" w:rsidP="00CA010B">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Решение Совета депутатов </w:t>
            </w:r>
          </w:p>
          <w:p w:rsidR="007A1D30" w:rsidRPr="005D1911" w:rsidRDefault="00E63B09" w:rsidP="00CA01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 26</w:t>
            </w:r>
            <w:r w:rsidR="007A1D30" w:rsidRPr="005D1911">
              <w:rPr>
                <w:rFonts w:ascii="Times New Roman" w:eastAsia="Times New Roman" w:hAnsi="Times New Roman" w:cs="Times New Roman"/>
                <w:sz w:val="20"/>
                <w:szCs w:val="20"/>
              </w:rPr>
              <w:t xml:space="preserve">.12.2014 </w:t>
            </w:r>
            <w:r>
              <w:rPr>
                <w:rFonts w:ascii="Times New Roman" w:eastAsia="Times New Roman" w:hAnsi="Times New Roman" w:cs="Times New Roman"/>
                <w:sz w:val="20"/>
                <w:szCs w:val="20"/>
              </w:rPr>
              <w:t>№ 29-1</w:t>
            </w:r>
          </w:p>
          <w:p w:rsidR="007A1D30" w:rsidRPr="005D1911" w:rsidRDefault="007A1D30" w:rsidP="00CA010B">
            <w:pPr>
              <w:spacing w:after="0" w:line="240" w:lineRule="auto"/>
              <w:jc w:val="center"/>
              <w:rPr>
                <w:rFonts w:ascii="Times New Roman" w:eastAsia="Times New Roman" w:hAnsi="Times New Roman" w:cs="Times New Roman"/>
                <w:sz w:val="20"/>
                <w:szCs w:val="20"/>
              </w:rPr>
            </w:pPr>
          </w:p>
        </w:tc>
      </w:tr>
      <w:tr w:rsidR="007A1D30" w:rsidRPr="005D1911" w:rsidTr="00FF427C">
        <w:trPr>
          <w:trHeight w:val="1005"/>
        </w:trPr>
        <w:tc>
          <w:tcPr>
            <w:tcW w:w="541" w:type="dxa"/>
            <w:tcBorders>
              <w:top w:val="single" w:sz="4" w:space="0" w:color="auto"/>
              <w:left w:val="single" w:sz="4" w:space="0" w:color="auto"/>
              <w:bottom w:val="single" w:sz="4" w:space="0" w:color="auto"/>
              <w:right w:val="single" w:sz="4" w:space="0" w:color="auto"/>
            </w:tcBorders>
            <w:vAlign w:val="center"/>
          </w:tcPr>
          <w:p w:rsidR="007A1D30" w:rsidRPr="005D1911" w:rsidRDefault="00AB307F" w:rsidP="00001CF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A1D30" w:rsidRDefault="007A1D30" w:rsidP="00001CFF">
            <w:pPr>
              <w:spacing w:after="0" w:line="240" w:lineRule="auto"/>
              <w:jc w:val="center"/>
              <w:rPr>
                <w:rFonts w:ascii="Times New Roman" w:eastAsia="Times New Roman" w:hAnsi="Times New Roman" w:cs="Times New Roman"/>
                <w:sz w:val="24"/>
                <w:szCs w:val="24"/>
              </w:rPr>
            </w:pPr>
            <w:proofErr w:type="spellStart"/>
            <w:r w:rsidRPr="005D1911">
              <w:rPr>
                <w:rFonts w:ascii="Times New Roman" w:eastAsia="Times New Roman" w:hAnsi="Times New Roman" w:cs="Times New Roman"/>
                <w:sz w:val="24"/>
                <w:szCs w:val="24"/>
              </w:rPr>
              <w:t>Мшинское</w:t>
            </w:r>
            <w:proofErr w:type="spellEnd"/>
            <w:r w:rsidRPr="005D1911">
              <w:rPr>
                <w:rFonts w:ascii="Times New Roman" w:eastAsia="Times New Roman" w:hAnsi="Times New Roman" w:cs="Times New Roman"/>
                <w:sz w:val="24"/>
                <w:szCs w:val="24"/>
              </w:rPr>
              <w:t xml:space="preserve"> </w:t>
            </w:r>
          </w:p>
          <w:p w:rsidR="007A1D30" w:rsidRDefault="007A1D30" w:rsidP="002315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5D1911">
              <w:rPr>
                <w:rFonts w:ascii="Times New Roman" w:eastAsia="Times New Roman" w:hAnsi="Times New Roman" w:cs="Times New Roman"/>
                <w:sz w:val="24"/>
                <w:szCs w:val="24"/>
              </w:rPr>
              <w:t>ельское</w:t>
            </w:r>
            <w:r>
              <w:rPr>
                <w:rFonts w:ascii="Times New Roman" w:eastAsia="Times New Roman" w:hAnsi="Times New Roman" w:cs="Times New Roman"/>
                <w:sz w:val="24"/>
                <w:szCs w:val="24"/>
              </w:rPr>
              <w:t xml:space="preserve"> </w:t>
            </w:r>
          </w:p>
          <w:p w:rsidR="007A1D30" w:rsidRDefault="007A1D30" w:rsidP="002315F0">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2315F0">
            <w:pPr>
              <w:spacing w:after="0" w:line="240" w:lineRule="auto"/>
              <w:jc w:val="center"/>
              <w:rPr>
                <w:rFonts w:ascii="Times New Roman" w:eastAsia="Times New Roman" w:hAnsi="Times New Roman" w:cs="Times New Roman"/>
                <w:sz w:val="20"/>
                <w:szCs w:val="20"/>
              </w:rPr>
            </w:pPr>
            <w:r w:rsidRPr="007A1D30">
              <w:rPr>
                <w:rFonts w:ascii="Times New Roman" w:eastAsia="Times New Roman" w:hAnsi="Times New Roman" w:cs="Times New Roman"/>
                <w:sz w:val="20"/>
                <w:szCs w:val="20"/>
              </w:rPr>
              <w:t>Решение Совета депутатов от 24.04.2014 № 228</w:t>
            </w:r>
          </w:p>
        </w:tc>
        <w:tc>
          <w:tcPr>
            <w:tcW w:w="4177" w:type="dxa"/>
            <w:tcBorders>
              <w:top w:val="single" w:sz="4" w:space="0" w:color="auto"/>
              <w:left w:val="single" w:sz="4" w:space="0" w:color="auto"/>
              <w:bottom w:val="single" w:sz="4" w:space="0" w:color="auto"/>
              <w:right w:val="single" w:sz="4" w:space="0" w:color="auto"/>
            </w:tcBorders>
          </w:tcPr>
          <w:p w:rsidR="007A1D30" w:rsidRDefault="007A1D30" w:rsidP="00FF427C">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Решение Совета депутатов</w:t>
            </w:r>
          </w:p>
          <w:p w:rsidR="007A1D30" w:rsidRDefault="007A1D30" w:rsidP="002315F0">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от 21.02.2013 №</w:t>
            </w:r>
            <w:r>
              <w:rPr>
                <w:rFonts w:ascii="Times New Roman" w:eastAsia="Times New Roman" w:hAnsi="Times New Roman" w:cs="Times New Roman"/>
                <w:sz w:val="20"/>
                <w:szCs w:val="20"/>
              </w:rPr>
              <w:t xml:space="preserve"> </w:t>
            </w:r>
            <w:r w:rsidRPr="005D1911">
              <w:rPr>
                <w:rFonts w:ascii="Times New Roman" w:eastAsia="Times New Roman" w:hAnsi="Times New Roman" w:cs="Times New Roman"/>
                <w:sz w:val="20"/>
                <w:szCs w:val="20"/>
              </w:rPr>
              <w:t>175</w:t>
            </w:r>
          </w:p>
        </w:tc>
      </w:tr>
      <w:tr w:rsidR="007A1D30" w:rsidRPr="005D1911" w:rsidTr="00FF427C">
        <w:trPr>
          <w:trHeight w:val="1222"/>
        </w:trPr>
        <w:tc>
          <w:tcPr>
            <w:tcW w:w="541" w:type="dxa"/>
            <w:tcBorders>
              <w:top w:val="single" w:sz="4" w:space="0" w:color="auto"/>
              <w:left w:val="single" w:sz="4" w:space="0" w:color="auto"/>
              <w:bottom w:val="single" w:sz="4" w:space="0" w:color="auto"/>
              <w:right w:val="single" w:sz="4" w:space="0" w:color="auto"/>
            </w:tcBorders>
            <w:vAlign w:val="center"/>
          </w:tcPr>
          <w:p w:rsidR="007A1D30" w:rsidRPr="005D1911" w:rsidRDefault="00AB307F" w:rsidP="00001CF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spacing w:after="0" w:line="240" w:lineRule="auto"/>
              <w:jc w:val="center"/>
              <w:rPr>
                <w:rFonts w:ascii="Times New Roman" w:eastAsia="Times New Roman" w:hAnsi="Times New Roman" w:cs="Times New Roman"/>
                <w:sz w:val="24"/>
                <w:szCs w:val="24"/>
              </w:rPr>
            </w:pPr>
            <w:proofErr w:type="spellStart"/>
            <w:r w:rsidRPr="005D1911">
              <w:rPr>
                <w:rFonts w:ascii="Times New Roman" w:eastAsia="Times New Roman" w:hAnsi="Times New Roman" w:cs="Times New Roman"/>
                <w:sz w:val="24"/>
                <w:szCs w:val="24"/>
              </w:rPr>
              <w:t>Оредежское</w:t>
            </w:r>
            <w:proofErr w:type="spellEnd"/>
            <w:r w:rsidRPr="005D1911">
              <w:rPr>
                <w:rFonts w:ascii="Times New Roman" w:eastAsia="Times New Roman" w:hAnsi="Times New Roman" w:cs="Times New Roman"/>
                <w:sz w:val="24"/>
                <w:szCs w:val="24"/>
              </w:rPr>
              <w:t xml:space="preserve"> сельское</w:t>
            </w:r>
          </w:p>
          <w:p w:rsidR="00E63B09" w:rsidRDefault="00E63B09" w:rsidP="00001C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A1D30" w:rsidRPr="005D1911">
              <w:rPr>
                <w:rFonts w:ascii="Times New Roman" w:eastAsia="Times New Roman" w:hAnsi="Times New Roman" w:cs="Times New Roman"/>
                <w:sz w:val="24"/>
                <w:szCs w:val="24"/>
              </w:rPr>
              <w:t>оселение</w:t>
            </w:r>
          </w:p>
          <w:p w:rsidR="007A1D30" w:rsidRPr="005D1911" w:rsidRDefault="00E63B09" w:rsidP="00001C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упразднённое </w:t>
            </w:r>
            <w:proofErr w:type="spellStart"/>
            <w:r>
              <w:rPr>
                <w:rFonts w:ascii="Times New Roman" w:eastAsia="Times New Roman" w:hAnsi="Times New Roman" w:cs="Times New Roman"/>
                <w:sz w:val="24"/>
                <w:szCs w:val="24"/>
              </w:rPr>
              <w:t>Тесовское</w:t>
            </w:r>
            <w:proofErr w:type="spellEnd"/>
            <w:r>
              <w:rPr>
                <w:rFonts w:ascii="Times New Roman" w:eastAsia="Times New Roman" w:hAnsi="Times New Roman" w:cs="Times New Roman"/>
                <w:sz w:val="24"/>
                <w:szCs w:val="24"/>
              </w:rPr>
              <w:t xml:space="preserve"> СП)</w:t>
            </w:r>
          </w:p>
        </w:tc>
        <w:tc>
          <w:tcPr>
            <w:tcW w:w="2615" w:type="dxa"/>
            <w:tcBorders>
              <w:top w:val="single" w:sz="4" w:space="0" w:color="auto"/>
              <w:left w:val="single" w:sz="4" w:space="0" w:color="auto"/>
              <w:bottom w:val="single" w:sz="4" w:space="0" w:color="auto"/>
              <w:right w:val="single" w:sz="4" w:space="0" w:color="auto"/>
            </w:tcBorders>
            <w:vAlign w:val="center"/>
          </w:tcPr>
          <w:p w:rsidR="007A1D30" w:rsidRPr="00751767" w:rsidRDefault="007A1D30" w:rsidP="00FF42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751767">
              <w:rPr>
                <w:rFonts w:ascii="Times New Roman" w:eastAsia="Times New Roman" w:hAnsi="Times New Roman" w:cs="Times New Roman"/>
                <w:sz w:val="20"/>
                <w:szCs w:val="20"/>
              </w:rPr>
              <w:t>остановление Правительства</w:t>
            </w:r>
          </w:p>
          <w:p w:rsidR="007A1D30" w:rsidRPr="00751767" w:rsidRDefault="007A1D30" w:rsidP="00001CFF">
            <w:pPr>
              <w:spacing w:after="0" w:line="240" w:lineRule="auto"/>
              <w:jc w:val="center"/>
              <w:rPr>
                <w:rFonts w:ascii="Times New Roman" w:eastAsia="Times New Roman" w:hAnsi="Times New Roman" w:cs="Times New Roman"/>
                <w:sz w:val="20"/>
                <w:szCs w:val="20"/>
              </w:rPr>
            </w:pPr>
            <w:r w:rsidRPr="00751767">
              <w:rPr>
                <w:rFonts w:ascii="Times New Roman" w:eastAsia="Times New Roman" w:hAnsi="Times New Roman" w:cs="Times New Roman"/>
                <w:sz w:val="20"/>
                <w:szCs w:val="20"/>
              </w:rPr>
              <w:t>Ленинградской области</w:t>
            </w:r>
          </w:p>
          <w:p w:rsidR="007A1D30" w:rsidRPr="00751767" w:rsidRDefault="007A1D30" w:rsidP="007A1D30">
            <w:pPr>
              <w:spacing w:after="0" w:line="240" w:lineRule="auto"/>
              <w:jc w:val="center"/>
              <w:rPr>
                <w:rFonts w:ascii="Times New Roman" w:eastAsia="Times New Roman" w:hAnsi="Times New Roman" w:cs="Times New Roman"/>
                <w:sz w:val="20"/>
                <w:szCs w:val="20"/>
              </w:rPr>
            </w:pPr>
            <w:r w:rsidRPr="00751767">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04.12.</w:t>
            </w:r>
            <w:r w:rsidRPr="00751767">
              <w:rPr>
                <w:rFonts w:ascii="Times New Roman" w:eastAsia="Times New Roman" w:hAnsi="Times New Roman" w:cs="Times New Roman"/>
                <w:sz w:val="20"/>
                <w:szCs w:val="20"/>
              </w:rPr>
              <w:t>2017</w:t>
            </w:r>
            <w:r>
              <w:rPr>
                <w:rFonts w:ascii="Times New Roman" w:eastAsia="Times New Roman" w:hAnsi="Times New Roman" w:cs="Times New Roman"/>
                <w:sz w:val="20"/>
                <w:szCs w:val="20"/>
              </w:rPr>
              <w:t xml:space="preserve"> </w:t>
            </w:r>
            <w:r w:rsidRPr="00751767">
              <w:rPr>
                <w:rFonts w:ascii="Times New Roman" w:eastAsia="Times New Roman" w:hAnsi="Times New Roman" w:cs="Times New Roman"/>
                <w:sz w:val="20"/>
                <w:szCs w:val="20"/>
              </w:rPr>
              <w:t>№ 548</w:t>
            </w:r>
            <w:r w:rsidRPr="005D191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gramStart"/>
            <w:r w:rsidR="00E63B09">
              <w:rPr>
                <w:rFonts w:ascii="Times New Roman" w:eastAsia="Times New Roman" w:hAnsi="Times New Roman" w:cs="Times New Roman"/>
                <w:sz w:val="20"/>
                <w:szCs w:val="20"/>
              </w:rPr>
              <w:t>(</w:t>
            </w:r>
            <w:r>
              <w:rPr>
                <w:rFonts w:ascii="Times New Roman" w:eastAsia="Times New Roman" w:hAnsi="Times New Roman" w:cs="Times New Roman"/>
                <w:sz w:val="20"/>
                <w:szCs w:val="20"/>
              </w:rPr>
              <w:t>П</w:t>
            </w:r>
            <w:r w:rsidRPr="00751767">
              <w:rPr>
                <w:rFonts w:ascii="Times New Roman" w:eastAsia="Times New Roman" w:hAnsi="Times New Roman" w:cs="Times New Roman"/>
                <w:sz w:val="20"/>
                <w:szCs w:val="20"/>
              </w:rPr>
              <w:t>остановление Правительства</w:t>
            </w:r>
            <w:proofErr w:type="gramEnd"/>
          </w:p>
          <w:p w:rsidR="007A1D30" w:rsidRPr="00751767" w:rsidRDefault="007A1D30" w:rsidP="007A1D30">
            <w:pPr>
              <w:spacing w:after="0" w:line="240" w:lineRule="auto"/>
              <w:jc w:val="center"/>
              <w:rPr>
                <w:rFonts w:ascii="Times New Roman" w:eastAsia="Times New Roman" w:hAnsi="Times New Roman" w:cs="Times New Roman"/>
                <w:sz w:val="20"/>
                <w:szCs w:val="20"/>
              </w:rPr>
            </w:pPr>
            <w:r w:rsidRPr="00751767">
              <w:rPr>
                <w:rFonts w:ascii="Times New Roman" w:eastAsia="Times New Roman" w:hAnsi="Times New Roman" w:cs="Times New Roman"/>
                <w:sz w:val="20"/>
                <w:szCs w:val="20"/>
              </w:rPr>
              <w:t>Ленинградской области</w:t>
            </w:r>
          </w:p>
          <w:p w:rsidR="007A1D30" w:rsidRPr="005D1911" w:rsidRDefault="007A1D30" w:rsidP="007A1D30">
            <w:pPr>
              <w:spacing w:after="0" w:line="240" w:lineRule="auto"/>
              <w:jc w:val="center"/>
              <w:rPr>
                <w:rFonts w:ascii="Times New Roman" w:eastAsia="Times New Roman" w:hAnsi="Times New Roman" w:cs="Times New Roman"/>
                <w:sz w:val="20"/>
                <w:szCs w:val="20"/>
              </w:rPr>
            </w:pPr>
            <w:r w:rsidRPr="00751767">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 xml:space="preserve"> 04.12.</w:t>
            </w:r>
            <w:r w:rsidRPr="00751767">
              <w:rPr>
                <w:rFonts w:ascii="Times New Roman" w:eastAsia="Times New Roman" w:hAnsi="Times New Roman" w:cs="Times New Roman"/>
                <w:sz w:val="20"/>
                <w:szCs w:val="20"/>
              </w:rPr>
              <w:t>2017 № 551</w:t>
            </w:r>
            <w:r w:rsidR="00E63B09">
              <w:rPr>
                <w:rFonts w:ascii="Times New Roman" w:eastAsia="Times New Roman" w:hAnsi="Times New Roman" w:cs="Times New Roman"/>
                <w:sz w:val="20"/>
                <w:szCs w:val="20"/>
              </w:rPr>
              <w:t>)</w:t>
            </w:r>
          </w:p>
        </w:tc>
        <w:tc>
          <w:tcPr>
            <w:tcW w:w="4177" w:type="dxa"/>
            <w:tcBorders>
              <w:top w:val="single" w:sz="4" w:space="0" w:color="auto"/>
              <w:left w:val="single" w:sz="4" w:space="0" w:color="auto"/>
              <w:bottom w:val="single" w:sz="4" w:space="0" w:color="auto"/>
              <w:right w:val="single" w:sz="4" w:space="0" w:color="auto"/>
            </w:tcBorders>
          </w:tcPr>
          <w:p w:rsidR="007A1D30" w:rsidRDefault="007A1D30" w:rsidP="00FF427C">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Приказ Комитета по архитектуре и градостроительству </w:t>
            </w:r>
            <w:r w:rsidRPr="00751767">
              <w:rPr>
                <w:rFonts w:ascii="Times New Roman" w:eastAsia="Times New Roman" w:hAnsi="Times New Roman" w:cs="Times New Roman"/>
                <w:sz w:val="20"/>
                <w:szCs w:val="20"/>
              </w:rPr>
              <w:t>Ленинградской области</w:t>
            </w:r>
          </w:p>
          <w:p w:rsidR="007A1D30" w:rsidRDefault="007A1D30" w:rsidP="00FF427C">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от 25.10.16 №</w:t>
            </w:r>
            <w:r>
              <w:rPr>
                <w:rFonts w:ascii="Times New Roman" w:eastAsia="Times New Roman" w:hAnsi="Times New Roman" w:cs="Times New Roman"/>
                <w:sz w:val="20"/>
                <w:szCs w:val="20"/>
              </w:rPr>
              <w:t xml:space="preserve"> </w:t>
            </w:r>
            <w:r w:rsidRPr="005D1911">
              <w:rPr>
                <w:rFonts w:ascii="Times New Roman" w:eastAsia="Times New Roman" w:hAnsi="Times New Roman" w:cs="Times New Roman"/>
                <w:sz w:val="20"/>
                <w:szCs w:val="20"/>
              </w:rPr>
              <w:t>55</w:t>
            </w:r>
            <w:r>
              <w:rPr>
                <w:rFonts w:ascii="Times New Roman" w:eastAsia="Times New Roman" w:hAnsi="Times New Roman" w:cs="Times New Roman"/>
                <w:sz w:val="20"/>
                <w:szCs w:val="20"/>
              </w:rPr>
              <w:t xml:space="preserve"> </w:t>
            </w:r>
          </w:p>
          <w:p w:rsidR="007A1D30" w:rsidRPr="005D1911" w:rsidRDefault="00E63B09" w:rsidP="00FF42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7A1D30">
              <w:rPr>
                <w:rFonts w:ascii="Times New Roman" w:eastAsia="Times New Roman" w:hAnsi="Times New Roman" w:cs="Times New Roman"/>
                <w:sz w:val="20"/>
                <w:szCs w:val="20"/>
              </w:rPr>
              <w:t>Приказ Комитета по архитектуре и градостроительству Ленинградской области от 17.05.2019 №24</w:t>
            </w:r>
            <w:r>
              <w:rPr>
                <w:rFonts w:ascii="Times New Roman" w:eastAsia="Times New Roman" w:hAnsi="Times New Roman" w:cs="Times New Roman"/>
                <w:sz w:val="20"/>
                <w:szCs w:val="20"/>
              </w:rPr>
              <w:t>)</w:t>
            </w:r>
          </w:p>
        </w:tc>
      </w:tr>
      <w:tr w:rsidR="007A1D30" w:rsidRPr="005D1911" w:rsidTr="00FF427C">
        <w:tc>
          <w:tcPr>
            <w:tcW w:w="541" w:type="dxa"/>
            <w:tcBorders>
              <w:top w:val="single" w:sz="4" w:space="0" w:color="auto"/>
              <w:left w:val="single" w:sz="4" w:space="0" w:color="auto"/>
              <w:bottom w:val="single" w:sz="4" w:space="0" w:color="auto"/>
              <w:right w:val="single" w:sz="4" w:space="0" w:color="auto"/>
            </w:tcBorders>
            <w:vAlign w:val="center"/>
          </w:tcPr>
          <w:p w:rsidR="007A1D30" w:rsidRPr="005D1911" w:rsidRDefault="00AB307F" w:rsidP="00001CF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spacing w:after="0" w:line="240" w:lineRule="auto"/>
              <w:jc w:val="center"/>
              <w:rPr>
                <w:rFonts w:ascii="Times New Roman" w:eastAsia="Times New Roman" w:hAnsi="Times New Roman" w:cs="Times New Roman"/>
                <w:sz w:val="24"/>
                <w:szCs w:val="24"/>
              </w:rPr>
            </w:pPr>
            <w:proofErr w:type="spellStart"/>
            <w:r w:rsidRPr="005D1911">
              <w:rPr>
                <w:rFonts w:ascii="Times New Roman" w:eastAsia="Times New Roman" w:hAnsi="Times New Roman" w:cs="Times New Roman"/>
                <w:sz w:val="24"/>
                <w:szCs w:val="24"/>
              </w:rPr>
              <w:t>Осьминское</w:t>
            </w:r>
            <w:proofErr w:type="spellEnd"/>
            <w:r w:rsidRPr="005D1911">
              <w:rPr>
                <w:rFonts w:ascii="Times New Roman" w:eastAsia="Times New Roman" w:hAnsi="Times New Roman" w:cs="Times New Roman"/>
                <w:sz w:val="24"/>
                <w:szCs w:val="24"/>
              </w:rPr>
              <w:t xml:space="preserve"> сельское</w:t>
            </w:r>
          </w:p>
          <w:p w:rsidR="007A1D30" w:rsidRPr="005D1911" w:rsidRDefault="007A1D30"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7A1D30" w:rsidRPr="00751767" w:rsidRDefault="007A1D30" w:rsidP="00001C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751767">
              <w:rPr>
                <w:rFonts w:ascii="Times New Roman" w:eastAsia="Times New Roman" w:hAnsi="Times New Roman" w:cs="Times New Roman"/>
                <w:sz w:val="20"/>
                <w:szCs w:val="20"/>
              </w:rPr>
              <w:t>остановление Правительства</w:t>
            </w:r>
          </w:p>
          <w:p w:rsidR="007A1D30" w:rsidRPr="00751767" w:rsidRDefault="007A1D30" w:rsidP="00001CFF">
            <w:pPr>
              <w:spacing w:after="0" w:line="240" w:lineRule="auto"/>
              <w:jc w:val="center"/>
              <w:rPr>
                <w:rFonts w:ascii="Times New Roman" w:eastAsia="Times New Roman" w:hAnsi="Times New Roman" w:cs="Times New Roman"/>
                <w:sz w:val="20"/>
                <w:szCs w:val="20"/>
              </w:rPr>
            </w:pPr>
            <w:r w:rsidRPr="00751767">
              <w:rPr>
                <w:rFonts w:ascii="Times New Roman" w:eastAsia="Times New Roman" w:hAnsi="Times New Roman" w:cs="Times New Roman"/>
                <w:sz w:val="20"/>
                <w:szCs w:val="20"/>
              </w:rPr>
              <w:t>Ленинградской области</w:t>
            </w:r>
          </w:p>
          <w:p w:rsidR="007A1D30" w:rsidRPr="005D1911" w:rsidRDefault="007A1D30" w:rsidP="00FF427C">
            <w:pPr>
              <w:spacing w:after="0" w:line="240" w:lineRule="auto"/>
              <w:jc w:val="center"/>
              <w:rPr>
                <w:rFonts w:ascii="Times New Roman" w:eastAsia="Times New Roman" w:hAnsi="Times New Roman" w:cs="Times New Roman"/>
                <w:sz w:val="20"/>
                <w:szCs w:val="20"/>
              </w:rPr>
            </w:pPr>
            <w:r w:rsidRPr="00751767">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04.12.</w:t>
            </w:r>
            <w:r w:rsidRPr="00751767">
              <w:rPr>
                <w:rFonts w:ascii="Times New Roman" w:eastAsia="Times New Roman" w:hAnsi="Times New Roman" w:cs="Times New Roman"/>
                <w:sz w:val="20"/>
                <w:szCs w:val="20"/>
              </w:rPr>
              <w:t>2017 № 549</w:t>
            </w:r>
            <w:r w:rsidRPr="005D1911">
              <w:rPr>
                <w:rFonts w:ascii="Times New Roman" w:eastAsia="Times New Roman" w:hAnsi="Times New Roman" w:cs="Times New Roman"/>
                <w:sz w:val="20"/>
                <w:szCs w:val="20"/>
              </w:rPr>
              <w:t>.</w:t>
            </w:r>
          </w:p>
        </w:tc>
        <w:tc>
          <w:tcPr>
            <w:tcW w:w="4177" w:type="dxa"/>
            <w:tcBorders>
              <w:top w:val="single" w:sz="4" w:space="0" w:color="auto"/>
              <w:left w:val="single" w:sz="4" w:space="0" w:color="auto"/>
              <w:bottom w:val="single" w:sz="4" w:space="0" w:color="auto"/>
              <w:right w:val="single" w:sz="4" w:space="0" w:color="auto"/>
            </w:tcBorders>
          </w:tcPr>
          <w:p w:rsidR="007A1D30" w:rsidRDefault="007A1D30" w:rsidP="002315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751767">
              <w:rPr>
                <w:rFonts w:ascii="Times New Roman" w:eastAsia="Times New Roman" w:hAnsi="Times New Roman" w:cs="Times New Roman"/>
                <w:sz w:val="20"/>
                <w:szCs w:val="20"/>
              </w:rPr>
              <w:t xml:space="preserve">риказ </w:t>
            </w:r>
            <w:r>
              <w:rPr>
                <w:rFonts w:ascii="Times New Roman" w:eastAsia="Times New Roman" w:hAnsi="Times New Roman" w:cs="Times New Roman"/>
                <w:sz w:val="20"/>
                <w:szCs w:val="20"/>
              </w:rPr>
              <w:t xml:space="preserve">комитета градостроительной политики </w:t>
            </w:r>
            <w:r w:rsidRPr="00751767">
              <w:rPr>
                <w:rFonts w:ascii="Times New Roman" w:eastAsia="Times New Roman" w:hAnsi="Times New Roman" w:cs="Times New Roman"/>
                <w:sz w:val="20"/>
                <w:szCs w:val="20"/>
              </w:rPr>
              <w:t xml:space="preserve"> Ленинградской области </w:t>
            </w:r>
          </w:p>
          <w:p w:rsidR="007A1D30" w:rsidRPr="005D1911" w:rsidRDefault="007A1D30" w:rsidP="002315F0">
            <w:pPr>
              <w:spacing w:after="0" w:line="240" w:lineRule="auto"/>
              <w:jc w:val="center"/>
              <w:rPr>
                <w:rFonts w:ascii="Times New Roman" w:eastAsia="Times New Roman" w:hAnsi="Times New Roman" w:cs="Times New Roman"/>
                <w:sz w:val="20"/>
                <w:szCs w:val="20"/>
              </w:rPr>
            </w:pPr>
            <w:r w:rsidRPr="00751767">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29.09.2019</w:t>
            </w:r>
            <w:r w:rsidRPr="007517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64</w:t>
            </w:r>
            <w:r w:rsidRPr="00751767">
              <w:rPr>
                <w:rFonts w:ascii="Times New Roman" w:eastAsia="Times New Roman" w:hAnsi="Times New Roman" w:cs="Times New Roman"/>
                <w:sz w:val="20"/>
                <w:szCs w:val="20"/>
              </w:rPr>
              <w:t xml:space="preserve"> </w:t>
            </w:r>
          </w:p>
        </w:tc>
      </w:tr>
      <w:tr w:rsidR="007A1D30" w:rsidRPr="005D1911" w:rsidTr="00FF427C">
        <w:tc>
          <w:tcPr>
            <w:tcW w:w="541" w:type="dxa"/>
            <w:tcBorders>
              <w:top w:val="single" w:sz="4" w:space="0" w:color="auto"/>
              <w:left w:val="single" w:sz="4" w:space="0" w:color="auto"/>
              <w:bottom w:val="single" w:sz="4" w:space="0" w:color="auto"/>
              <w:right w:val="single" w:sz="4" w:space="0" w:color="auto"/>
            </w:tcBorders>
            <w:vAlign w:val="center"/>
          </w:tcPr>
          <w:p w:rsidR="007A1D30" w:rsidRPr="005D1911" w:rsidRDefault="00AB307F" w:rsidP="00001CF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A1D30" w:rsidRDefault="007A1D30" w:rsidP="00001CFF">
            <w:pPr>
              <w:spacing w:after="0" w:line="240" w:lineRule="auto"/>
              <w:jc w:val="center"/>
              <w:rPr>
                <w:rFonts w:ascii="Times New Roman" w:eastAsia="Times New Roman" w:hAnsi="Times New Roman" w:cs="Times New Roman"/>
                <w:sz w:val="24"/>
                <w:szCs w:val="24"/>
              </w:rPr>
            </w:pPr>
            <w:proofErr w:type="spellStart"/>
            <w:r w:rsidRPr="005D1911">
              <w:rPr>
                <w:rFonts w:ascii="Times New Roman" w:eastAsia="Times New Roman" w:hAnsi="Times New Roman" w:cs="Times New Roman"/>
                <w:sz w:val="24"/>
                <w:szCs w:val="24"/>
              </w:rPr>
              <w:t>Ретюнское</w:t>
            </w:r>
            <w:proofErr w:type="spellEnd"/>
            <w:r w:rsidRPr="005D1911">
              <w:rPr>
                <w:rFonts w:ascii="Times New Roman" w:eastAsia="Times New Roman" w:hAnsi="Times New Roman" w:cs="Times New Roman"/>
                <w:sz w:val="24"/>
                <w:szCs w:val="24"/>
              </w:rPr>
              <w:t xml:space="preserve"> </w:t>
            </w:r>
          </w:p>
          <w:p w:rsidR="007A1D30" w:rsidRPr="005D1911" w:rsidRDefault="007A1D30"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сельское</w:t>
            </w:r>
          </w:p>
          <w:p w:rsidR="007A1D30" w:rsidRPr="005D1911" w:rsidRDefault="007A1D30"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7A1D30" w:rsidRPr="005D1911" w:rsidRDefault="007A1D30" w:rsidP="00E76C26">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Постановление Правительства Ленинградской области</w:t>
            </w:r>
          </w:p>
          <w:p w:rsidR="007A1D30" w:rsidRPr="005D1911" w:rsidRDefault="007A1D30" w:rsidP="00FF427C">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 от 24.04.2017</w:t>
            </w:r>
            <w:r>
              <w:rPr>
                <w:rFonts w:ascii="Times New Roman" w:eastAsia="Times New Roman" w:hAnsi="Times New Roman" w:cs="Times New Roman"/>
                <w:sz w:val="20"/>
                <w:szCs w:val="20"/>
              </w:rPr>
              <w:t xml:space="preserve"> </w:t>
            </w:r>
            <w:r w:rsidRPr="005D1911">
              <w:rPr>
                <w:rFonts w:ascii="Times New Roman" w:eastAsia="Times New Roman" w:hAnsi="Times New Roman" w:cs="Times New Roman"/>
                <w:sz w:val="20"/>
                <w:szCs w:val="20"/>
              </w:rPr>
              <w:t xml:space="preserve"> №123 </w:t>
            </w:r>
          </w:p>
        </w:tc>
        <w:tc>
          <w:tcPr>
            <w:tcW w:w="4177" w:type="dxa"/>
            <w:tcBorders>
              <w:top w:val="single" w:sz="4" w:space="0" w:color="auto"/>
              <w:left w:val="single" w:sz="4" w:space="0" w:color="auto"/>
              <w:bottom w:val="single" w:sz="4" w:space="0" w:color="auto"/>
              <w:right w:val="single" w:sz="4" w:space="0" w:color="auto"/>
            </w:tcBorders>
          </w:tcPr>
          <w:p w:rsidR="007A1D30" w:rsidRPr="005D1911" w:rsidRDefault="007A1D30" w:rsidP="002315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Приказ</w:t>
            </w:r>
            <w:r w:rsidRPr="00751767">
              <w:rPr>
                <w:rFonts w:ascii="Times New Roman" w:eastAsia="Times New Roman" w:hAnsi="Times New Roman" w:cs="Times New Roman"/>
                <w:sz w:val="20"/>
                <w:szCs w:val="20"/>
              </w:rPr>
              <w:t xml:space="preserve"> Комитета по архитектуре и градостроительству Ленинградской области от 16.10.2017 №</w:t>
            </w:r>
            <w:r>
              <w:rPr>
                <w:rFonts w:ascii="Times New Roman" w:eastAsia="Times New Roman" w:hAnsi="Times New Roman" w:cs="Times New Roman"/>
                <w:sz w:val="20"/>
                <w:szCs w:val="20"/>
              </w:rPr>
              <w:t xml:space="preserve"> </w:t>
            </w:r>
            <w:r w:rsidRPr="00751767">
              <w:rPr>
                <w:rFonts w:ascii="Times New Roman" w:eastAsia="Times New Roman" w:hAnsi="Times New Roman" w:cs="Times New Roman"/>
                <w:sz w:val="20"/>
                <w:szCs w:val="20"/>
              </w:rPr>
              <w:t xml:space="preserve">61 </w:t>
            </w:r>
          </w:p>
        </w:tc>
      </w:tr>
      <w:tr w:rsidR="007A1D30" w:rsidRPr="005D1911" w:rsidTr="00AB307F">
        <w:trPr>
          <w:trHeight w:val="960"/>
        </w:trPr>
        <w:tc>
          <w:tcPr>
            <w:tcW w:w="541" w:type="dxa"/>
            <w:tcBorders>
              <w:top w:val="single" w:sz="4" w:space="0" w:color="auto"/>
              <w:left w:val="single" w:sz="4" w:space="0" w:color="auto"/>
              <w:bottom w:val="single" w:sz="4" w:space="0" w:color="auto"/>
              <w:right w:val="single" w:sz="4" w:space="0" w:color="auto"/>
            </w:tcBorders>
            <w:vAlign w:val="center"/>
          </w:tcPr>
          <w:p w:rsidR="007A1D30" w:rsidRPr="005D1911" w:rsidRDefault="00AB307F" w:rsidP="00001CF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A1D30" w:rsidRPr="005D1911" w:rsidRDefault="007A1D30" w:rsidP="00001CFF">
            <w:pPr>
              <w:spacing w:after="0" w:line="240" w:lineRule="auto"/>
              <w:jc w:val="center"/>
              <w:rPr>
                <w:rFonts w:ascii="Times New Roman" w:eastAsia="Times New Roman" w:hAnsi="Times New Roman" w:cs="Times New Roman"/>
                <w:sz w:val="24"/>
                <w:szCs w:val="24"/>
              </w:rPr>
            </w:pPr>
            <w:proofErr w:type="spellStart"/>
            <w:r w:rsidRPr="005D1911">
              <w:rPr>
                <w:rFonts w:ascii="Times New Roman" w:eastAsia="Times New Roman" w:hAnsi="Times New Roman" w:cs="Times New Roman"/>
                <w:sz w:val="24"/>
                <w:szCs w:val="24"/>
              </w:rPr>
              <w:t>Серебрянское</w:t>
            </w:r>
            <w:proofErr w:type="spellEnd"/>
            <w:r w:rsidRPr="005D1911">
              <w:rPr>
                <w:rFonts w:ascii="Times New Roman" w:eastAsia="Times New Roman" w:hAnsi="Times New Roman" w:cs="Times New Roman"/>
                <w:sz w:val="24"/>
                <w:szCs w:val="24"/>
              </w:rPr>
              <w:t xml:space="preserve"> сельское</w:t>
            </w:r>
          </w:p>
          <w:p w:rsidR="00AB307F" w:rsidRPr="005D1911" w:rsidRDefault="00AB307F"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w:t>
            </w:r>
            <w:r w:rsidR="007A1D30" w:rsidRPr="005D1911">
              <w:rPr>
                <w:rFonts w:ascii="Times New Roman" w:eastAsia="Times New Roman" w:hAnsi="Times New Roman" w:cs="Times New Roman"/>
                <w:sz w:val="24"/>
                <w:szCs w:val="24"/>
              </w:rPr>
              <w:t>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7A1D30" w:rsidRPr="00751767" w:rsidRDefault="007A1D30" w:rsidP="00001C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751767">
              <w:rPr>
                <w:rFonts w:ascii="Times New Roman" w:eastAsia="Times New Roman" w:hAnsi="Times New Roman" w:cs="Times New Roman"/>
                <w:sz w:val="20"/>
                <w:szCs w:val="20"/>
              </w:rPr>
              <w:t>остановление Правительства</w:t>
            </w:r>
          </w:p>
          <w:p w:rsidR="007A1D30" w:rsidRPr="00751767" w:rsidRDefault="007A1D30" w:rsidP="00001CFF">
            <w:pPr>
              <w:spacing w:after="0" w:line="240" w:lineRule="auto"/>
              <w:jc w:val="center"/>
              <w:rPr>
                <w:rFonts w:ascii="Times New Roman" w:eastAsia="Times New Roman" w:hAnsi="Times New Roman" w:cs="Times New Roman"/>
                <w:sz w:val="20"/>
                <w:szCs w:val="20"/>
              </w:rPr>
            </w:pPr>
            <w:r w:rsidRPr="00751767">
              <w:rPr>
                <w:rFonts w:ascii="Times New Roman" w:eastAsia="Times New Roman" w:hAnsi="Times New Roman" w:cs="Times New Roman"/>
                <w:sz w:val="20"/>
                <w:szCs w:val="20"/>
              </w:rPr>
              <w:t>Ленинградской области</w:t>
            </w:r>
          </w:p>
          <w:p w:rsidR="00AB307F" w:rsidRPr="005D1911" w:rsidRDefault="007A1D30" w:rsidP="00FF427C">
            <w:pPr>
              <w:spacing w:after="0" w:line="240" w:lineRule="auto"/>
              <w:jc w:val="center"/>
              <w:rPr>
                <w:rFonts w:ascii="Times New Roman" w:eastAsia="Times New Roman" w:hAnsi="Times New Roman" w:cs="Times New Roman"/>
                <w:sz w:val="20"/>
                <w:szCs w:val="20"/>
              </w:rPr>
            </w:pPr>
            <w:r w:rsidRPr="00751767">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04.12.</w:t>
            </w:r>
            <w:r w:rsidRPr="00751767">
              <w:rPr>
                <w:rFonts w:ascii="Times New Roman" w:eastAsia="Times New Roman" w:hAnsi="Times New Roman" w:cs="Times New Roman"/>
                <w:sz w:val="20"/>
                <w:szCs w:val="20"/>
              </w:rPr>
              <w:t>2017 № 550</w:t>
            </w:r>
          </w:p>
        </w:tc>
        <w:tc>
          <w:tcPr>
            <w:tcW w:w="4177" w:type="dxa"/>
            <w:tcBorders>
              <w:top w:val="single" w:sz="4" w:space="0" w:color="auto"/>
              <w:left w:val="single" w:sz="4" w:space="0" w:color="auto"/>
              <w:bottom w:val="single" w:sz="4" w:space="0" w:color="auto"/>
              <w:right w:val="single" w:sz="4" w:space="0" w:color="auto"/>
            </w:tcBorders>
          </w:tcPr>
          <w:p w:rsidR="007A1D30" w:rsidRPr="005D1911" w:rsidRDefault="007A1D30" w:rsidP="00E63B09">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Приказ Комитета по архитектуре и градостроительству </w:t>
            </w:r>
            <w:r w:rsidRPr="00751767">
              <w:rPr>
                <w:rFonts w:ascii="Times New Roman" w:eastAsia="Times New Roman" w:hAnsi="Times New Roman" w:cs="Times New Roman"/>
                <w:sz w:val="20"/>
                <w:szCs w:val="20"/>
              </w:rPr>
              <w:t xml:space="preserve">Ленинградской области </w:t>
            </w:r>
            <w:r w:rsidRPr="005D1911">
              <w:rPr>
                <w:rFonts w:ascii="Times New Roman" w:eastAsia="Times New Roman" w:hAnsi="Times New Roman" w:cs="Times New Roman"/>
                <w:sz w:val="20"/>
                <w:szCs w:val="20"/>
              </w:rPr>
              <w:t>от 26.10.16 №</w:t>
            </w:r>
            <w:r w:rsidR="00E63B09">
              <w:rPr>
                <w:rFonts w:ascii="Times New Roman" w:eastAsia="Times New Roman" w:hAnsi="Times New Roman" w:cs="Times New Roman"/>
                <w:sz w:val="20"/>
                <w:szCs w:val="20"/>
              </w:rPr>
              <w:t xml:space="preserve"> </w:t>
            </w:r>
            <w:r w:rsidRPr="005D1911">
              <w:rPr>
                <w:rFonts w:ascii="Times New Roman" w:eastAsia="Times New Roman" w:hAnsi="Times New Roman" w:cs="Times New Roman"/>
                <w:sz w:val="20"/>
                <w:szCs w:val="20"/>
              </w:rPr>
              <w:t>56</w:t>
            </w:r>
          </w:p>
        </w:tc>
      </w:tr>
      <w:tr w:rsidR="00AB307F" w:rsidRPr="005D1911" w:rsidTr="00FF427C">
        <w:trPr>
          <w:trHeight w:val="405"/>
        </w:trPr>
        <w:tc>
          <w:tcPr>
            <w:tcW w:w="541" w:type="dxa"/>
            <w:tcBorders>
              <w:top w:val="single" w:sz="4" w:space="0" w:color="auto"/>
              <w:left w:val="single" w:sz="4" w:space="0" w:color="auto"/>
              <w:bottom w:val="single" w:sz="4" w:space="0" w:color="auto"/>
              <w:right w:val="single" w:sz="4" w:space="0" w:color="auto"/>
            </w:tcBorders>
            <w:vAlign w:val="center"/>
          </w:tcPr>
          <w:p w:rsidR="00AB307F" w:rsidRPr="005D1911" w:rsidRDefault="00AB307F" w:rsidP="00CA010B">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AB307F" w:rsidRDefault="00AB307F" w:rsidP="00CA010B">
            <w:pPr>
              <w:spacing w:after="0" w:line="240" w:lineRule="auto"/>
              <w:jc w:val="center"/>
              <w:rPr>
                <w:rFonts w:ascii="Times New Roman" w:eastAsia="Times New Roman" w:hAnsi="Times New Roman" w:cs="Times New Roman"/>
                <w:sz w:val="24"/>
                <w:szCs w:val="24"/>
              </w:rPr>
            </w:pPr>
            <w:proofErr w:type="spellStart"/>
            <w:r w:rsidRPr="005D1911">
              <w:rPr>
                <w:rFonts w:ascii="Times New Roman" w:eastAsia="Times New Roman" w:hAnsi="Times New Roman" w:cs="Times New Roman"/>
                <w:sz w:val="24"/>
                <w:szCs w:val="24"/>
              </w:rPr>
              <w:t>Скребловское</w:t>
            </w:r>
            <w:proofErr w:type="spellEnd"/>
            <w:r w:rsidRPr="005D1911">
              <w:rPr>
                <w:rFonts w:ascii="Times New Roman" w:eastAsia="Times New Roman" w:hAnsi="Times New Roman" w:cs="Times New Roman"/>
                <w:sz w:val="24"/>
                <w:szCs w:val="24"/>
              </w:rPr>
              <w:t xml:space="preserve"> сельское </w:t>
            </w:r>
          </w:p>
          <w:p w:rsidR="00AB307F" w:rsidRPr="005D1911" w:rsidRDefault="00AB307F" w:rsidP="00CA010B">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AB307F" w:rsidRPr="005D1911" w:rsidRDefault="00AB307F" w:rsidP="00CA010B">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Решение Совета депутатов  от 19.12.2013 №</w:t>
            </w:r>
            <w:r w:rsidR="00E63B09">
              <w:rPr>
                <w:rFonts w:ascii="Times New Roman" w:eastAsia="Times New Roman" w:hAnsi="Times New Roman" w:cs="Times New Roman"/>
                <w:sz w:val="20"/>
                <w:szCs w:val="20"/>
              </w:rPr>
              <w:t xml:space="preserve"> </w:t>
            </w:r>
            <w:r w:rsidRPr="005D1911">
              <w:rPr>
                <w:rFonts w:ascii="Times New Roman" w:eastAsia="Times New Roman" w:hAnsi="Times New Roman" w:cs="Times New Roman"/>
                <w:sz w:val="20"/>
                <w:szCs w:val="20"/>
              </w:rPr>
              <w:t xml:space="preserve">209 </w:t>
            </w:r>
          </w:p>
          <w:p w:rsidR="00AB307F" w:rsidRPr="005D1911" w:rsidRDefault="00AB307F" w:rsidP="00CA010B">
            <w:pPr>
              <w:spacing w:after="0" w:line="240" w:lineRule="auto"/>
              <w:jc w:val="center"/>
              <w:rPr>
                <w:rFonts w:ascii="Times New Roman" w:eastAsia="Times New Roman" w:hAnsi="Times New Roman" w:cs="Times New Roman"/>
                <w:sz w:val="20"/>
                <w:szCs w:val="20"/>
              </w:rPr>
            </w:pPr>
          </w:p>
        </w:tc>
        <w:tc>
          <w:tcPr>
            <w:tcW w:w="4177" w:type="dxa"/>
            <w:tcBorders>
              <w:top w:val="single" w:sz="4" w:space="0" w:color="auto"/>
              <w:left w:val="single" w:sz="4" w:space="0" w:color="auto"/>
              <w:bottom w:val="single" w:sz="4" w:space="0" w:color="auto"/>
              <w:right w:val="single" w:sz="4" w:space="0" w:color="auto"/>
            </w:tcBorders>
          </w:tcPr>
          <w:p w:rsidR="00E63B09" w:rsidRDefault="00AB307F" w:rsidP="00E63B09">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Решение Совета депутатов </w:t>
            </w:r>
          </w:p>
          <w:p w:rsidR="00AB307F" w:rsidRPr="005D1911" w:rsidRDefault="00AB307F" w:rsidP="00E63B09">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от 30.05.2014 </w:t>
            </w:r>
            <w:r w:rsidR="00E63B09" w:rsidRPr="005D1911">
              <w:rPr>
                <w:rFonts w:ascii="Times New Roman" w:eastAsia="Times New Roman" w:hAnsi="Times New Roman" w:cs="Times New Roman"/>
                <w:sz w:val="20"/>
                <w:szCs w:val="20"/>
              </w:rPr>
              <w:t>№</w:t>
            </w:r>
            <w:r w:rsidR="00E63B09">
              <w:rPr>
                <w:rFonts w:ascii="Times New Roman" w:eastAsia="Times New Roman" w:hAnsi="Times New Roman" w:cs="Times New Roman"/>
                <w:sz w:val="20"/>
                <w:szCs w:val="20"/>
              </w:rPr>
              <w:t xml:space="preserve"> </w:t>
            </w:r>
            <w:r w:rsidR="00E63B09" w:rsidRPr="005D1911">
              <w:rPr>
                <w:rFonts w:ascii="Times New Roman" w:eastAsia="Times New Roman" w:hAnsi="Times New Roman" w:cs="Times New Roman"/>
                <w:sz w:val="20"/>
                <w:szCs w:val="20"/>
              </w:rPr>
              <w:t>229</w:t>
            </w:r>
          </w:p>
        </w:tc>
      </w:tr>
      <w:tr w:rsidR="00AB307F" w:rsidRPr="005D1911" w:rsidTr="00FF427C">
        <w:tc>
          <w:tcPr>
            <w:tcW w:w="541" w:type="dxa"/>
            <w:tcBorders>
              <w:top w:val="single" w:sz="4" w:space="0" w:color="auto"/>
              <w:left w:val="single" w:sz="4" w:space="0" w:color="auto"/>
              <w:bottom w:val="single" w:sz="4" w:space="0" w:color="auto"/>
              <w:right w:val="single" w:sz="4" w:space="0" w:color="auto"/>
            </w:tcBorders>
            <w:vAlign w:val="center"/>
          </w:tcPr>
          <w:p w:rsidR="00AB307F" w:rsidRPr="005D1911" w:rsidRDefault="00AB307F" w:rsidP="007A1D30">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AB307F" w:rsidRPr="005D1911" w:rsidRDefault="00AB307F" w:rsidP="00001CFF">
            <w:pPr>
              <w:spacing w:after="0" w:line="240" w:lineRule="auto"/>
              <w:jc w:val="center"/>
              <w:rPr>
                <w:rFonts w:ascii="Times New Roman" w:eastAsia="Times New Roman" w:hAnsi="Times New Roman" w:cs="Times New Roman"/>
                <w:sz w:val="24"/>
                <w:szCs w:val="24"/>
              </w:rPr>
            </w:pPr>
            <w:proofErr w:type="spellStart"/>
            <w:r w:rsidRPr="005D1911">
              <w:rPr>
                <w:rFonts w:ascii="Times New Roman" w:eastAsia="Times New Roman" w:hAnsi="Times New Roman" w:cs="Times New Roman"/>
                <w:sz w:val="24"/>
                <w:szCs w:val="24"/>
              </w:rPr>
              <w:t>Торковичское</w:t>
            </w:r>
            <w:proofErr w:type="spellEnd"/>
            <w:r w:rsidRPr="005D1911">
              <w:rPr>
                <w:rFonts w:ascii="Times New Roman" w:eastAsia="Times New Roman" w:hAnsi="Times New Roman" w:cs="Times New Roman"/>
                <w:sz w:val="24"/>
                <w:szCs w:val="24"/>
              </w:rPr>
              <w:t xml:space="preserve"> сельское</w:t>
            </w:r>
          </w:p>
          <w:p w:rsidR="00AB307F" w:rsidRPr="005D1911" w:rsidRDefault="00AB307F"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AB307F" w:rsidRPr="005D1911" w:rsidRDefault="00AB307F" w:rsidP="00E63B09">
            <w:pPr>
              <w:spacing w:after="0" w:line="240" w:lineRule="auto"/>
              <w:jc w:val="center"/>
              <w:rPr>
                <w:rFonts w:ascii="Times New Roman" w:eastAsia="Times New Roman" w:hAnsi="Times New Roman" w:cs="Times New Roman"/>
                <w:sz w:val="20"/>
                <w:szCs w:val="20"/>
                <w:u w:val="single"/>
              </w:rPr>
            </w:pPr>
            <w:r w:rsidRPr="005D1911">
              <w:rPr>
                <w:rFonts w:ascii="Times New Roman" w:eastAsia="Times New Roman" w:hAnsi="Times New Roman" w:cs="Times New Roman"/>
                <w:sz w:val="20"/>
                <w:szCs w:val="20"/>
              </w:rPr>
              <w:t xml:space="preserve">Решение Совета депутатов от 10.01.2013 </w:t>
            </w:r>
            <w:r w:rsidR="00E63B09" w:rsidRPr="005D1911">
              <w:rPr>
                <w:rFonts w:ascii="Times New Roman" w:eastAsia="Times New Roman" w:hAnsi="Times New Roman" w:cs="Times New Roman"/>
                <w:sz w:val="20"/>
                <w:szCs w:val="20"/>
              </w:rPr>
              <w:t>№</w:t>
            </w:r>
            <w:r w:rsidR="00E63B09">
              <w:rPr>
                <w:rFonts w:ascii="Times New Roman" w:eastAsia="Times New Roman" w:hAnsi="Times New Roman" w:cs="Times New Roman"/>
                <w:sz w:val="20"/>
                <w:szCs w:val="20"/>
              </w:rPr>
              <w:t xml:space="preserve"> </w:t>
            </w:r>
            <w:r w:rsidR="00E63B09" w:rsidRPr="005D1911">
              <w:rPr>
                <w:rFonts w:ascii="Times New Roman" w:eastAsia="Times New Roman" w:hAnsi="Times New Roman" w:cs="Times New Roman"/>
                <w:sz w:val="20"/>
                <w:szCs w:val="20"/>
              </w:rPr>
              <w:t>123</w:t>
            </w:r>
          </w:p>
        </w:tc>
        <w:tc>
          <w:tcPr>
            <w:tcW w:w="4177" w:type="dxa"/>
            <w:tcBorders>
              <w:top w:val="single" w:sz="4" w:space="0" w:color="auto"/>
              <w:left w:val="single" w:sz="4" w:space="0" w:color="auto"/>
              <w:bottom w:val="single" w:sz="4" w:space="0" w:color="auto"/>
              <w:right w:val="single" w:sz="4" w:space="0" w:color="auto"/>
            </w:tcBorders>
          </w:tcPr>
          <w:p w:rsidR="00E63B09" w:rsidRDefault="00AB307F" w:rsidP="00E63B09">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Решение Совета депутатов </w:t>
            </w:r>
          </w:p>
          <w:p w:rsidR="00AB307F" w:rsidRPr="005D1911" w:rsidRDefault="00AB307F" w:rsidP="00E63B09">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от 22.04.2014 </w:t>
            </w:r>
            <w:r w:rsidR="00E63B09" w:rsidRPr="005D1911">
              <w:rPr>
                <w:rFonts w:ascii="Times New Roman" w:eastAsia="Times New Roman" w:hAnsi="Times New Roman" w:cs="Times New Roman"/>
                <w:sz w:val="20"/>
                <w:szCs w:val="20"/>
              </w:rPr>
              <w:t>№</w:t>
            </w:r>
            <w:r w:rsidR="00E63B09">
              <w:rPr>
                <w:rFonts w:ascii="Times New Roman" w:eastAsia="Times New Roman" w:hAnsi="Times New Roman" w:cs="Times New Roman"/>
                <w:sz w:val="20"/>
                <w:szCs w:val="20"/>
              </w:rPr>
              <w:t xml:space="preserve"> </w:t>
            </w:r>
            <w:r w:rsidR="00E63B09" w:rsidRPr="005D1911">
              <w:rPr>
                <w:rFonts w:ascii="Times New Roman" w:eastAsia="Times New Roman" w:hAnsi="Times New Roman" w:cs="Times New Roman"/>
                <w:sz w:val="20"/>
                <w:szCs w:val="20"/>
              </w:rPr>
              <w:t>174</w:t>
            </w:r>
          </w:p>
        </w:tc>
      </w:tr>
      <w:tr w:rsidR="00AB307F" w:rsidRPr="005D1911" w:rsidTr="00FF427C">
        <w:tc>
          <w:tcPr>
            <w:tcW w:w="541" w:type="dxa"/>
            <w:tcBorders>
              <w:top w:val="single" w:sz="4" w:space="0" w:color="auto"/>
              <w:left w:val="single" w:sz="4" w:space="0" w:color="auto"/>
              <w:bottom w:val="single" w:sz="4" w:space="0" w:color="auto"/>
              <w:right w:val="single" w:sz="4" w:space="0" w:color="auto"/>
            </w:tcBorders>
            <w:vAlign w:val="center"/>
          </w:tcPr>
          <w:p w:rsidR="00AB307F" w:rsidRPr="005D1911" w:rsidRDefault="00AB307F" w:rsidP="00001CF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AB307F" w:rsidRPr="005D1911" w:rsidRDefault="00AB307F"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Ям-</w:t>
            </w:r>
            <w:proofErr w:type="spellStart"/>
            <w:r w:rsidRPr="005D1911">
              <w:rPr>
                <w:rFonts w:ascii="Times New Roman" w:eastAsia="Times New Roman" w:hAnsi="Times New Roman" w:cs="Times New Roman"/>
                <w:sz w:val="24"/>
                <w:szCs w:val="24"/>
              </w:rPr>
              <w:t>Тесовское</w:t>
            </w:r>
            <w:proofErr w:type="spellEnd"/>
            <w:r w:rsidRPr="005D1911">
              <w:rPr>
                <w:rFonts w:ascii="Times New Roman" w:eastAsia="Times New Roman" w:hAnsi="Times New Roman" w:cs="Times New Roman"/>
                <w:sz w:val="24"/>
                <w:szCs w:val="24"/>
              </w:rPr>
              <w:t xml:space="preserve"> сельское</w:t>
            </w:r>
          </w:p>
          <w:p w:rsidR="00AB307F" w:rsidRPr="005D1911" w:rsidRDefault="00AB307F" w:rsidP="00001CFF">
            <w:pPr>
              <w:spacing w:after="0" w:line="240" w:lineRule="auto"/>
              <w:jc w:val="center"/>
              <w:rPr>
                <w:rFonts w:ascii="Times New Roman" w:eastAsia="Times New Roman" w:hAnsi="Times New Roman" w:cs="Times New Roman"/>
                <w:sz w:val="24"/>
                <w:szCs w:val="24"/>
              </w:rPr>
            </w:pPr>
            <w:r w:rsidRPr="005D1911">
              <w:rPr>
                <w:rFonts w:ascii="Times New Roman" w:eastAsia="Times New Roman" w:hAnsi="Times New Roman" w:cs="Times New Roman"/>
                <w:sz w:val="24"/>
                <w:szCs w:val="24"/>
              </w:rPr>
              <w:t>поселение</w:t>
            </w:r>
          </w:p>
        </w:tc>
        <w:tc>
          <w:tcPr>
            <w:tcW w:w="2615" w:type="dxa"/>
            <w:tcBorders>
              <w:top w:val="single" w:sz="4" w:space="0" w:color="auto"/>
              <w:left w:val="single" w:sz="4" w:space="0" w:color="auto"/>
              <w:bottom w:val="single" w:sz="4" w:space="0" w:color="auto"/>
              <w:right w:val="single" w:sz="4" w:space="0" w:color="auto"/>
            </w:tcBorders>
            <w:vAlign w:val="center"/>
          </w:tcPr>
          <w:p w:rsidR="00E63B09" w:rsidRDefault="00AB307F" w:rsidP="00E76C26">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Постановление Правительства Ленинградск</w:t>
            </w:r>
            <w:r>
              <w:rPr>
                <w:rFonts w:ascii="Times New Roman" w:eastAsia="Times New Roman" w:hAnsi="Times New Roman" w:cs="Times New Roman"/>
                <w:sz w:val="20"/>
                <w:szCs w:val="20"/>
              </w:rPr>
              <w:t>ой области</w:t>
            </w:r>
          </w:p>
          <w:p w:rsidR="00AB307F" w:rsidRPr="005D1911" w:rsidRDefault="00AB307F" w:rsidP="00E76C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 07.10.2016 № 381 </w:t>
            </w:r>
          </w:p>
        </w:tc>
        <w:tc>
          <w:tcPr>
            <w:tcW w:w="4177" w:type="dxa"/>
            <w:tcBorders>
              <w:top w:val="single" w:sz="4" w:space="0" w:color="auto"/>
              <w:left w:val="single" w:sz="4" w:space="0" w:color="auto"/>
              <w:bottom w:val="single" w:sz="4" w:space="0" w:color="auto"/>
              <w:right w:val="single" w:sz="4" w:space="0" w:color="auto"/>
            </w:tcBorders>
          </w:tcPr>
          <w:p w:rsidR="00AB307F" w:rsidRPr="005D1911" w:rsidRDefault="00AB307F" w:rsidP="00E63B09">
            <w:pPr>
              <w:spacing w:after="0" w:line="240" w:lineRule="auto"/>
              <w:jc w:val="center"/>
              <w:rPr>
                <w:rFonts w:ascii="Times New Roman" w:eastAsia="Times New Roman" w:hAnsi="Times New Roman" w:cs="Times New Roman"/>
                <w:sz w:val="20"/>
                <w:szCs w:val="20"/>
              </w:rPr>
            </w:pPr>
            <w:r w:rsidRPr="005D1911">
              <w:rPr>
                <w:rFonts w:ascii="Times New Roman" w:eastAsia="Times New Roman" w:hAnsi="Times New Roman" w:cs="Times New Roman"/>
                <w:sz w:val="20"/>
                <w:szCs w:val="20"/>
              </w:rPr>
              <w:t xml:space="preserve">Приказ Комитета по архитектуре и градостроительству Ленинградской области от 25 октября 2016 г. № 55 </w:t>
            </w:r>
          </w:p>
        </w:tc>
      </w:tr>
    </w:tbl>
    <w:p w:rsidR="007A1D30" w:rsidRDefault="007A1D30" w:rsidP="00E76C26">
      <w:pPr>
        <w:pStyle w:val="a3"/>
        <w:tabs>
          <w:tab w:val="left" w:pos="5199"/>
        </w:tabs>
        <w:spacing w:before="0" w:after="0"/>
        <w:ind w:right="-1" w:firstLine="851"/>
        <w:rPr>
          <w:rFonts w:cs="Times New Roman"/>
          <w:sz w:val="28"/>
          <w:szCs w:val="24"/>
          <w:lang w:eastAsia="ru-RU"/>
        </w:rPr>
      </w:pPr>
    </w:p>
    <w:p w:rsidR="00E76C26" w:rsidRPr="00BD7D87" w:rsidRDefault="00E76C26" w:rsidP="00C2479D">
      <w:pPr>
        <w:pStyle w:val="a3"/>
        <w:tabs>
          <w:tab w:val="left" w:pos="5199"/>
        </w:tabs>
        <w:spacing w:before="0" w:after="0" w:line="240" w:lineRule="auto"/>
        <w:ind w:right="-1" w:firstLine="851"/>
        <w:rPr>
          <w:rFonts w:cs="Times New Roman"/>
          <w:sz w:val="28"/>
          <w:szCs w:val="24"/>
          <w:lang w:eastAsia="ru-RU"/>
        </w:rPr>
      </w:pPr>
      <w:r>
        <w:rPr>
          <w:rFonts w:cs="Times New Roman"/>
          <w:sz w:val="28"/>
          <w:szCs w:val="24"/>
          <w:lang w:eastAsia="ru-RU"/>
        </w:rPr>
        <w:t>В 202</w:t>
      </w:r>
      <w:r w:rsidR="00352F6D">
        <w:rPr>
          <w:rFonts w:cs="Times New Roman"/>
          <w:sz w:val="28"/>
          <w:szCs w:val="24"/>
          <w:lang w:eastAsia="ru-RU"/>
        </w:rPr>
        <w:t>3</w:t>
      </w:r>
      <w:r>
        <w:rPr>
          <w:rFonts w:cs="Times New Roman"/>
          <w:sz w:val="28"/>
          <w:szCs w:val="24"/>
          <w:lang w:eastAsia="ru-RU"/>
        </w:rPr>
        <w:t xml:space="preserve"> году была продолжена работа по подготовке</w:t>
      </w:r>
      <w:r w:rsidRPr="00BD7D87">
        <w:rPr>
          <w:rFonts w:cs="Times New Roman"/>
          <w:sz w:val="28"/>
          <w:szCs w:val="24"/>
          <w:lang w:eastAsia="ru-RU"/>
        </w:rPr>
        <w:t xml:space="preserve"> </w:t>
      </w:r>
      <w:r>
        <w:rPr>
          <w:rFonts w:cs="Times New Roman"/>
          <w:sz w:val="28"/>
          <w:szCs w:val="24"/>
          <w:lang w:eastAsia="ru-RU"/>
        </w:rPr>
        <w:t>проектов внесения изменений в генеральные планы</w:t>
      </w:r>
      <w:r w:rsidRPr="00BD7D87">
        <w:rPr>
          <w:rFonts w:cs="Times New Roman"/>
          <w:sz w:val="28"/>
          <w:szCs w:val="24"/>
          <w:lang w:eastAsia="ru-RU"/>
        </w:rPr>
        <w:t xml:space="preserve"> и правил</w:t>
      </w:r>
      <w:r>
        <w:rPr>
          <w:rFonts w:cs="Times New Roman"/>
          <w:sz w:val="28"/>
          <w:szCs w:val="24"/>
          <w:lang w:eastAsia="ru-RU"/>
        </w:rPr>
        <w:t>а</w:t>
      </w:r>
      <w:r w:rsidRPr="00BD7D87">
        <w:rPr>
          <w:rFonts w:cs="Times New Roman"/>
          <w:sz w:val="28"/>
          <w:szCs w:val="24"/>
          <w:lang w:eastAsia="ru-RU"/>
        </w:rPr>
        <w:t xml:space="preserve"> землепользования и застройки городских и сельских поселений</w:t>
      </w:r>
      <w:r>
        <w:rPr>
          <w:rFonts w:cs="Times New Roman"/>
          <w:sz w:val="28"/>
          <w:szCs w:val="24"/>
          <w:lang w:eastAsia="ru-RU"/>
        </w:rPr>
        <w:t>.</w:t>
      </w:r>
      <w:r w:rsidRPr="00BD7D87">
        <w:rPr>
          <w:rFonts w:cs="Times New Roman"/>
          <w:sz w:val="28"/>
          <w:szCs w:val="24"/>
          <w:lang w:eastAsia="ru-RU"/>
        </w:rPr>
        <w:t xml:space="preserve"> </w:t>
      </w:r>
    </w:p>
    <w:p w:rsidR="00001CFF" w:rsidRDefault="00001CFF" w:rsidP="00C2479D">
      <w:pPr>
        <w:shd w:val="clear" w:color="auto" w:fill="FFFFFF"/>
        <w:tabs>
          <w:tab w:val="left" w:pos="5199"/>
        </w:tabs>
        <w:suppressAutoHyphens/>
        <w:spacing w:after="0" w:line="240" w:lineRule="auto"/>
        <w:ind w:right="-1" w:firstLine="851"/>
        <w:jc w:val="both"/>
        <w:rPr>
          <w:rFonts w:ascii="Times New Roman" w:eastAsia="Times New Roman" w:hAnsi="Times New Roman" w:cs="Times New Roman"/>
          <w:sz w:val="28"/>
          <w:szCs w:val="28"/>
        </w:rPr>
      </w:pPr>
      <w:r w:rsidRPr="001B3361">
        <w:rPr>
          <w:rFonts w:ascii="Times New Roman" w:eastAsia="Times New Roman" w:hAnsi="Times New Roman" w:cs="Times New Roman"/>
          <w:sz w:val="28"/>
          <w:szCs w:val="28"/>
        </w:rPr>
        <w:t xml:space="preserve">В настоящее время проводятся работы по внесению изменений в </w:t>
      </w:r>
      <w:r w:rsidR="00B0393E">
        <w:rPr>
          <w:rFonts w:ascii="Times New Roman" w:eastAsia="Times New Roman" w:hAnsi="Times New Roman" w:cs="Times New Roman"/>
          <w:sz w:val="28"/>
          <w:szCs w:val="28"/>
        </w:rPr>
        <w:t xml:space="preserve">генеральные планы Дзержинского, </w:t>
      </w:r>
      <w:proofErr w:type="spellStart"/>
      <w:r w:rsidR="00837AED">
        <w:rPr>
          <w:rFonts w:ascii="Times New Roman" w:eastAsia="Times New Roman" w:hAnsi="Times New Roman" w:cs="Times New Roman"/>
          <w:sz w:val="28"/>
          <w:szCs w:val="28"/>
        </w:rPr>
        <w:t>Оредежского</w:t>
      </w:r>
      <w:proofErr w:type="spellEnd"/>
      <w:r w:rsidR="00837AED">
        <w:rPr>
          <w:rFonts w:ascii="Times New Roman" w:eastAsia="Times New Roman" w:hAnsi="Times New Roman" w:cs="Times New Roman"/>
          <w:sz w:val="28"/>
          <w:szCs w:val="28"/>
        </w:rPr>
        <w:t xml:space="preserve">, </w:t>
      </w:r>
      <w:r w:rsidR="00B0393E">
        <w:rPr>
          <w:rFonts w:ascii="Times New Roman" w:eastAsia="Times New Roman" w:hAnsi="Times New Roman" w:cs="Times New Roman"/>
          <w:sz w:val="28"/>
          <w:szCs w:val="28"/>
        </w:rPr>
        <w:t>Ям-</w:t>
      </w:r>
      <w:proofErr w:type="spellStart"/>
      <w:r w:rsidR="00B0393E">
        <w:rPr>
          <w:rFonts w:ascii="Times New Roman" w:eastAsia="Times New Roman" w:hAnsi="Times New Roman" w:cs="Times New Roman"/>
          <w:sz w:val="28"/>
          <w:szCs w:val="28"/>
        </w:rPr>
        <w:t>Тесовского</w:t>
      </w:r>
      <w:proofErr w:type="spellEnd"/>
      <w:r w:rsidR="00B0393E">
        <w:rPr>
          <w:rFonts w:ascii="Times New Roman" w:eastAsia="Times New Roman" w:hAnsi="Times New Roman" w:cs="Times New Roman"/>
          <w:sz w:val="28"/>
          <w:szCs w:val="28"/>
        </w:rPr>
        <w:t>, Серебрянского СП</w:t>
      </w:r>
      <w:r w:rsidRPr="001B3361">
        <w:rPr>
          <w:rFonts w:ascii="Times New Roman" w:eastAsia="Times New Roman" w:hAnsi="Times New Roman" w:cs="Times New Roman"/>
          <w:sz w:val="28"/>
          <w:szCs w:val="28"/>
        </w:rPr>
        <w:t>.</w:t>
      </w:r>
      <w:r w:rsidR="00E63B09">
        <w:rPr>
          <w:rFonts w:ascii="Times New Roman" w:eastAsia="Times New Roman" w:hAnsi="Times New Roman" w:cs="Times New Roman"/>
          <w:sz w:val="28"/>
          <w:szCs w:val="28"/>
        </w:rPr>
        <w:t xml:space="preserve"> Принято решение о</w:t>
      </w:r>
      <w:r w:rsidR="00B0393E">
        <w:rPr>
          <w:rFonts w:ascii="Times New Roman" w:eastAsia="Times New Roman" w:hAnsi="Times New Roman" w:cs="Times New Roman"/>
          <w:sz w:val="28"/>
          <w:szCs w:val="28"/>
        </w:rPr>
        <w:t xml:space="preserve"> внесении изменений в генеральные</w:t>
      </w:r>
      <w:r w:rsidR="00E63B09">
        <w:rPr>
          <w:rFonts w:ascii="Times New Roman" w:eastAsia="Times New Roman" w:hAnsi="Times New Roman" w:cs="Times New Roman"/>
          <w:sz w:val="28"/>
          <w:szCs w:val="28"/>
        </w:rPr>
        <w:t xml:space="preserve"> план</w:t>
      </w:r>
      <w:r w:rsidR="00B0393E">
        <w:rPr>
          <w:rFonts w:ascii="Times New Roman" w:eastAsia="Times New Roman" w:hAnsi="Times New Roman" w:cs="Times New Roman"/>
          <w:sz w:val="28"/>
          <w:szCs w:val="28"/>
        </w:rPr>
        <w:t>ы</w:t>
      </w:r>
      <w:r w:rsidR="00E63B09">
        <w:rPr>
          <w:rFonts w:ascii="Times New Roman" w:eastAsia="Times New Roman" w:hAnsi="Times New Roman" w:cs="Times New Roman"/>
          <w:sz w:val="28"/>
          <w:szCs w:val="28"/>
        </w:rPr>
        <w:t xml:space="preserve"> </w:t>
      </w:r>
      <w:proofErr w:type="gramStart"/>
      <w:r w:rsidR="00B0393E">
        <w:rPr>
          <w:rFonts w:ascii="Times New Roman" w:eastAsia="Times New Roman" w:hAnsi="Times New Roman" w:cs="Times New Roman"/>
          <w:sz w:val="28"/>
          <w:szCs w:val="28"/>
        </w:rPr>
        <w:t>Лужского</w:t>
      </w:r>
      <w:proofErr w:type="gramEnd"/>
      <w:r w:rsidR="00B0393E">
        <w:rPr>
          <w:rFonts w:ascii="Times New Roman" w:eastAsia="Times New Roman" w:hAnsi="Times New Roman" w:cs="Times New Roman"/>
          <w:sz w:val="28"/>
          <w:szCs w:val="28"/>
        </w:rPr>
        <w:t xml:space="preserve"> ГП</w:t>
      </w:r>
      <w:r w:rsidR="00B0393E">
        <w:rPr>
          <w:rFonts w:ascii="Times New Roman" w:eastAsia="Times New Roman" w:hAnsi="Times New Roman" w:cs="Times New Roman"/>
          <w:sz w:val="28"/>
          <w:szCs w:val="28"/>
        </w:rPr>
        <w:t xml:space="preserve"> и </w:t>
      </w:r>
      <w:r w:rsidR="00E63B09">
        <w:rPr>
          <w:rFonts w:ascii="Times New Roman" w:eastAsia="Times New Roman" w:hAnsi="Times New Roman" w:cs="Times New Roman"/>
          <w:sz w:val="28"/>
          <w:szCs w:val="28"/>
        </w:rPr>
        <w:t>Толмачевского ГП.</w:t>
      </w:r>
    </w:p>
    <w:p w:rsidR="00092E9D" w:rsidRPr="001B3361" w:rsidRDefault="00837AED" w:rsidP="00C2479D">
      <w:pPr>
        <w:shd w:val="clear" w:color="auto" w:fill="FFFFFF"/>
        <w:tabs>
          <w:tab w:val="left" w:pos="5199"/>
        </w:tabs>
        <w:suppressAutoHyphens/>
        <w:spacing w:after="0" w:line="240" w:lineRule="auto"/>
        <w:ind w:right="-1"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Генеральные планы</w:t>
      </w:r>
      <w:r w:rsidR="00352F6D">
        <w:rPr>
          <w:rFonts w:ascii="Times New Roman" w:eastAsia="Times New Roman" w:hAnsi="Times New Roman" w:cs="Times New Roman"/>
          <w:sz w:val="28"/>
          <w:szCs w:val="28"/>
        </w:rPr>
        <w:t xml:space="preserve"> </w:t>
      </w:r>
      <w:proofErr w:type="spellStart"/>
      <w:r w:rsidR="00352F6D">
        <w:rPr>
          <w:rFonts w:ascii="Times New Roman" w:eastAsia="Times New Roman" w:hAnsi="Times New Roman" w:cs="Times New Roman"/>
          <w:sz w:val="28"/>
          <w:szCs w:val="28"/>
        </w:rPr>
        <w:t>Заклинского</w:t>
      </w:r>
      <w:proofErr w:type="spellEnd"/>
      <w:r w:rsidR="00352F6D">
        <w:rPr>
          <w:rFonts w:ascii="Times New Roman" w:eastAsia="Times New Roman" w:hAnsi="Times New Roman" w:cs="Times New Roman"/>
          <w:sz w:val="28"/>
          <w:szCs w:val="28"/>
        </w:rPr>
        <w:t xml:space="preserve"> СП,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Мшинского</w:t>
      </w:r>
      <w:proofErr w:type="spellEnd"/>
      <w:r w:rsidR="00B0393E">
        <w:rPr>
          <w:rFonts w:ascii="Times New Roman" w:eastAsia="Times New Roman" w:hAnsi="Times New Roman" w:cs="Times New Roman"/>
          <w:sz w:val="28"/>
          <w:szCs w:val="28"/>
        </w:rPr>
        <w:t xml:space="preserve"> СП</w:t>
      </w:r>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Скребловского</w:t>
      </w:r>
      <w:proofErr w:type="spellEnd"/>
      <w:r>
        <w:rPr>
          <w:rFonts w:ascii="Times New Roman" w:eastAsia="Times New Roman" w:hAnsi="Times New Roman" w:cs="Times New Roman"/>
          <w:sz w:val="28"/>
          <w:szCs w:val="28"/>
        </w:rPr>
        <w:t xml:space="preserve"> СП </w:t>
      </w:r>
      <w:r w:rsidR="00B0393E">
        <w:rPr>
          <w:rFonts w:ascii="Times New Roman" w:eastAsia="Times New Roman" w:hAnsi="Times New Roman" w:cs="Times New Roman"/>
          <w:sz w:val="28"/>
          <w:szCs w:val="28"/>
        </w:rPr>
        <w:t xml:space="preserve">согласованы и </w:t>
      </w:r>
      <w:r>
        <w:rPr>
          <w:rFonts w:ascii="Times New Roman" w:eastAsia="Times New Roman" w:hAnsi="Times New Roman" w:cs="Times New Roman"/>
          <w:sz w:val="28"/>
          <w:szCs w:val="28"/>
        </w:rPr>
        <w:t>направлены на утверждение.</w:t>
      </w:r>
      <w:r w:rsidR="00282FCE">
        <w:rPr>
          <w:rFonts w:ascii="Times New Roman" w:eastAsia="Times New Roman" w:hAnsi="Times New Roman" w:cs="Times New Roman"/>
          <w:sz w:val="28"/>
          <w:szCs w:val="28"/>
        </w:rPr>
        <w:t xml:space="preserve"> </w:t>
      </w:r>
    </w:p>
    <w:p w:rsidR="0036798C" w:rsidRPr="00C8430B" w:rsidRDefault="006860EE" w:rsidP="00C2479D">
      <w:pPr>
        <w:pStyle w:val="a3"/>
        <w:tabs>
          <w:tab w:val="left" w:pos="5199"/>
        </w:tabs>
        <w:spacing w:before="0" w:after="0" w:line="240" w:lineRule="auto"/>
        <w:ind w:right="-1" w:firstLine="851"/>
        <w:rPr>
          <w:rFonts w:cs="Times New Roman"/>
          <w:sz w:val="28"/>
          <w:szCs w:val="24"/>
          <w:lang w:eastAsia="ru-RU"/>
        </w:rPr>
      </w:pPr>
      <w:r w:rsidRPr="001B3361">
        <w:rPr>
          <w:rFonts w:cs="Times New Roman"/>
          <w:sz w:val="28"/>
          <w:szCs w:val="24"/>
          <w:lang w:eastAsia="ru-RU"/>
        </w:rPr>
        <w:t xml:space="preserve">Продолжается </w:t>
      </w:r>
      <w:r w:rsidR="0036798C" w:rsidRPr="001B3361">
        <w:rPr>
          <w:rFonts w:cs="Times New Roman"/>
          <w:sz w:val="28"/>
          <w:szCs w:val="24"/>
          <w:lang w:eastAsia="ru-RU"/>
        </w:rPr>
        <w:t xml:space="preserve">работа по внесению сведений о границах населенных </w:t>
      </w:r>
      <w:r w:rsidR="0036798C" w:rsidRPr="00C8430B">
        <w:rPr>
          <w:rFonts w:cs="Times New Roman"/>
          <w:sz w:val="28"/>
          <w:szCs w:val="24"/>
          <w:lang w:eastAsia="ru-RU"/>
        </w:rPr>
        <w:t>пунктов в соответствии с утвержденными генеральными планами.</w:t>
      </w:r>
    </w:p>
    <w:p w:rsidR="00C71689" w:rsidRPr="00C8430B" w:rsidRDefault="00720418" w:rsidP="00C2479D">
      <w:pPr>
        <w:spacing w:after="0" w:line="240" w:lineRule="auto"/>
        <w:ind w:firstLine="567"/>
        <w:jc w:val="both"/>
        <w:rPr>
          <w:rFonts w:ascii="Times New Roman" w:eastAsia="Calibri" w:hAnsi="Times New Roman" w:cs="Times New Roman"/>
          <w:sz w:val="28"/>
          <w:szCs w:val="24"/>
          <w:lang w:eastAsia="en-US"/>
        </w:rPr>
      </w:pPr>
      <w:r w:rsidRPr="00C8430B">
        <w:rPr>
          <w:rFonts w:ascii="Times New Roman" w:eastAsia="Calibri" w:hAnsi="Times New Roman" w:cs="Times New Roman"/>
          <w:sz w:val="28"/>
          <w:szCs w:val="24"/>
          <w:lang w:eastAsia="en-US"/>
        </w:rPr>
        <w:t>Н</w:t>
      </w:r>
      <w:r w:rsidR="00C71689" w:rsidRPr="00C8430B">
        <w:rPr>
          <w:rFonts w:ascii="Times New Roman" w:eastAsia="Calibri" w:hAnsi="Times New Roman" w:cs="Times New Roman"/>
          <w:sz w:val="28"/>
          <w:szCs w:val="24"/>
          <w:lang w:eastAsia="en-US"/>
        </w:rPr>
        <w:t xml:space="preserve">а конец </w:t>
      </w:r>
      <w:r w:rsidR="00C8430B" w:rsidRPr="00C8430B">
        <w:rPr>
          <w:rFonts w:ascii="Times New Roman" w:eastAsia="Calibri" w:hAnsi="Times New Roman" w:cs="Times New Roman"/>
          <w:sz w:val="28"/>
          <w:szCs w:val="24"/>
          <w:lang w:eastAsia="en-US"/>
        </w:rPr>
        <w:t>202</w:t>
      </w:r>
      <w:r w:rsidR="00BC463E">
        <w:rPr>
          <w:rFonts w:ascii="Times New Roman" w:eastAsia="Calibri" w:hAnsi="Times New Roman" w:cs="Times New Roman"/>
          <w:sz w:val="28"/>
          <w:szCs w:val="24"/>
          <w:lang w:eastAsia="en-US"/>
        </w:rPr>
        <w:t>3</w:t>
      </w:r>
      <w:r w:rsidR="0036798C" w:rsidRPr="00C8430B">
        <w:rPr>
          <w:rFonts w:ascii="Times New Roman" w:eastAsia="Calibri" w:hAnsi="Times New Roman" w:cs="Times New Roman"/>
          <w:sz w:val="28"/>
          <w:szCs w:val="24"/>
          <w:lang w:eastAsia="en-US"/>
        </w:rPr>
        <w:t xml:space="preserve"> года количество населенных пунктов, </w:t>
      </w:r>
      <w:proofErr w:type="gramStart"/>
      <w:r w:rsidR="0036798C" w:rsidRPr="00C8430B">
        <w:rPr>
          <w:rFonts w:ascii="Times New Roman" w:eastAsia="Calibri" w:hAnsi="Times New Roman" w:cs="Times New Roman"/>
          <w:sz w:val="28"/>
          <w:szCs w:val="24"/>
          <w:lang w:eastAsia="en-US"/>
        </w:rPr>
        <w:t>сведения</w:t>
      </w:r>
      <w:proofErr w:type="gramEnd"/>
      <w:r w:rsidR="0036798C" w:rsidRPr="00C8430B">
        <w:rPr>
          <w:rFonts w:ascii="Times New Roman" w:eastAsia="Calibri" w:hAnsi="Times New Roman" w:cs="Times New Roman"/>
          <w:sz w:val="28"/>
          <w:szCs w:val="24"/>
          <w:lang w:eastAsia="en-US"/>
        </w:rPr>
        <w:t xml:space="preserve"> о границах которых внесены в ЕГРН, состав</w:t>
      </w:r>
      <w:r w:rsidRPr="00C8430B">
        <w:rPr>
          <w:rFonts w:ascii="Times New Roman" w:eastAsia="Calibri" w:hAnsi="Times New Roman" w:cs="Times New Roman"/>
          <w:sz w:val="28"/>
          <w:szCs w:val="24"/>
          <w:lang w:eastAsia="en-US"/>
        </w:rPr>
        <w:t>ило</w:t>
      </w:r>
      <w:r w:rsidR="0036798C" w:rsidRPr="00C8430B">
        <w:rPr>
          <w:rFonts w:ascii="Times New Roman" w:eastAsia="Calibri" w:hAnsi="Times New Roman" w:cs="Times New Roman"/>
          <w:sz w:val="28"/>
          <w:szCs w:val="24"/>
          <w:lang w:eastAsia="en-US"/>
        </w:rPr>
        <w:t xml:space="preserve"> </w:t>
      </w:r>
      <w:r w:rsidR="00BC463E">
        <w:rPr>
          <w:rFonts w:ascii="Times New Roman" w:eastAsia="Calibri" w:hAnsi="Times New Roman" w:cs="Times New Roman"/>
          <w:sz w:val="28"/>
          <w:szCs w:val="24"/>
          <w:lang w:eastAsia="en-US"/>
        </w:rPr>
        <w:t>344</w:t>
      </w:r>
      <w:r w:rsidR="0036798C" w:rsidRPr="00C8430B">
        <w:rPr>
          <w:rFonts w:ascii="Times New Roman" w:eastAsia="Calibri" w:hAnsi="Times New Roman" w:cs="Times New Roman"/>
          <w:sz w:val="28"/>
          <w:szCs w:val="24"/>
          <w:lang w:eastAsia="en-US"/>
        </w:rPr>
        <w:t xml:space="preserve"> </w:t>
      </w:r>
      <w:proofErr w:type="spellStart"/>
      <w:r w:rsidR="0036798C" w:rsidRPr="00C8430B">
        <w:rPr>
          <w:rFonts w:ascii="Times New Roman" w:eastAsia="Calibri" w:hAnsi="Times New Roman" w:cs="Times New Roman"/>
          <w:sz w:val="28"/>
          <w:szCs w:val="24"/>
          <w:lang w:eastAsia="en-US"/>
        </w:rPr>
        <w:t>н.п</w:t>
      </w:r>
      <w:proofErr w:type="spellEnd"/>
      <w:r w:rsidR="0036798C" w:rsidRPr="00C8430B">
        <w:rPr>
          <w:rFonts w:ascii="Times New Roman" w:eastAsia="Calibri" w:hAnsi="Times New Roman" w:cs="Times New Roman"/>
          <w:sz w:val="28"/>
          <w:szCs w:val="24"/>
          <w:lang w:eastAsia="en-US"/>
        </w:rPr>
        <w:t xml:space="preserve">. </w:t>
      </w:r>
      <w:r w:rsidR="00C71689" w:rsidRPr="00C8430B">
        <w:rPr>
          <w:rFonts w:ascii="Times New Roman" w:eastAsia="Calibri" w:hAnsi="Times New Roman" w:cs="Times New Roman"/>
          <w:sz w:val="28"/>
          <w:szCs w:val="24"/>
          <w:lang w:eastAsia="en-US"/>
        </w:rPr>
        <w:t xml:space="preserve">из 348 </w:t>
      </w:r>
      <w:proofErr w:type="spellStart"/>
      <w:r w:rsidR="00C71689" w:rsidRPr="00C8430B">
        <w:rPr>
          <w:rFonts w:ascii="Times New Roman" w:eastAsia="Calibri" w:hAnsi="Times New Roman" w:cs="Times New Roman"/>
          <w:sz w:val="28"/>
          <w:szCs w:val="24"/>
          <w:lang w:eastAsia="en-US"/>
        </w:rPr>
        <w:t>н.п</w:t>
      </w:r>
      <w:proofErr w:type="spellEnd"/>
      <w:r w:rsidR="00C71689" w:rsidRPr="00C8430B">
        <w:rPr>
          <w:rFonts w:ascii="Times New Roman" w:eastAsia="Calibri" w:hAnsi="Times New Roman" w:cs="Times New Roman"/>
          <w:sz w:val="28"/>
          <w:szCs w:val="24"/>
          <w:lang w:eastAsia="en-US"/>
        </w:rPr>
        <w:t xml:space="preserve">. </w:t>
      </w:r>
      <w:r w:rsidR="0036798C" w:rsidRPr="00C8430B">
        <w:rPr>
          <w:rFonts w:ascii="Times New Roman" w:eastAsia="Calibri" w:hAnsi="Times New Roman" w:cs="Times New Roman"/>
          <w:sz w:val="28"/>
          <w:szCs w:val="24"/>
          <w:lang w:eastAsia="en-US"/>
        </w:rPr>
        <w:t>(</w:t>
      </w:r>
      <w:r w:rsidR="00BC463E">
        <w:rPr>
          <w:rFonts w:ascii="Times New Roman" w:eastAsia="Calibri" w:hAnsi="Times New Roman" w:cs="Times New Roman"/>
          <w:sz w:val="28"/>
          <w:szCs w:val="24"/>
          <w:lang w:eastAsia="en-US"/>
        </w:rPr>
        <w:t>98,85</w:t>
      </w:r>
      <w:r w:rsidR="0036798C" w:rsidRPr="00C8430B">
        <w:rPr>
          <w:rFonts w:ascii="Times New Roman" w:eastAsia="Calibri" w:hAnsi="Times New Roman" w:cs="Times New Roman"/>
          <w:sz w:val="28"/>
          <w:szCs w:val="24"/>
          <w:lang w:eastAsia="en-US"/>
        </w:rPr>
        <w:t>%).</w:t>
      </w:r>
      <w:r w:rsidR="00C71689" w:rsidRPr="00C8430B">
        <w:rPr>
          <w:rFonts w:ascii="Times New Roman" w:eastAsia="Calibri" w:hAnsi="Times New Roman" w:cs="Times New Roman"/>
          <w:sz w:val="28"/>
          <w:szCs w:val="24"/>
          <w:lang w:eastAsia="en-US"/>
        </w:rPr>
        <w:t xml:space="preserve"> </w:t>
      </w:r>
    </w:p>
    <w:p w:rsidR="000914D8" w:rsidRPr="000407F0" w:rsidRDefault="00C71689" w:rsidP="00C2479D">
      <w:pPr>
        <w:spacing w:after="0" w:line="240" w:lineRule="auto"/>
        <w:ind w:firstLine="567"/>
        <w:jc w:val="both"/>
        <w:rPr>
          <w:rFonts w:ascii="Times New Roman" w:eastAsia="Calibri" w:hAnsi="Times New Roman" w:cs="Times New Roman"/>
          <w:sz w:val="28"/>
          <w:szCs w:val="24"/>
          <w:lang w:eastAsia="en-US"/>
        </w:rPr>
      </w:pPr>
      <w:r w:rsidRPr="000407F0">
        <w:rPr>
          <w:rFonts w:ascii="Times New Roman" w:eastAsia="Calibri" w:hAnsi="Times New Roman" w:cs="Times New Roman"/>
          <w:sz w:val="28"/>
          <w:szCs w:val="24"/>
          <w:lang w:eastAsia="en-US"/>
        </w:rPr>
        <w:t xml:space="preserve">Также велась работа по внесению сведений о границах территориальных зон. </w:t>
      </w:r>
      <w:proofErr w:type="gramStart"/>
      <w:r w:rsidR="00C8430B" w:rsidRPr="00C8430B">
        <w:rPr>
          <w:rFonts w:ascii="Times New Roman" w:eastAsia="Calibri" w:hAnsi="Times New Roman" w:cs="Times New Roman"/>
          <w:sz w:val="28"/>
          <w:szCs w:val="24"/>
          <w:lang w:eastAsia="en-US"/>
        </w:rPr>
        <w:t>На конец</w:t>
      </w:r>
      <w:proofErr w:type="gramEnd"/>
      <w:r w:rsidR="00C8430B" w:rsidRPr="00C8430B">
        <w:rPr>
          <w:rFonts w:ascii="Times New Roman" w:eastAsia="Calibri" w:hAnsi="Times New Roman" w:cs="Times New Roman"/>
          <w:sz w:val="28"/>
          <w:szCs w:val="24"/>
          <w:lang w:eastAsia="en-US"/>
        </w:rPr>
        <w:t xml:space="preserve"> 20</w:t>
      </w:r>
      <w:r w:rsidR="000F5F9D">
        <w:rPr>
          <w:rFonts w:ascii="Times New Roman" w:eastAsia="Calibri" w:hAnsi="Times New Roman" w:cs="Times New Roman"/>
          <w:sz w:val="28"/>
          <w:szCs w:val="24"/>
          <w:lang w:eastAsia="en-US"/>
        </w:rPr>
        <w:t>2</w:t>
      </w:r>
      <w:r w:rsidR="00140F02">
        <w:rPr>
          <w:rFonts w:ascii="Times New Roman" w:eastAsia="Calibri" w:hAnsi="Times New Roman" w:cs="Times New Roman"/>
          <w:sz w:val="28"/>
          <w:szCs w:val="24"/>
          <w:lang w:eastAsia="en-US"/>
        </w:rPr>
        <w:t>3</w:t>
      </w:r>
      <w:r w:rsidR="000F5F9D">
        <w:rPr>
          <w:rFonts w:ascii="Times New Roman" w:eastAsia="Calibri" w:hAnsi="Times New Roman" w:cs="Times New Roman"/>
          <w:sz w:val="28"/>
          <w:szCs w:val="24"/>
          <w:lang w:eastAsia="en-US"/>
        </w:rPr>
        <w:t xml:space="preserve"> года</w:t>
      </w:r>
      <w:r w:rsidR="00C8430B" w:rsidRPr="00C8430B">
        <w:rPr>
          <w:rFonts w:ascii="Times New Roman" w:eastAsia="Calibri" w:hAnsi="Times New Roman" w:cs="Times New Roman"/>
          <w:sz w:val="28"/>
          <w:szCs w:val="24"/>
          <w:lang w:eastAsia="en-US"/>
        </w:rPr>
        <w:t xml:space="preserve"> </w:t>
      </w:r>
      <w:r w:rsidRPr="000407F0">
        <w:rPr>
          <w:rFonts w:ascii="Times New Roman" w:eastAsia="Calibri" w:hAnsi="Times New Roman" w:cs="Times New Roman"/>
          <w:sz w:val="28"/>
          <w:szCs w:val="24"/>
          <w:lang w:eastAsia="en-US"/>
        </w:rPr>
        <w:t xml:space="preserve">внесены в ЕГРН сведения о </w:t>
      </w:r>
      <w:r w:rsidR="00475400">
        <w:rPr>
          <w:rFonts w:ascii="Times New Roman" w:eastAsia="Calibri" w:hAnsi="Times New Roman" w:cs="Times New Roman"/>
          <w:sz w:val="28"/>
          <w:szCs w:val="24"/>
          <w:lang w:eastAsia="en-US"/>
        </w:rPr>
        <w:t>21</w:t>
      </w:r>
      <w:r w:rsidR="00140F02">
        <w:rPr>
          <w:rFonts w:ascii="Times New Roman" w:eastAsia="Calibri" w:hAnsi="Times New Roman" w:cs="Times New Roman"/>
          <w:sz w:val="28"/>
          <w:szCs w:val="24"/>
          <w:lang w:eastAsia="en-US"/>
        </w:rPr>
        <w:t>9</w:t>
      </w:r>
      <w:r w:rsidR="00DF2CEE" w:rsidRPr="000407F0">
        <w:rPr>
          <w:rFonts w:ascii="Times New Roman" w:eastAsia="Calibri" w:hAnsi="Times New Roman" w:cs="Times New Roman"/>
          <w:sz w:val="28"/>
          <w:szCs w:val="24"/>
          <w:lang w:eastAsia="en-US"/>
        </w:rPr>
        <w:t xml:space="preserve"> </w:t>
      </w:r>
      <w:r w:rsidRPr="000407F0">
        <w:rPr>
          <w:rFonts w:ascii="Times New Roman" w:eastAsia="Calibri" w:hAnsi="Times New Roman" w:cs="Times New Roman"/>
          <w:sz w:val="28"/>
          <w:szCs w:val="24"/>
          <w:lang w:eastAsia="en-US"/>
        </w:rPr>
        <w:t>территориальных</w:t>
      </w:r>
      <w:r w:rsidR="0036798C" w:rsidRPr="000407F0">
        <w:rPr>
          <w:rFonts w:ascii="Times New Roman" w:eastAsia="Calibri" w:hAnsi="Times New Roman" w:cs="Times New Roman"/>
          <w:sz w:val="28"/>
          <w:szCs w:val="24"/>
          <w:lang w:eastAsia="en-US"/>
        </w:rPr>
        <w:t xml:space="preserve"> </w:t>
      </w:r>
      <w:r w:rsidR="00475400">
        <w:rPr>
          <w:rFonts w:ascii="Times New Roman" w:eastAsia="Calibri" w:hAnsi="Times New Roman" w:cs="Times New Roman"/>
          <w:sz w:val="28"/>
          <w:szCs w:val="24"/>
          <w:lang w:eastAsia="en-US"/>
        </w:rPr>
        <w:t>зонах из 21</w:t>
      </w:r>
      <w:r w:rsidR="00BC463E">
        <w:rPr>
          <w:rFonts w:ascii="Times New Roman" w:eastAsia="Calibri" w:hAnsi="Times New Roman" w:cs="Times New Roman"/>
          <w:sz w:val="28"/>
          <w:szCs w:val="24"/>
          <w:lang w:eastAsia="en-US"/>
        </w:rPr>
        <w:t>9</w:t>
      </w:r>
      <w:r w:rsidR="00DF2CEE" w:rsidRPr="000407F0">
        <w:rPr>
          <w:rFonts w:ascii="Times New Roman" w:eastAsia="Calibri" w:hAnsi="Times New Roman" w:cs="Times New Roman"/>
          <w:sz w:val="28"/>
          <w:szCs w:val="24"/>
          <w:lang w:eastAsia="en-US"/>
        </w:rPr>
        <w:t xml:space="preserve"> (</w:t>
      </w:r>
      <w:r w:rsidR="000F5F9D">
        <w:rPr>
          <w:rFonts w:ascii="Times New Roman" w:eastAsia="Calibri" w:hAnsi="Times New Roman" w:cs="Times New Roman"/>
          <w:sz w:val="28"/>
          <w:szCs w:val="24"/>
          <w:lang w:eastAsia="en-US"/>
        </w:rPr>
        <w:t>100</w:t>
      </w:r>
      <w:r w:rsidRPr="000407F0">
        <w:rPr>
          <w:rFonts w:ascii="Times New Roman" w:eastAsia="Calibri" w:hAnsi="Times New Roman" w:cs="Times New Roman"/>
          <w:sz w:val="28"/>
          <w:szCs w:val="24"/>
          <w:lang w:eastAsia="en-US"/>
        </w:rPr>
        <w:t>%).</w:t>
      </w:r>
    </w:p>
    <w:p w:rsidR="0036798C" w:rsidRDefault="000914D8" w:rsidP="00C2479D">
      <w:pPr>
        <w:spacing w:after="0" w:line="240" w:lineRule="auto"/>
        <w:ind w:firstLine="567"/>
        <w:jc w:val="both"/>
        <w:rPr>
          <w:rFonts w:ascii="Times New Roman" w:eastAsia="Calibri" w:hAnsi="Times New Roman" w:cs="Times New Roman"/>
          <w:sz w:val="28"/>
          <w:szCs w:val="24"/>
          <w:lang w:eastAsia="en-US"/>
        </w:rPr>
      </w:pPr>
      <w:r w:rsidRPr="000914D8">
        <w:rPr>
          <w:rFonts w:ascii="Times New Roman" w:eastAsia="Calibri" w:hAnsi="Times New Roman" w:cs="Times New Roman"/>
          <w:sz w:val="28"/>
          <w:szCs w:val="24"/>
          <w:lang w:eastAsia="en-US"/>
        </w:rPr>
        <w:t xml:space="preserve">В соответствии со ст.56 Градостроительного кодекса РФ проводится размещение документов в государственной информационной системе </w:t>
      </w:r>
      <w:r w:rsidRPr="000914D8">
        <w:rPr>
          <w:rFonts w:ascii="Times New Roman" w:eastAsia="Calibri" w:hAnsi="Times New Roman" w:cs="Times New Roman"/>
          <w:sz w:val="28"/>
          <w:szCs w:val="24"/>
          <w:lang w:eastAsia="en-US"/>
        </w:rPr>
        <w:lastRenderedPageBreak/>
        <w:t xml:space="preserve">обеспечения градостроительной деятельности Ленинградской области на территории Лужского муниципального района (далее - </w:t>
      </w:r>
      <w:proofErr w:type="gramStart"/>
      <w:r w:rsidRPr="000914D8">
        <w:rPr>
          <w:rFonts w:ascii="Times New Roman" w:eastAsia="Calibri" w:hAnsi="Times New Roman" w:cs="Times New Roman"/>
          <w:sz w:val="28"/>
          <w:szCs w:val="24"/>
          <w:lang w:eastAsia="en-US"/>
        </w:rPr>
        <w:t>ГИСОГД)</w:t>
      </w:r>
      <w:r w:rsidR="0023084F">
        <w:rPr>
          <w:rFonts w:ascii="Times New Roman" w:eastAsia="Calibri" w:hAnsi="Times New Roman" w:cs="Times New Roman"/>
          <w:sz w:val="28"/>
          <w:szCs w:val="24"/>
          <w:lang w:eastAsia="en-US"/>
        </w:rPr>
        <w:t xml:space="preserve"> </w:t>
      </w:r>
      <w:proofErr w:type="gramEnd"/>
      <w:r w:rsidR="0023084F">
        <w:rPr>
          <w:rFonts w:ascii="Times New Roman" w:eastAsia="Calibri" w:hAnsi="Times New Roman" w:cs="Times New Roman"/>
          <w:sz w:val="28"/>
          <w:szCs w:val="24"/>
          <w:lang w:eastAsia="en-US"/>
        </w:rPr>
        <w:t>работа ведется на постоянной основе по мере поступления документов</w:t>
      </w:r>
      <w:r w:rsidRPr="000914D8">
        <w:rPr>
          <w:rFonts w:ascii="Times New Roman" w:eastAsia="Calibri" w:hAnsi="Times New Roman" w:cs="Times New Roman"/>
          <w:sz w:val="28"/>
          <w:szCs w:val="24"/>
          <w:lang w:eastAsia="en-US"/>
        </w:rPr>
        <w:t>.</w:t>
      </w:r>
      <w:r>
        <w:rPr>
          <w:rFonts w:ascii="Times New Roman" w:eastAsia="Calibri" w:hAnsi="Times New Roman" w:cs="Times New Roman"/>
          <w:sz w:val="28"/>
          <w:szCs w:val="24"/>
          <w:lang w:eastAsia="en-US"/>
        </w:rPr>
        <w:t xml:space="preserve"> </w:t>
      </w:r>
      <w:r w:rsidRPr="000914D8">
        <w:rPr>
          <w:rFonts w:ascii="Times New Roman" w:eastAsia="Calibri" w:hAnsi="Times New Roman" w:cs="Times New Roman"/>
          <w:sz w:val="28"/>
          <w:szCs w:val="24"/>
          <w:lang w:eastAsia="en-US"/>
        </w:rPr>
        <w:t xml:space="preserve"> </w:t>
      </w:r>
    </w:p>
    <w:p w:rsidR="00E76C26" w:rsidRDefault="00E76C26" w:rsidP="00C2479D">
      <w:pPr>
        <w:spacing w:after="0" w:line="240" w:lineRule="auto"/>
        <w:ind w:firstLine="567"/>
        <w:jc w:val="both"/>
        <w:rPr>
          <w:rFonts w:ascii="Times New Roman" w:eastAsia="Calibri" w:hAnsi="Times New Roman" w:cs="Times New Roman"/>
          <w:sz w:val="28"/>
          <w:szCs w:val="24"/>
          <w:lang w:eastAsia="en-US"/>
        </w:rPr>
      </w:pPr>
    </w:p>
    <w:p w:rsidR="00E76C26" w:rsidRDefault="00E76C26" w:rsidP="00C2479D">
      <w:pPr>
        <w:spacing w:after="0" w:line="240" w:lineRule="auto"/>
        <w:ind w:right="-144" w:firstLine="284"/>
        <w:jc w:val="both"/>
        <w:rPr>
          <w:rFonts w:ascii="Times New Roman" w:eastAsia="Calibri" w:hAnsi="Times New Roman" w:cs="Times New Roman"/>
          <w:b/>
          <w:sz w:val="28"/>
          <w:szCs w:val="24"/>
        </w:rPr>
      </w:pPr>
      <w:r>
        <w:rPr>
          <w:rFonts w:ascii="Times New Roman" w:eastAsia="Calibri" w:hAnsi="Times New Roman" w:cs="Times New Roman"/>
          <w:b/>
          <w:sz w:val="28"/>
          <w:szCs w:val="24"/>
        </w:rPr>
        <w:t>- по градостроительству и землепользованию</w:t>
      </w:r>
    </w:p>
    <w:p w:rsidR="00E76C26" w:rsidRPr="00BD7D87" w:rsidRDefault="00E76C26" w:rsidP="00C2479D">
      <w:pPr>
        <w:tabs>
          <w:tab w:val="left" w:pos="750"/>
        </w:tabs>
        <w:spacing w:after="0" w:line="240" w:lineRule="auto"/>
        <w:ind w:right="-144" w:firstLine="284"/>
        <w:jc w:val="both"/>
        <w:rPr>
          <w:rFonts w:ascii="Times New Roman" w:eastAsia="Calibri" w:hAnsi="Times New Roman" w:cs="Times New Roman"/>
          <w:b/>
          <w:sz w:val="28"/>
          <w:szCs w:val="24"/>
        </w:rPr>
      </w:pPr>
      <w:r>
        <w:rPr>
          <w:rFonts w:ascii="Times New Roman" w:eastAsia="Calibri" w:hAnsi="Times New Roman" w:cs="Times New Roman"/>
          <w:b/>
          <w:sz w:val="28"/>
          <w:szCs w:val="24"/>
        </w:rPr>
        <w:tab/>
      </w:r>
    </w:p>
    <w:p w:rsidR="00E76C26" w:rsidRDefault="00E76C26" w:rsidP="00C2479D">
      <w:pPr>
        <w:shd w:val="clear" w:color="auto" w:fill="FFFFFF"/>
        <w:tabs>
          <w:tab w:val="left" w:pos="5199"/>
        </w:tabs>
        <w:suppressAutoHyphens/>
        <w:spacing w:after="0" w:line="240" w:lineRule="auto"/>
        <w:ind w:right="-1" w:firstLine="284"/>
        <w:jc w:val="both"/>
        <w:rPr>
          <w:rFonts w:ascii="Times New Roman" w:eastAsia="Times New Roman" w:hAnsi="Times New Roman" w:cs="Times New Roman"/>
          <w:sz w:val="28"/>
          <w:szCs w:val="24"/>
        </w:rPr>
      </w:pPr>
      <w:r w:rsidRPr="00BD7D87">
        <w:rPr>
          <w:rFonts w:ascii="Times New Roman" w:eastAsia="Times New Roman" w:hAnsi="Times New Roman" w:cs="Times New Roman"/>
          <w:sz w:val="28"/>
          <w:szCs w:val="24"/>
        </w:rPr>
        <w:t xml:space="preserve">За период с 1 января </w:t>
      </w:r>
      <w:r>
        <w:rPr>
          <w:rFonts w:ascii="Times New Roman" w:eastAsia="Times New Roman" w:hAnsi="Times New Roman" w:cs="Times New Roman"/>
          <w:sz w:val="28"/>
          <w:szCs w:val="24"/>
        </w:rPr>
        <w:t>202</w:t>
      </w:r>
      <w:r w:rsidR="00140F02">
        <w:rPr>
          <w:rFonts w:ascii="Times New Roman" w:eastAsia="Times New Roman" w:hAnsi="Times New Roman" w:cs="Times New Roman"/>
          <w:sz w:val="28"/>
          <w:szCs w:val="24"/>
        </w:rPr>
        <w:t>3</w:t>
      </w:r>
      <w:r>
        <w:rPr>
          <w:rFonts w:ascii="Times New Roman" w:eastAsia="Times New Roman" w:hAnsi="Times New Roman" w:cs="Times New Roman"/>
          <w:sz w:val="28"/>
          <w:szCs w:val="24"/>
        </w:rPr>
        <w:t xml:space="preserve"> </w:t>
      </w:r>
      <w:r w:rsidRPr="00BD7D87">
        <w:rPr>
          <w:rFonts w:ascii="Times New Roman" w:eastAsia="Times New Roman" w:hAnsi="Times New Roman" w:cs="Times New Roman"/>
          <w:sz w:val="28"/>
          <w:szCs w:val="24"/>
        </w:rPr>
        <w:t xml:space="preserve">по </w:t>
      </w:r>
      <w:r>
        <w:rPr>
          <w:rFonts w:ascii="Times New Roman" w:eastAsia="Times New Roman" w:hAnsi="Times New Roman" w:cs="Times New Roman"/>
          <w:sz w:val="28"/>
          <w:szCs w:val="24"/>
        </w:rPr>
        <w:t>31</w:t>
      </w:r>
      <w:r w:rsidRPr="00BD7D87">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декабря 202</w:t>
      </w:r>
      <w:r w:rsidR="00140F02">
        <w:rPr>
          <w:rFonts w:ascii="Times New Roman" w:eastAsia="Times New Roman" w:hAnsi="Times New Roman" w:cs="Times New Roman"/>
          <w:sz w:val="28"/>
          <w:szCs w:val="24"/>
        </w:rPr>
        <w:t>3</w:t>
      </w:r>
      <w:r w:rsidRPr="00BD7D87">
        <w:rPr>
          <w:rFonts w:ascii="Times New Roman" w:eastAsia="Times New Roman" w:hAnsi="Times New Roman" w:cs="Times New Roman"/>
          <w:sz w:val="28"/>
          <w:szCs w:val="24"/>
        </w:rPr>
        <w:t xml:space="preserve"> года было выдано</w:t>
      </w:r>
      <w:r>
        <w:rPr>
          <w:rFonts w:ascii="Times New Roman" w:eastAsia="Times New Roman" w:hAnsi="Times New Roman" w:cs="Times New Roman"/>
          <w:sz w:val="28"/>
          <w:szCs w:val="24"/>
        </w:rPr>
        <w:t>:</w:t>
      </w:r>
    </w:p>
    <w:p w:rsidR="00E76C26" w:rsidRDefault="00E76C26" w:rsidP="00C2479D">
      <w:pPr>
        <w:shd w:val="clear" w:color="auto" w:fill="FFFFFF"/>
        <w:tabs>
          <w:tab w:val="left" w:pos="5199"/>
        </w:tabs>
        <w:suppressAutoHyphens/>
        <w:spacing w:after="0" w:line="240" w:lineRule="auto"/>
        <w:ind w:right="-1" w:firstLine="284"/>
        <w:jc w:val="both"/>
        <w:rPr>
          <w:rFonts w:ascii="Times New Roman" w:eastAsia="Times New Roman" w:hAnsi="Times New Roman" w:cs="Times New Roman"/>
          <w:sz w:val="28"/>
          <w:szCs w:val="24"/>
        </w:rPr>
      </w:pPr>
    </w:p>
    <w:p w:rsidR="00E76C26" w:rsidRDefault="00E76C26" w:rsidP="00C2479D">
      <w:pPr>
        <w:spacing w:line="240" w:lineRule="auto"/>
        <w:jc w:val="both"/>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 xml:space="preserve">- </w:t>
      </w:r>
      <w:r w:rsidR="0023084F">
        <w:rPr>
          <w:rFonts w:ascii="Times New Roman" w:eastAsia="Times New Roman" w:hAnsi="Times New Roman" w:cs="Times New Roman"/>
          <w:sz w:val="28"/>
          <w:szCs w:val="24"/>
          <w:u w:val="single"/>
        </w:rPr>
        <w:t>1</w:t>
      </w:r>
      <w:r w:rsidR="00352F6D">
        <w:rPr>
          <w:rFonts w:ascii="Times New Roman" w:eastAsia="Times New Roman" w:hAnsi="Times New Roman" w:cs="Times New Roman"/>
          <w:sz w:val="28"/>
          <w:szCs w:val="24"/>
          <w:u w:val="single"/>
        </w:rPr>
        <w:t>8</w:t>
      </w:r>
      <w:r>
        <w:rPr>
          <w:rFonts w:ascii="Times New Roman" w:eastAsia="Times New Roman" w:hAnsi="Times New Roman" w:cs="Times New Roman"/>
          <w:sz w:val="28"/>
          <w:szCs w:val="24"/>
          <w:u w:val="single"/>
        </w:rPr>
        <w:t xml:space="preserve"> </w:t>
      </w:r>
      <w:r w:rsidRPr="00092E9D">
        <w:rPr>
          <w:rFonts w:ascii="Times New Roman" w:eastAsia="Times New Roman" w:hAnsi="Times New Roman" w:cs="Times New Roman"/>
          <w:sz w:val="28"/>
          <w:szCs w:val="24"/>
          <w:u w:val="single"/>
        </w:rPr>
        <w:t>разрешений на строительство</w:t>
      </w:r>
      <w:r>
        <w:rPr>
          <w:rFonts w:ascii="Times New Roman" w:eastAsia="Times New Roman" w:hAnsi="Times New Roman" w:cs="Times New Roman"/>
          <w:sz w:val="28"/>
          <w:szCs w:val="24"/>
          <w:u w:val="single"/>
        </w:rPr>
        <w:t xml:space="preserve"> объектов капитального строительства (в 202</w:t>
      </w:r>
      <w:r w:rsidR="00352F6D">
        <w:rPr>
          <w:rFonts w:ascii="Times New Roman" w:eastAsia="Times New Roman" w:hAnsi="Times New Roman" w:cs="Times New Roman"/>
          <w:sz w:val="28"/>
          <w:szCs w:val="24"/>
          <w:u w:val="single"/>
        </w:rPr>
        <w:t>2</w:t>
      </w:r>
      <w:r>
        <w:rPr>
          <w:rFonts w:ascii="Times New Roman" w:eastAsia="Times New Roman" w:hAnsi="Times New Roman" w:cs="Times New Roman"/>
          <w:sz w:val="28"/>
          <w:szCs w:val="24"/>
          <w:u w:val="single"/>
        </w:rPr>
        <w:t xml:space="preserve"> году – </w:t>
      </w:r>
      <w:r w:rsidR="00352F6D">
        <w:rPr>
          <w:rFonts w:ascii="Times New Roman" w:eastAsia="Times New Roman" w:hAnsi="Times New Roman" w:cs="Times New Roman"/>
          <w:sz w:val="28"/>
          <w:szCs w:val="24"/>
          <w:u w:val="single"/>
        </w:rPr>
        <w:t>17</w:t>
      </w:r>
      <w:r>
        <w:rPr>
          <w:rFonts w:ascii="Times New Roman" w:eastAsia="Times New Roman" w:hAnsi="Times New Roman" w:cs="Times New Roman"/>
          <w:sz w:val="28"/>
          <w:szCs w:val="24"/>
          <w:u w:val="single"/>
        </w:rPr>
        <w:t>)</w:t>
      </w:r>
    </w:p>
    <w:p w:rsidR="00E76C26" w:rsidRDefault="00E76C26" w:rsidP="00C2479D">
      <w:pPr>
        <w:spacing w:line="240" w:lineRule="auto"/>
        <w:jc w:val="both"/>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- 1</w:t>
      </w:r>
      <w:r w:rsidR="00352F6D">
        <w:rPr>
          <w:rFonts w:ascii="Times New Roman" w:eastAsia="Times New Roman" w:hAnsi="Times New Roman" w:cs="Times New Roman"/>
          <w:sz w:val="28"/>
          <w:szCs w:val="24"/>
          <w:u w:val="single"/>
        </w:rPr>
        <w:t>6</w:t>
      </w:r>
      <w:r>
        <w:rPr>
          <w:rFonts w:ascii="Times New Roman" w:eastAsia="Times New Roman" w:hAnsi="Times New Roman" w:cs="Times New Roman"/>
          <w:sz w:val="28"/>
          <w:szCs w:val="24"/>
          <w:u w:val="single"/>
        </w:rPr>
        <w:t xml:space="preserve"> разрешений на ввод объекта в эксплуатацию (в 202</w:t>
      </w:r>
      <w:r w:rsidR="00352F6D">
        <w:rPr>
          <w:rFonts w:ascii="Times New Roman" w:eastAsia="Times New Roman" w:hAnsi="Times New Roman" w:cs="Times New Roman"/>
          <w:sz w:val="28"/>
          <w:szCs w:val="24"/>
          <w:u w:val="single"/>
        </w:rPr>
        <w:t>2</w:t>
      </w:r>
      <w:r>
        <w:rPr>
          <w:rFonts w:ascii="Times New Roman" w:eastAsia="Times New Roman" w:hAnsi="Times New Roman" w:cs="Times New Roman"/>
          <w:sz w:val="28"/>
          <w:szCs w:val="24"/>
          <w:u w:val="single"/>
        </w:rPr>
        <w:t xml:space="preserve"> году – </w:t>
      </w:r>
      <w:r w:rsidR="0023084F">
        <w:rPr>
          <w:rFonts w:ascii="Times New Roman" w:eastAsia="Times New Roman" w:hAnsi="Times New Roman" w:cs="Times New Roman"/>
          <w:sz w:val="28"/>
          <w:szCs w:val="24"/>
          <w:u w:val="single"/>
        </w:rPr>
        <w:t>1</w:t>
      </w:r>
      <w:r w:rsidR="00352F6D">
        <w:rPr>
          <w:rFonts w:ascii="Times New Roman" w:eastAsia="Times New Roman" w:hAnsi="Times New Roman" w:cs="Times New Roman"/>
          <w:sz w:val="28"/>
          <w:szCs w:val="24"/>
          <w:u w:val="single"/>
        </w:rPr>
        <w:t>5</w:t>
      </w:r>
      <w:r>
        <w:rPr>
          <w:rFonts w:ascii="Times New Roman" w:eastAsia="Times New Roman" w:hAnsi="Times New Roman" w:cs="Times New Roman"/>
          <w:sz w:val="28"/>
          <w:szCs w:val="24"/>
          <w:u w:val="single"/>
        </w:rPr>
        <w:t>)</w:t>
      </w:r>
    </w:p>
    <w:p w:rsidR="00E76C26" w:rsidRDefault="00E76C26" w:rsidP="00C2479D">
      <w:pPr>
        <w:shd w:val="clear" w:color="auto" w:fill="FFFFFF"/>
        <w:tabs>
          <w:tab w:val="left" w:pos="5199"/>
        </w:tabs>
        <w:suppressAutoHyphens/>
        <w:spacing w:after="0" w:line="240" w:lineRule="auto"/>
        <w:ind w:right="-1"/>
        <w:jc w:val="both"/>
        <w:rPr>
          <w:rFonts w:ascii="Times New Roman" w:eastAsia="Times New Roman" w:hAnsi="Times New Roman" w:cs="Times New Roman"/>
          <w:sz w:val="28"/>
          <w:szCs w:val="24"/>
          <w:u w:val="single"/>
        </w:rPr>
      </w:pPr>
      <w:proofErr w:type="gramStart"/>
      <w:r>
        <w:rPr>
          <w:rFonts w:ascii="Times New Roman" w:eastAsia="Times New Roman" w:hAnsi="Times New Roman" w:cs="Times New Roman"/>
          <w:sz w:val="28"/>
          <w:szCs w:val="24"/>
          <w:u w:val="single"/>
        </w:rPr>
        <w:t>- 1</w:t>
      </w:r>
      <w:r w:rsidR="00352F6D">
        <w:rPr>
          <w:rFonts w:ascii="Times New Roman" w:eastAsia="Times New Roman" w:hAnsi="Times New Roman" w:cs="Times New Roman"/>
          <w:sz w:val="28"/>
          <w:szCs w:val="24"/>
          <w:u w:val="single"/>
        </w:rPr>
        <w:t>47</w:t>
      </w:r>
      <w:r>
        <w:rPr>
          <w:rFonts w:ascii="Times New Roman" w:eastAsia="Times New Roman" w:hAnsi="Times New Roman" w:cs="Times New Roman"/>
          <w:sz w:val="28"/>
          <w:szCs w:val="24"/>
          <w:u w:val="single"/>
        </w:rPr>
        <w:t xml:space="preserve"> у</w:t>
      </w:r>
      <w:r w:rsidRPr="0065081D">
        <w:rPr>
          <w:rFonts w:ascii="Times New Roman" w:eastAsia="Times New Roman" w:hAnsi="Times New Roman" w:cs="Times New Roman"/>
          <w:sz w:val="28"/>
          <w:szCs w:val="24"/>
          <w:u w:val="single"/>
        </w:rPr>
        <w:t>ведомлени</w:t>
      </w:r>
      <w:r>
        <w:rPr>
          <w:rFonts w:ascii="Times New Roman" w:eastAsia="Times New Roman" w:hAnsi="Times New Roman" w:cs="Times New Roman"/>
          <w:sz w:val="28"/>
          <w:szCs w:val="24"/>
          <w:u w:val="single"/>
        </w:rPr>
        <w:t>й</w:t>
      </w:r>
      <w:r w:rsidRPr="0065081D">
        <w:rPr>
          <w:rFonts w:ascii="Times New Roman" w:eastAsia="Times New Roman" w:hAnsi="Times New Roman" w:cs="Times New Roman"/>
          <w:sz w:val="28"/>
          <w:szCs w:val="24"/>
          <w:u w:val="single"/>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Pr>
          <w:rFonts w:ascii="Times New Roman" w:eastAsia="Times New Roman" w:hAnsi="Times New Roman" w:cs="Times New Roman"/>
          <w:sz w:val="28"/>
          <w:szCs w:val="24"/>
          <w:u w:val="single"/>
        </w:rPr>
        <w:t>–(</w:t>
      </w:r>
      <w:r w:rsidR="0023084F">
        <w:rPr>
          <w:rFonts w:ascii="Times New Roman" w:eastAsia="Times New Roman" w:hAnsi="Times New Roman" w:cs="Times New Roman"/>
          <w:sz w:val="28"/>
          <w:szCs w:val="24"/>
          <w:u w:val="single"/>
        </w:rPr>
        <w:t>1</w:t>
      </w:r>
      <w:r w:rsidR="00352F6D">
        <w:rPr>
          <w:rFonts w:ascii="Times New Roman" w:eastAsia="Times New Roman" w:hAnsi="Times New Roman" w:cs="Times New Roman"/>
          <w:sz w:val="28"/>
          <w:szCs w:val="24"/>
          <w:u w:val="single"/>
        </w:rPr>
        <w:t>12</w:t>
      </w:r>
      <w:r>
        <w:rPr>
          <w:rFonts w:ascii="Times New Roman" w:eastAsia="Times New Roman" w:hAnsi="Times New Roman" w:cs="Times New Roman"/>
          <w:sz w:val="28"/>
          <w:szCs w:val="24"/>
          <w:u w:val="single"/>
        </w:rPr>
        <w:t xml:space="preserve"> в 202</w:t>
      </w:r>
      <w:r w:rsidR="00352F6D">
        <w:rPr>
          <w:rFonts w:ascii="Times New Roman" w:eastAsia="Times New Roman" w:hAnsi="Times New Roman" w:cs="Times New Roman"/>
          <w:sz w:val="28"/>
          <w:szCs w:val="24"/>
          <w:u w:val="single"/>
        </w:rPr>
        <w:t>2</w:t>
      </w:r>
      <w:r>
        <w:rPr>
          <w:rFonts w:ascii="Times New Roman" w:eastAsia="Times New Roman" w:hAnsi="Times New Roman" w:cs="Times New Roman"/>
          <w:sz w:val="28"/>
          <w:szCs w:val="24"/>
          <w:u w:val="single"/>
        </w:rPr>
        <w:t xml:space="preserve"> году).</w:t>
      </w:r>
      <w:proofErr w:type="gramEnd"/>
    </w:p>
    <w:p w:rsidR="00E76C26" w:rsidRDefault="00E76C26" w:rsidP="00C2479D">
      <w:pPr>
        <w:shd w:val="clear" w:color="auto" w:fill="FFFFFF"/>
        <w:tabs>
          <w:tab w:val="left" w:pos="5199"/>
        </w:tabs>
        <w:suppressAutoHyphens/>
        <w:spacing w:after="0" w:line="240" w:lineRule="auto"/>
        <w:ind w:right="-1" w:firstLine="851"/>
        <w:jc w:val="both"/>
        <w:rPr>
          <w:rFonts w:ascii="Times New Roman" w:eastAsia="Times New Roman" w:hAnsi="Times New Roman" w:cs="Times New Roman"/>
          <w:sz w:val="28"/>
          <w:szCs w:val="24"/>
        </w:rPr>
      </w:pPr>
      <w:r w:rsidRPr="00092E9D">
        <w:rPr>
          <w:rFonts w:ascii="Times New Roman" w:eastAsia="Times New Roman" w:hAnsi="Times New Roman" w:cs="Times New Roman"/>
          <w:sz w:val="28"/>
          <w:szCs w:val="24"/>
          <w:u w:val="single"/>
        </w:rPr>
        <w:t xml:space="preserve">- </w:t>
      </w:r>
      <w:r w:rsidRPr="006707A0">
        <w:rPr>
          <w:rFonts w:ascii="Times New Roman" w:eastAsia="Times New Roman" w:hAnsi="Times New Roman" w:cs="Times New Roman"/>
          <w:sz w:val="28"/>
          <w:szCs w:val="24"/>
          <w:u w:val="single"/>
        </w:rPr>
        <w:t xml:space="preserve">подготовлено и зарегистрировано </w:t>
      </w:r>
      <w:r w:rsidR="00140F02">
        <w:rPr>
          <w:rFonts w:ascii="Times New Roman" w:eastAsia="Times New Roman" w:hAnsi="Times New Roman" w:cs="Times New Roman"/>
          <w:sz w:val="28"/>
          <w:szCs w:val="24"/>
          <w:u w:val="single"/>
        </w:rPr>
        <w:t>90</w:t>
      </w:r>
      <w:r w:rsidRPr="006707A0">
        <w:rPr>
          <w:rFonts w:ascii="Times New Roman" w:eastAsia="Times New Roman" w:hAnsi="Times New Roman" w:cs="Times New Roman"/>
          <w:sz w:val="28"/>
          <w:szCs w:val="24"/>
          <w:u w:val="single"/>
        </w:rPr>
        <w:t xml:space="preserve"> градостроительных план</w:t>
      </w:r>
      <w:r w:rsidR="00140F02">
        <w:rPr>
          <w:rFonts w:ascii="Times New Roman" w:eastAsia="Times New Roman" w:hAnsi="Times New Roman" w:cs="Times New Roman"/>
          <w:sz w:val="28"/>
          <w:szCs w:val="24"/>
          <w:u w:val="single"/>
        </w:rPr>
        <w:t>ов</w:t>
      </w:r>
      <w:r w:rsidRPr="006707A0">
        <w:rPr>
          <w:rFonts w:ascii="Times New Roman" w:eastAsia="Times New Roman" w:hAnsi="Times New Roman" w:cs="Times New Roman"/>
          <w:sz w:val="28"/>
          <w:szCs w:val="24"/>
          <w:u w:val="single"/>
        </w:rPr>
        <w:t xml:space="preserve"> земельных участков</w:t>
      </w:r>
      <w:r>
        <w:rPr>
          <w:rFonts w:ascii="Times New Roman" w:eastAsia="Times New Roman" w:hAnsi="Times New Roman" w:cs="Times New Roman"/>
          <w:sz w:val="28"/>
          <w:szCs w:val="24"/>
          <w:u w:val="single"/>
        </w:rPr>
        <w:t xml:space="preserve"> (</w:t>
      </w:r>
      <w:r w:rsidR="00140F02">
        <w:rPr>
          <w:rFonts w:ascii="Times New Roman" w:eastAsia="Times New Roman" w:hAnsi="Times New Roman" w:cs="Times New Roman"/>
          <w:sz w:val="28"/>
          <w:szCs w:val="24"/>
          <w:u w:val="single"/>
        </w:rPr>
        <w:t>70</w:t>
      </w:r>
      <w:r>
        <w:rPr>
          <w:rFonts w:ascii="Times New Roman" w:eastAsia="Times New Roman" w:hAnsi="Times New Roman" w:cs="Times New Roman"/>
          <w:sz w:val="28"/>
          <w:szCs w:val="24"/>
          <w:u w:val="single"/>
        </w:rPr>
        <w:t xml:space="preserve"> в 202</w:t>
      </w:r>
      <w:r w:rsidR="00140F02">
        <w:rPr>
          <w:rFonts w:ascii="Times New Roman" w:eastAsia="Times New Roman" w:hAnsi="Times New Roman" w:cs="Times New Roman"/>
          <w:sz w:val="28"/>
          <w:szCs w:val="24"/>
          <w:u w:val="single"/>
        </w:rPr>
        <w:t>2</w:t>
      </w:r>
      <w:r>
        <w:rPr>
          <w:rFonts w:ascii="Times New Roman" w:eastAsia="Times New Roman" w:hAnsi="Times New Roman" w:cs="Times New Roman"/>
          <w:sz w:val="28"/>
          <w:szCs w:val="24"/>
          <w:u w:val="single"/>
        </w:rPr>
        <w:t xml:space="preserve"> году)</w:t>
      </w:r>
      <w:r w:rsidRPr="006707A0">
        <w:rPr>
          <w:rFonts w:ascii="Times New Roman" w:eastAsia="Times New Roman" w:hAnsi="Times New Roman" w:cs="Times New Roman"/>
          <w:sz w:val="28"/>
          <w:szCs w:val="24"/>
          <w:u w:val="single"/>
        </w:rPr>
        <w:t xml:space="preserve"> </w:t>
      </w:r>
    </w:p>
    <w:p w:rsidR="00E76C26" w:rsidRPr="00092E9D" w:rsidRDefault="00E76C26" w:rsidP="00C2479D">
      <w:pPr>
        <w:tabs>
          <w:tab w:val="left" w:pos="5199"/>
        </w:tabs>
        <w:spacing w:after="0" w:line="240" w:lineRule="auto"/>
        <w:ind w:right="-144" w:firstLine="1134"/>
        <w:rPr>
          <w:rFonts w:ascii="Times New Roman" w:eastAsia="Times New Roman" w:hAnsi="Times New Roman" w:cs="Times New Roman"/>
          <w:sz w:val="28"/>
          <w:szCs w:val="28"/>
          <w:u w:val="single"/>
        </w:rPr>
      </w:pPr>
      <w:r w:rsidRPr="00092E9D">
        <w:rPr>
          <w:rFonts w:ascii="Times New Roman" w:eastAsia="Times New Roman" w:hAnsi="Times New Roman" w:cs="Times New Roman"/>
          <w:sz w:val="28"/>
          <w:szCs w:val="28"/>
          <w:u w:val="single"/>
        </w:rPr>
        <w:t xml:space="preserve">- </w:t>
      </w:r>
      <w:r w:rsidRPr="006707A0">
        <w:rPr>
          <w:rFonts w:ascii="Times New Roman" w:eastAsia="Times New Roman" w:hAnsi="Times New Roman" w:cs="Times New Roman"/>
          <w:sz w:val="28"/>
          <w:szCs w:val="24"/>
          <w:u w:val="single"/>
        </w:rPr>
        <w:t xml:space="preserve">подготовлено </w:t>
      </w:r>
      <w:r w:rsidRPr="00092E9D">
        <w:rPr>
          <w:rFonts w:ascii="Times New Roman" w:eastAsia="Times New Roman" w:hAnsi="Times New Roman" w:cs="Times New Roman"/>
          <w:sz w:val="28"/>
          <w:szCs w:val="28"/>
          <w:u w:val="single"/>
        </w:rPr>
        <w:t>и выд</w:t>
      </w:r>
      <w:r>
        <w:rPr>
          <w:rFonts w:ascii="Times New Roman" w:eastAsia="Times New Roman" w:hAnsi="Times New Roman" w:cs="Times New Roman"/>
          <w:sz w:val="28"/>
          <w:szCs w:val="28"/>
          <w:u w:val="single"/>
        </w:rPr>
        <w:t>ано</w:t>
      </w:r>
      <w:r w:rsidRPr="00092E9D">
        <w:rPr>
          <w:rFonts w:ascii="Times New Roman" w:eastAsia="Times New Roman" w:hAnsi="Times New Roman" w:cs="Times New Roman"/>
          <w:sz w:val="28"/>
          <w:szCs w:val="28"/>
          <w:u w:val="single"/>
        </w:rPr>
        <w:t xml:space="preserve"> </w:t>
      </w:r>
      <w:r w:rsidR="00140F02">
        <w:rPr>
          <w:rFonts w:ascii="Times New Roman" w:eastAsia="Times New Roman" w:hAnsi="Times New Roman" w:cs="Times New Roman"/>
          <w:sz w:val="28"/>
          <w:szCs w:val="28"/>
          <w:u w:val="single"/>
        </w:rPr>
        <w:t>444</w:t>
      </w:r>
      <w:r>
        <w:rPr>
          <w:rFonts w:ascii="Times New Roman" w:eastAsia="Times New Roman" w:hAnsi="Times New Roman" w:cs="Times New Roman"/>
          <w:sz w:val="28"/>
          <w:szCs w:val="28"/>
          <w:u w:val="single"/>
        </w:rPr>
        <w:t xml:space="preserve"> </w:t>
      </w:r>
      <w:r w:rsidRPr="00092E9D">
        <w:rPr>
          <w:rFonts w:ascii="Times New Roman" w:eastAsia="Times New Roman" w:hAnsi="Times New Roman" w:cs="Times New Roman"/>
          <w:sz w:val="28"/>
          <w:szCs w:val="28"/>
          <w:u w:val="single"/>
        </w:rPr>
        <w:t>заключений об отнесении земельного участка к определенной территориальной зоне</w:t>
      </w:r>
      <w:r>
        <w:rPr>
          <w:rFonts w:ascii="Times New Roman" w:eastAsia="Times New Roman" w:hAnsi="Times New Roman" w:cs="Times New Roman"/>
          <w:sz w:val="28"/>
          <w:szCs w:val="28"/>
          <w:u w:val="single"/>
        </w:rPr>
        <w:t xml:space="preserve"> (</w:t>
      </w:r>
      <w:r w:rsidR="00140F02" w:rsidRPr="00140F02">
        <w:rPr>
          <w:rFonts w:ascii="Times New Roman" w:eastAsia="Times New Roman" w:hAnsi="Times New Roman" w:cs="Times New Roman"/>
          <w:sz w:val="28"/>
          <w:szCs w:val="28"/>
          <w:u w:val="single"/>
        </w:rPr>
        <w:t>580</w:t>
      </w:r>
      <w:r w:rsidR="00140F02">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в 202</w:t>
      </w:r>
      <w:r w:rsidR="00140F02">
        <w:rPr>
          <w:rFonts w:ascii="Times New Roman" w:eastAsia="Times New Roman" w:hAnsi="Times New Roman" w:cs="Times New Roman"/>
          <w:sz w:val="28"/>
          <w:szCs w:val="28"/>
          <w:u w:val="single"/>
        </w:rPr>
        <w:t>2</w:t>
      </w:r>
      <w:r>
        <w:rPr>
          <w:rFonts w:ascii="Times New Roman" w:eastAsia="Times New Roman" w:hAnsi="Times New Roman" w:cs="Times New Roman"/>
          <w:sz w:val="28"/>
          <w:szCs w:val="28"/>
          <w:u w:val="single"/>
        </w:rPr>
        <w:t xml:space="preserve"> году)</w:t>
      </w:r>
      <w:r w:rsidR="00F743C3">
        <w:rPr>
          <w:rFonts w:ascii="Times New Roman" w:eastAsia="Times New Roman" w:hAnsi="Times New Roman" w:cs="Times New Roman"/>
          <w:sz w:val="28"/>
          <w:szCs w:val="28"/>
          <w:u w:val="single"/>
        </w:rPr>
        <w:t>.</w:t>
      </w:r>
    </w:p>
    <w:p w:rsidR="00E76C26" w:rsidRDefault="00E76C26" w:rsidP="00C2479D">
      <w:pPr>
        <w:tabs>
          <w:tab w:val="left" w:pos="5199"/>
        </w:tabs>
        <w:spacing w:after="0" w:line="240" w:lineRule="auto"/>
        <w:ind w:right="-144" w:firstLine="1276"/>
        <w:jc w:val="both"/>
        <w:rPr>
          <w:rFonts w:ascii="Times New Roman" w:eastAsia="Times New Roman" w:hAnsi="Times New Roman" w:cs="Times New Roman"/>
          <w:sz w:val="28"/>
          <w:szCs w:val="28"/>
        </w:rPr>
      </w:pPr>
    </w:p>
    <w:p w:rsidR="00E76C26" w:rsidRDefault="00E76C26" w:rsidP="00C2479D">
      <w:pPr>
        <w:shd w:val="clear" w:color="auto" w:fill="FFFFFF"/>
        <w:tabs>
          <w:tab w:val="left" w:pos="5199"/>
        </w:tabs>
        <w:suppressAutoHyphens/>
        <w:spacing w:after="0" w:line="240" w:lineRule="auto"/>
        <w:ind w:right="-1" w:firstLine="993"/>
        <w:jc w:val="both"/>
        <w:rPr>
          <w:rFonts w:ascii="Times New Roman" w:eastAsia="Times New Roman" w:hAnsi="Times New Roman" w:cs="Times New Roman"/>
          <w:sz w:val="28"/>
          <w:szCs w:val="24"/>
        </w:rPr>
      </w:pPr>
      <w:proofErr w:type="gramStart"/>
      <w:r w:rsidRPr="00DE37C0">
        <w:rPr>
          <w:rFonts w:ascii="Times New Roman" w:eastAsia="Times New Roman" w:hAnsi="Times New Roman" w:cs="Times New Roman"/>
          <w:sz w:val="28"/>
          <w:szCs w:val="24"/>
        </w:rPr>
        <w:t>В 20</w:t>
      </w:r>
      <w:r>
        <w:rPr>
          <w:rFonts w:ascii="Times New Roman" w:eastAsia="Times New Roman" w:hAnsi="Times New Roman" w:cs="Times New Roman"/>
          <w:sz w:val="28"/>
          <w:szCs w:val="24"/>
        </w:rPr>
        <w:t>2</w:t>
      </w:r>
      <w:r w:rsidR="00022AB0">
        <w:rPr>
          <w:rFonts w:ascii="Times New Roman" w:eastAsia="Times New Roman" w:hAnsi="Times New Roman" w:cs="Times New Roman"/>
          <w:sz w:val="28"/>
          <w:szCs w:val="24"/>
        </w:rPr>
        <w:t>3</w:t>
      </w:r>
      <w:r w:rsidRPr="00DE37C0">
        <w:rPr>
          <w:rFonts w:ascii="Times New Roman" w:eastAsia="Times New Roman" w:hAnsi="Times New Roman" w:cs="Times New Roman"/>
          <w:sz w:val="28"/>
          <w:szCs w:val="24"/>
        </w:rPr>
        <w:t xml:space="preserve"> году проведено </w:t>
      </w:r>
      <w:r w:rsidR="00022AB0">
        <w:rPr>
          <w:rFonts w:ascii="Times New Roman" w:eastAsia="Times New Roman" w:hAnsi="Times New Roman" w:cs="Times New Roman"/>
          <w:sz w:val="28"/>
          <w:szCs w:val="24"/>
        </w:rPr>
        <w:t>14</w:t>
      </w:r>
      <w:r w:rsidRPr="00DE37C0">
        <w:rPr>
          <w:rFonts w:ascii="Times New Roman" w:eastAsia="Times New Roman" w:hAnsi="Times New Roman" w:cs="Times New Roman"/>
          <w:sz w:val="28"/>
          <w:szCs w:val="24"/>
        </w:rPr>
        <w:t xml:space="preserve"> комиссий по рассмотрению заявлений о переустройстве и перепланировке жилого помещения, переводе жилого помещения в нежилое и нежилого помещения в жилое помещение на территории Лужского городского поселения</w:t>
      </w:r>
      <w:r>
        <w:rPr>
          <w:rFonts w:ascii="Times New Roman" w:eastAsia="Times New Roman" w:hAnsi="Times New Roman" w:cs="Times New Roman"/>
          <w:sz w:val="28"/>
          <w:szCs w:val="24"/>
        </w:rPr>
        <w:t xml:space="preserve">, на которых рассмотрено </w:t>
      </w:r>
      <w:r w:rsidR="00022AB0">
        <w:rPr>
          <w:rFonts w:ascii="Times New Roman" w:eastAsia="Times New Roman" w:hAnsi="Times New Roman" w:cs="Times New Roman"/>
          <w:sz w:val="28"/>
          <w:szCs w:val="24"/>
        </w:rPr>
        <w:t>30</w:t>
      </w:r>
      <w:r>
        <w:rPr>
          <w:rFonts w:ascii="Times New Roman" w:eastAsia="Times New Roman" w:hAnsi="Times New Roman" w:cs="Times New Roman"/>
          <w:sz w:val="28"/>
          <w:szCs w:val="24"/>
        </w:rPr>
        <w:t xml:space="preserve"> заявлени</w:t>
      </w:r>
      <w:r w:rsidR="00205A0E">
        <w:rPr>
          <w:rFonts w:ascii="Times New Roman" w:eastAsia="Times New Roman" w:hAnsi="Times New Roman" w:cs="Times New Roman"/>
          <w:sz w:val="28"/>
          <w:szCs w:val="24"/>
        </w:rPr>
        <w:t xml:space="preserve">я, из которых </w:t>
      </w:r>
      <w:r w:rsidR="00022AB0">
        <w:rPr>
          <w:rFonts w:ascii="Times New Roman" w:eastAsia="Times New Roman" w:hAnsi="Times New Roman" w:cs="Times New Roman"/>
          <w:sz w:val="28"/>
          <w:szCs w:val="24"/>
        </w:rPr>
        <w:t>28</w:t>
      </w:r>
      <w:r w:rsidR="00205A0E">
        <w:rPr>
          <w:rFonts w:ascii="Times New Roman" w:eastAsia="Times New Roman" w:hAnsi="Times New Roman" w:cs="Times New Roman"/>
          <w:sz w:val="28"/>
          <w:szCs w:val="24"/>
        </w:rPr>
        <w:t xml:space="preserve"> обращений по вопросам перепланировки и переустройства жилых и нежилых помещений и </w:t>
      </w:r>
      <w:r w:rsidR="00EB6472">
        <w:rPr>
          <w:rFonts w:ascii="Times New Roman" w:eastAsia="Times New Roman" w:hAnsi="Times New Roman" w:cs="Times New Roman"/>
          <w:sz w:val="28"/>
          <w:szCs w:val="24"/>
        </w:rPr>
        <w:t>2</w:t>
      </w:r>
      <w:r w:rsidR="00205A0E">
        <w:rPr>
          <w:rFonts w:ascii="Times New Roman" w:eastAsia="Times New Roman" w:hAnsi="Times New Roman" w:cs="Times New Roman"/>
          <w:sz w:val="28"/>
          <w:szCs w:val="24"/>
        </w:rPr>
        <w:t xml:space="preserve"> заявления – по вопросу перевода их жилого помещения в нежилое</w:t>
      </w:r>
      <w:proofErr w:type="gramEnd"/>
      <w:r w:rsidR="00205A0E">
        <w:rPr>
          <w:rFonts w:ascii="Times New Roman" w:eastAsia="Times New Roman" w:hAnsi="Times New Roman" w:cs="Times New Roman"/>
          <w:sz w:val="28"/>
          <w:szCs w:val="24"/>
        </w:rPr>
        <w:t xml:space="preserve"> и нежилого помещения в жилое помещение</w:t>
      </w:r>
      <w:r w:rsidRPr="00DE37C0">
        <w:rPr>
          <w:rFonts w:ascii="Times New Roman" w:eastAsia="Times New Roman" w:hAnsi="Times New Roman" w:cs="Times New Roman"/>
          <w:sz w:val="28"/>
          <w:szCs w:val="24"/>
        </w:rPr>
        <w:t xml:space="preserve">.  </w:t>
      </w:r>
    </w:p>
    <w:p w:rsidR="00C52A3E" w:rsidRPr="00D31815" w:rsidRDefault="00E76C26" w:rsidP="00C2479D">
      <w:pPr>
        <w:shd w:val="clear" w:color="auto" w:fill="FFFFFF"/>
        <w:tabs>
          <w:tab w:val="left" w:pos="5199"/>
        </w:tabs>
        <w:suppressAutoHyphens/>
        <w:spacing w:after="0" w:line="240" w:lineRule="auto"/>
        <w:ind w:right="-1" w:firstLine="993"/>
        <w:jc w:val="both"/>
        <w:rPr>
          <w:rFonts w:ascii="Times New Roman" w:eastAsia="Times New Roman" w:hAnsi="Times New Roman" w:cs="Times New Roman"/>
          <w:sz w:val="28"/>
          <w:szCs w:val="24"/>
        </w:rPr>
      </w:pPr>
      <w:r w:rsidRPr="00D31815">
        <w:rPr>
          <w:rFonts w:ascii="Times New Roman" w:eastAsia="Times New Roman" w:hAnsi="Times New Roman" w:cs="Times New Roman"/>
          <w:sz w:val="28"/>
          <w:szCs w:val="24"/>
        </w:rPr>
        <w:t>Подготовлено</w:t>
      </w:r>
      <w:r w:rsidR="00C52A3E" w:rsidRPr="00D31815">
        <w:rPr>
          <w:rFonts w:ascii="Times New Roman" w:eastAsia="Times New Roman" w:hAnsi="Times New Roman" w:cs="Times New Roman"/>
          <w:sz w:val="28"/>
          <w:szCs w:val="24"/>
        </w:rPr>
        <w:t>:</w:t>
      </w:r>
    </w:p>
    <w:p w:rsidR="00E76C26" w:rsidRDefault="00C52A3E" w:rsidP="00C2479D">
      <w:pPr>
        <w:shd w:val="clear" w:color="auto" w:fill="FFFFFF"/>
        <w:tabs>
          <w:tab w:val="left" w:pos="5199"/>
        </w:tabs>
        <w:suppressAutoHyphens/>
        <w:spacing w:after="0" w:line="240" w:lineRule="auto"/>
        <w:ind w:right="-1" w:firstLine="993"/>
        <w:jc w:val="both"/>
        <w:rPr>
          <w:rFonts w:ascii="Times New Roman" w:eastAsia="Times New Roman" w:hAnsi="Times New Roman" w:cs="Times New Roman"/>
          <w:sz w:val="28"/>
          <w:szCs w:val="24"/>
        </w:rPr>
      </w:pPr>
      <w:r w:rsidRPr="00D31815">
        <w:rPr>
          <w:rFonts w:ascii="Times New Roman" w:eastAsia="Times New Roman" w:hAnsi="Times New Roman" w:cs="Times New Roman"/>
          <w:sz w:val="28"/>
          <w:szCs w:val="24"/>
        </w:rPr>
        <w:t>-</w:t>
      </w:r>
      <w:r w:rsidR="00E76C26" w:rsidRPr="00D31815">
        <w:rPr>
          <w:rFonts w:ascii="Times New Roman" w:eastAsia="Times New Roman" w:hAnsi="Times New Roman" w:cs="Times New Roman"/>
          <w:sz w:val="28"/>
          <w:szCs w:val="24"/>
        </w:rPr>
        <w:t xml:space="preserve"> </w:t>
      </w:r>
      <w:r w:rsidR="00E531D4">
        <w:rPr>
          <w:rFonts w:ascii="Times New Roman" w:eastAsia="Times New Roman" w:hAnsi="Times New Roman" w:cs="Times New Roman"/>
          <w:sz w:val="28"/>
          <w:szCs w:val="24"/>
        </w:rPr>
        <w:t>26</w:t>
      </w:r>
      <w:r w:rsidR="00E76C26" w:rsidRPr="00D31815">
        <w:rPr>
          <w:rFonts w:ascii="Times New Roman" w:eastAsia="Times New Roman" w:hAnsi="Times New Roman" w:cs="Times New Roman"/>
          <w:sz w:val="28"/>
          <w:szCs w:val="24"/>
        </w:rPr>
        <w:t xml:space="preserve"> постановлений о разрешении перепланировки и переустройства в жилых и нежилых помещениях, 20</w:t>
      </w:r>
      <w:r w:rsidR="00E76C26" w:rsidRPr="00D31815">
        <w:rPr>
          <w:rFonts w:ascii="Times New Roman" w:eastAsia="Times New Roman" w:hAnsi="Times New Roman" w:cs="Times New Roman"/>
          <w:b/>
          <w:sz w:val="28"/>
          <w:szCs w:val="24"/>
        </w:rPr>
        <w:t xml:space="preserve"> </w:t>
      </w:r>
      <w:r w:rsidR="00E76C26" w:rsidRPr="00D31815">
        <w:rPr>
          <w:rFonts w:ascii="Times New Roman" w:eastAsia="Times New Roman" w:hAnsi="Times New Roman" w:cs="Times New Roman"/>
          <w:sz w:val="28"/>
          <w:szCs w:val="24"/>
        </w:rPr>
        <w:t>постановлений об утверждении актов приемки в эксплуатацию жилых и нежилых помещений после выполненных работ по перепланировке и переустройству</w:t>
      </w:r>
      <w:r w:rsidRPr="00D31815">
        <w:rPr>
          <w:rFonts w:ascii="Times New Roman" w:eastAsia="Times New Roman" w:hAnsi="Times New Roman" w:cs="Times New Roman"/>
          <w:sz w:val="28"/>
          <w:szCs w:val="24"/>
        </w:rPr>
        <w:t>;</w:t>
      </w:r>
    </w:p>
    <w:p w:rsidR="00C52A3E" w:rsidRDefault="00C52A3E" w:rsidP="00C2479D">
      <w:pPr>
        <w:shd w:val="clear" w:color="auto" w:fill="FFFFFF"/>
        <w:tabs>
          <w:tab w:val="left" w:pos="5199"/>
        </w:tabs>
        <w:suppressAutoHyphens/>
        <w:spacing w:after="0" w:line="240" w:lineRule="auto"/>
        <w:ind w:right="-1" w:firstLine="993"/>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EB6472">
        <w:rPr>
          <w:rFonts w:ascii="Times New Roman" w:eastAsia="Times New Roman" w:hAnsi="Times New Roman" w:cs="Times New Roman"/>
          <w:sz w:val="28"/>
          <w:szCs w:val="24"/>
        </w:rPr>
        <w:t>2</w:t>
      </w:r>
      <w:r>
        <w:rPr>
          <w:rFonts w:ascii="Times New Roman" w:eastAsia="Times New Roman" w:hAnsi="Times New Roman" w:cs="Times New Roman"/>
          <w:sz w:val="28"/>
          <w:szCs w:val="24"/>
        </w:rPr>
        <w:t xml:space="preserve"> постановления о разрешении перепланировки и переустройства с переводом из жилого помещения в нежилое помещение и нежилого помещения в жилое помещение, </w:t>
      </w:r>
      <w:r w:rsidR="00EB6472">
        <w:rPr>
          <w:rFonts w:ascii="Times New Roman" w:eastAsia="Times New Roman" w:hAnsi="Times New Roman" w:cs="Times New Roman"/>
          <w:sz w:val="28"/>
          <w:szCs w:val="24"/>
        </w:rPr>
        <w:t>2</w:t>
      </w:r>
      <w:r w:rsidRPr="007544F0">
        <w:rPr>
          <w:rFonts w:ascii="Times New Roman" w:eastAsia="Times New Roman" w:hAnsi="Times New Roman" w:cs="Times New Roman"/>
          <w:b/>
          <w:sz w:val="28"/>
          <w:szCs w:val="24"/>
        </w:rPr>
        <w:t xml:space="preserve"> </w:t>
      </w:r>
      <w:r>
        <w:rPr>
          <w:rFonts w:ascii="Times New Roman" w:eastAsia="Times New Roman" w:hAnsi="Times New Roman" w:cs="Times New Roman"/>
          <w:sz w:val="28"/>
          <w:szCs w:val="24"/>
        </w:rPr>
        <w:t>постановления об утверждении актов приемки в эксплуатацию жилых и нежилых помещений после выполненных работ по перепланировке и переустройству.</w:t>
      </w:r>
    </w:p>
    <w:p w:rsidR="00F36950" w:rsidRPr="00DE37C0" w:rsidRDefault="00F36950" w:rsidP="00C2479D">
      <w:pPr>
        <w:shd w:val="clear" w:color="auto" w:fill="FFFFFF"/>
        <w:tabs>
          <w:tab w:val="left" w:pos="5199"/>
        </w:tabs>
        <w:suppressAutoHyphens/>
        <w:spacing w:after="0" w:line="240" w:lineRule="auto"/>
        <w:ind w:right="-1" w:firstLine="993"/>
        <w:jc w:val="both"/>
        <w:rPr>
          <w:rFonts w:ascii="Times New Roman" w:eastAsia="Times New Roman" w:hAnsi="Times New Roman" w:cs="Times New Roman"/>
          <w:sz w:val="28"/>
          <w:szCs w:val="24"/>
        </w:rPr>
      </w:pPr>
    </w:p>
    <w:p w:rsidR="00E76C26" w:rsidRDefault="00E76C26" w:rsidP="00C2479D">
      <w:pPr>
        <w:shd w:val="clear" w:color="auto" w:fill="FFFFFF"/>
        <w:tabs>
          <w:tab w:val="left" w:pos="5199"/>
        </w:tabs>
        <w:suppressAutoHyphens/>
        <w:spacing w:after="0" w:line="240" w:lineRule="auto"/>
        <w:ind w:right="-1" w:firstLine="993"/>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П</w:t>
      </w:r>
      <w:r w:rsidRPr="00964734">
        <w:rPr>
          <w:rFonts w:ascii="Times New Roman" w:eastAsia="Times New Roman" w:hAnsi="Times New Roman" w:cs="Times New Roman"/>
          <w:sz w:val="28"/>
          <w:szCs w:val="24"/>
        </w:rPr>
        <w:t>одготов</w:t>
      </w:r>
      <w:r>
        <w:rPr>
          <w:rFonts w:ascii="Times New Roman" w:eastAsia="Times New Roman" w:hAnsi="Times New Roman" w:cs="Times New Roman"/>
          <w:sz w:val="28"/>
          <w:szCs w:val="24"/>
        </w:rPr>
        <w:t xml:space="preserve">лено </w:t>
      </w:r>
      <w:r w:rsidR="00BD48AA">
        <w:rPr>
          <w:rFonts w:ascii="Times New Roman" w:eastAsia="Times New Roman" w:hAnsi="Times New Roman" w:cs="Times New Roman"/>
          <w:sz w:val="28"/>
          <w:szCs w:val="24"/>
        </w:rPr>
        <w:t>37</w:t>
      </w:r>
      <w:r w:rsidR="00734540">
        <w:rPr>
          <w:rFonts w:ascii="Times New Roman" w:eastAsia="Times New Roman" w:hAnsi="Times New Roman" w:cs="Times New Roman"/>
          <w:sz w:val="28"/>
          <w:szCs w:val="24"/>
        </w:rPr>
        <w:t>7</w:t>
      </w:r>
      <w:r w:rsidRPr="00964734">
        <w:rPr>
          <w:rFonts w:ascii="Times New Roman" w:eastAsia="Times New Roman" w:hAnsi="Times New Roman" w:cs="Times New Roman"/>
          <w:sz w:val="28"/>
          <w:szCs w:val="24"/>
        </w:rPr>
        <w:t xml:space="preserve"> постановлений об утверждении схемы расположения земельного участка на кадастровом плане территории. </w:t>
      </w:r>
    </w:p>
    <w:p w:rsidR="00F36950" w:rsidRPr="00964734" w:rsidRDefault="00F36950" w:rsidP="00C2479D">
      <w:pPr>
        <w:shd w:val="clear" w:color="auto" w:fill="FFFFFF"/>
        <w:tabs>
          <w:tab w:val="left" w:pos="5199"/>
        </w:tabs>
        <w:suppressAutoHyphens/>
        <w:spacing w:after="0" w:line="240" w:lineRule="auto"/>
        <w:ind w:right="-1" w:firstLine="993"/>
        <w:jc w:val="both"/>
        <w:rPr>
          <w:rFonts w:ascii="Times New Roman" w:eastAsia="Times New Roman" w:hAnsi="Times New Roman" w:cs="Times New Roman"/>
          <w:sz w:val="28"/>
          <w:szCs w:val="24"/>
        </w:rPr>
      </w:pPr>
    </w:p>
    <w:p w:rsidR="00E76C26" w:rsidRDefault="00E76C26" w:rsidP="00C2479D">
      <w:pPr>
        <w:pStyle w:val="a3"/>
        <w:tabs>
          <w:tab w:val="left" w:pos="5199"/>
        </w:tabs>
        <w:spacing w:before="0" w:after="0" w:line="240" w:lineRule="auto"/>
        <w:ind w:right="-1" w:firstLine="851"/>
        <w:rPr>
          <w:rFonts w:cs="Times New Roman"/>
          <w:sz w:val="28"/>
          <w:szCs w:val="24"/>
          <w:lang w:eastAsia="ru-RU"/>
        </w:rPr>
      </w:pPr>
      <w:r w:rsidRPr="00BD7D87">
        <w:rPr>
          <w:rFonts w:cs="Times New Roman"/>
          <w:sz w:val="28"/>
          <w:szCs w:val="24"/>
          <w:lang w:eastAsia="ru-RU"/>
        </w:rPr>
        <w:lastRenderedPageBreak/>
        <w:t xml:space="preserve">Рассмотрено </w:t>
      </w:r>
      <w:r w:rsidR="00140F02">
        <w:rPr>
          <w:rFonts w:cs="Times New Roman"/>
          <w:sz w:val="28"/>
          <w:szCs w:val="24"/>
          <w:lang w:eastAsia="ru-RU"/>
        </w:rPr>
        <w:t>21</w:t>
      </w:r>
      <w:r w:rsidRPr="00BD7D87">
        <w:rPr>
          <w:rFonts w:cs="Times New Roman"/>
          <w:sz w:val="28"/>
          <w:szCs w:val="24"/>
          <w:lang w:eastAsia="ru-RU"/>
        </w:rPr>
        <w:t xml:space="preserve"> заявлени</w:t>
      </w:r>
      <w:r w:rsidR="00140F02">
        <w:rPr>
          <w:rFonts w:cs="Times New Roman"/>
          <w:sz w:val="28"/>
          <w:szCs w:val="24"/>
          <w:lang w:eastAsia="ru-RU"/>
        </w:rPr>
        <w:t>е</w:t>
      </w:r>
      <w:r w:rsidRPr="00BD7D87">
        <w:rPr>
          <w:rFonts w:cs="Times New Roman"/>
          <w:sz w:val="28"/>
          <w:szCs w:val="24"/>
          <w:lang w:eastAsia="ru-RU"/>
        </w:rPr>
        <w:t xml:space="preserve"> об установлении соответствия видов разрешенного использования Классификатору видов разрешенного использования об изменении вида разрешенного использования.</w:t>
      </w:r>
    </w:p>
    <w:p w:rsidR="00140F02" w:rsidRDefault="00140F02" w:rsidP="00C2479D">
      <w:pPr>
        <w:pStyle w:val="a3"/>
        <w:tabs>
          <w:tab w:val="left" w:pos="5199"/>
        </w:tabs>
        <w:spacing w:before="0" w:after="0" w:line="240" w:lineRule="auto"/>
        <w:ind w:right="-1" w:firstLine="851"/>
        <w:rPr>
          <w:rFonts w:cs="Times New Roman"/>
          <w:sz w:val="28"/>
          <w:szCs w:val="24"/>
          <w:lang w:eastAsia="ru-RU"/>
        </w:rPr>
      </w:pPr>
      <w:r>
        <w:rPr>
          <w:rFonts w:cs="Times New Roman"/>
          <w:sz w:val="28"/>
          <w:szCs w:val="24"/>
          <w:lang w:eastAsia="ru-RU"/>
        </w:rPr>
        <w:t>Предоставлены 3 муниципальные услуги по предоставлению разрешения на условно разрешенный вид и</w:t>
      </w:r>
      <w:r w:rsidR="00352F6D">
        <w:rPr>
          <w:rFonts w:cs="Times New Roman"/>
          <w:sz w:val="28"/>
          <w:szCs w:val="24"/>
          <w:lang w:eastAsia="ru-RU"/>
        </w:rPr>
        <w:t>спользования земельных участков и 1 муниципальная услуга по предоставлению разрешения на отклонение от предельных параметров разрешенного строительства.</w:t>
      </w:r>
    </w:p>
    <w:p w:rsidR="00E76C26" w:rsidRDefault="00E76C26" w:rsidP="00C2479D">
      <w:pPr>
        <w:pStyle w:val="a3"/>
        <w:tabs>
          <w:tab w:val="left" w:pos="5199"/>
        </w:tabs>
        <w:spacing w:before="0" w:after="0" w:line="240" w:lineRule="auto"/>
        <w:ind w:right="-1" w:firstLine="851"/>
        <w:rPr>
          <w:rFonts w:cs="Times New Roman"/>
          <w:sz w:val="28"/>
          <w:szCs w:val="24"/>
          <w:lang w:eastAsia="ru-RU"/>
        </w:rPr>
      </w:pPr>
      <w:r w:rsidRPr="00BD7D87">
        <w:rPr>
          <w:rFonts w:cs="Times New Roman"/>
          <w:sz w:val="28"/>
          <w:szCs w:val="24"/>
          <w:lang w:eastAsia="ru-RU"/>
        </w:rPr>
        <w:t xml:space="preserve">Выдано </w:t>
      </w:r>
      <w:r w:rsidR="00352F6D">
        <w:rPr>
          <w:rFonts w:cs="Times New Roman"/>
          <w:sz w:val="28"/>
          <w:szCs w:val="24"/>
          <w:lang w:eastAsia="ru-RU"/>
        </w:rPr>
        <w:t>22</w:t>
      </w:r>
      <w:r w:rsidRPr="00BD7D87">
        <w:rPr>
          <w:rFonts w:cs="Times New Roman"/>
          <w:sz w:val="28"/>
          <w:szCs w:val="24"/>
          <w:lang w:eastAsia="ru-RU"/>
        </w:rPr>
        <w:t xml:space="preserve"> акт</w:t>
      </w:r>
      <w:r w:rsidR="00352F6D">
        <w:rPr>
          <w:rFonts w:cs="Times New Roman"/>
          <w:sz w:val="28"/>
          <w:szCs w:val="24"/>
          <w:lang w:eastAsia="ru-RU"/>
        </w:rPr>
        <w:t>а</w:t>
      </w:r>
      <w:r w:rsidRPr="00BD7D87">
        <w:rPr>
          <w:rFonts w:cs="Times New Roman"/>
          <w:sz w:val="28"/>
          <w:szCs w:val="24"/>
          <w:lang w:eastAsia="ru-RU"/>
        </w:rPr>
        <w:t xml:space="preserve"> освидетельствования проведения основных работ по строительству объекта индивидуального жилищного строительства для получения материнского капитала.</w:t>
      </w:r>
    </w:p>
    <w:p w:rsidR="00352F6D" w:rsidRDefault="00352F6D" w:rsidP="00C2479D">
      <w:pPr>
        <w:pStyle w:val="a3"/>
        <w:tabs>
          <w:tab w:val="left" w:pos="5199"/>
        </w:tabs>
        <w:spacing w:before="0" w:after="0" w:line="240" w:lineRule="auto"/>
        <w:ind w:right="-1" w:firstLine="851"/>
        <w:rPr>
          <w:rFonts w:cs="Times New Roman"/>
          <w:sz w:val="28"/>
          <w:szCs w:val="24"/>
          <w:lang w:eastAsia="ru-RU"/>
        </w:rPr>
      </w:pPr>
      <w:r>
        <w:rPr>
          <w:rFonts w:cs="Times New Roman"/>
          <w:sz w:val="28"/>
          <w:szCs w:val="24"/>
          <w:lang w:eastAsia="ru-RU"/>
        </w:rPr>
        <w:t xml:space="preserve">Рассмотрено 14 заявлений о признании </w:t>
      </w:r>
      <w:r w:rsidRPr="00352F6D">
        <w:rPr>
          <w:rFonts w:cs="Times New Roman"/>
          <w:sz w:val="28"/>
          <w:szCs w:val="24"/>
          <w:lang w:eastAsia="ru-RU"/>
        </w:rPr>
        <w:t>садов</w:t>
      </w:r>
      <w:r>
        <w:rPr>
          <w:rFonts w:cs="Times New Roman"/>
          <w:sz w:val="28"/>
          <w:szCs w:val="24"/>
          <w:lang w:eastAsia="ru-RU"/>
        </w:rPr>
        <w:t>ого</w:t>
      </w:r>
      <w:r w:rsidRPr="00352F6D">
        <w:rPr>
          <w:rFonts w:cs="Times New Roman"/>
          <w:sz w:val="28"/>
          <w:szCs w:val="24"/>
          <w:lang w:eastAsia="ru-RU"/>
        </w:rPr>
        <w:t xml:space="preserve"> дом</w:t>
      </w:r>
      <w:r>
        <w:rPr>
          <w:rFonts w:cs="Times New Roman"/>
          <w:sz w:val="28"/>
          <w:szCs w:val="24"/>
          <w:lang w:eastAsia="ru-RU"/>
        </w:rPr>
        <w:t>а жилым домом</w:t>
      </w:r>
      <w:r w:rsidRPr="00352F6D">
        <w:rPr>
          <w:rFonts w:cs="Times New Roman"/>
          <w:sz w:val="28"/>
          <w:szCs w:val="24"/>
          <w:lang w:eastAsia="ru-RU"/>
        </w:rPr>
        <w:t>,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837AED" w:rsidRDefault="00837AED" w:rsidP="00C2479D">
      <w:pPr>
        <w:spacing w:after="0" w:line="240" w:lineRule="auto"/>
        <w:ind w:firstLine="567"/>
        <w:jc w:val="both"/>
        <w:rPr>
          <w:rFonts w:ascii="Times New Roman" w:eastAsia="Times New Roman" w:hAnsi="Times New Roman" w:cs="Times New Roman"/>
          <w:b/>
          <w:sz w:val="28"/>
          <w:szCs w:val="24"/>
        </w:rPr>
      </w:pPr>
    </w:p>
    <w:p w:rsidR="00EA559F" w:rsidRDefault="00EA559F" w:rsidP="00C2479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размещение рекламы и вывесок</w:t>
      </w:r>
    </w:p>
    <w:p w:rsidR="00EA559F" w:rsidRPr="00D91B6A" w:rsidRDefault="00EA559F" w:rsidP="00C2479D">
      <w:pPr>
        <w:shd w:val="clear" w:color="auto" w:fill="FFFFFF"/>
        <w:tabs>
          <w:tab w:val="left" w:pos="5199"/>
        </w:tabs>
        <w:suppressAutoHyphens/>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 2023 году проведено 6 рабочих групп </w:t>
      </w:r>
      <w:r>
        <w:rPr>
          <w:rFonts w:ascii="Times New Roman" w:eastAsia="Times New Roman" w:hAnsi="Times New Roman" w:cs="Times New Roman"/>
          <w:sz w:val="28"/>
          <w:szCs w:val="28"/>
        </w:rPr>
        <w:t>по согласованию мест, типов и видов размещения рекламных конструкций</w:t>
      </w:r>
      <w:r>
        <w:rPr>
          <w:rFonts w:ascii="Times New Roman" w:eastAsia="Times New Roman" w:hAnsi="Times New Roman" w:cs="Times New Roman"/>
          <w:sz w:val="28"/>
          <w:szCs w:val="24"/>
        </w:rPr>
        <w:t xml:space="preserve"> на территории Лужского муниципального района, на которых было рассмотрено 6 вопросов.</w:t>
      </w:r>
    </w:p>
    <w:p w:rsidR="00EA559F" w:rsidRDefault="00EA559F" w:rsidP="00C2479D">
      <w:pPr>
        <w:shd w:val="clear" w:color="auto" w:fill="FFFFFF"/>
        <w:tabs>
          <w:tab w:val="left" w:pos="5199"/>
        </w:tabs>
        <w:suppressAutoHyphens/>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За период с 1 января 2023 по 31 декабря 2023 года было выдано:</w:t>
      </w:r>
    </w:p>
    <w:p w:rsidR="00EA559F" w:rsidRDefault="00EA559F" w:rsidP="00C2479D">
      <w:pPr>
        <w:numPr>
          <w:ilvl w:val="0"/>
          <w:numId w:val="2"/>
        </w:numPr>
        <w:spacing w:after="0" w:line="240" w:lineRule="auto"/>
        <w:contextualSpacing/>
        <w:jc w:val="both"/>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rPr>
        <w:t xml:space="preserve">11 разрешений на установку и эксплуатацию рекламных конструкций </w:t>
      </w:r>
    </w:p>
    <w:p w:rsidR="00EA559F" w:rsidRDefault="00EA559F" w:rsidP="00C2479D">
      <w:pPr>
        <w:numPr>
          <w:ilvl w:val="0"/>
          <w:numId w:val="2"/>
        </w:numPr>
        <w:spacing w:after="0" w:line="240" w:lineRule="auto"/>
        <w:contextualSpacing/>
        <w:jc w:val="both"/>
        <w:rPr>
          <w:rFonts w:ascii="Times New Roman" w:eastAsia="Times New Roman" w:hAnsi="Times New Roman" w:cs="Times New Roman"/>
          <w:sz w:val="28"/>
          <w:szCs w:val="24"/>
        </w:rPr>
      </w:pPr>
      <w:r w:rsidRPr="00EA559F">
        <w:rPr>
          <w:rFonts w:ascii="Times New Roman" w:eastAsia="Times New Roman" w:hAnsi="Times New Roman" w:cs="Times New Roman"/>
          <w:sz w:val="28"/>
          <w:szCs w:val="24"/>
        </w:rPr>
        <w:t xml:space="preserve">35 согласованных паспорта вывесок </w:t>
      </w:r>
    </w:p>
    <w:p w:rsidR="00EA559F" w:rsidRDefault="00DA6050" w:rsidP="00C2479D">
      <w:pPr>
        <w:spacing w:after="0" w:line="240" w:lineRule="auto"/>
        <w:ind w:firstLine="709"/>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 2023 году</w:t>
      </w:r>
      <w:r w:rsidR="00EA559F">
        <w:rPr>
          <w:rFonts w:ascii="Times New Roman" w:eastAsia="Times New Roman" w:hAnsi="Times New Roman" w:cs="Times New Roman"/>
          <w:sz w:val="28"/>
          <w:szCs w:val="24"/>
        </w:rPr>
        <w:t xml:space="preserve"> был</w:t>
      </w:r>
      <w:r>
        <w:rPr>
          <w:rFonts w:ascii="Times New Roman" w:eastAsia="Times New Roman" w:hAnsi="Times New Roman" w:cs="Times New Roman"/>
          <w:sz w:val="28"/>
          <w:szCs w:val="24"/>
        </w:rPr>
        <w:t>и</w:t>
      </w:r>
      <w:r w:rsidR="00EA559F">
        <w:rPr>
          <w:rFonts w:ascii="Times New Roman" w:eastAsia="Times New Roman" w:hAnsi="Times New Roman" w:cs="Times New Roman"/>
          <w:sz w:val="28"/>
          <w:szCs w:val="24"/>
        </w:rPr>
        <w:t xml:space="preserve"> проведен</w:t>
      </w:r>
      <w:r>
        <w:rPr>
          <w:rFonts w:ascii="Times New Roman" w:eastAsia="Times New Roman" w:hAnsi="Times New Roman" w:cs="Times New Roman"/>
          <w:sz w:val="28"/>
          <w:szCs w:val="24"/>
        </w:rPr>
        <w:t>ы 2 открытых</w:t>
      </w:r>
      <w:r w:rsidR="00EA559F">
        <w:rPr>
          <w:rFonts w:ascii="Times New Roman" w:eastAsia="Times New Roman" w:hAnsi="Times New Roman" w:cs="Times New Roman"/>
          <w:sz w:val="28"/>
          <w:szCs w:val="24"/>
        </w:rPr>
        <w:t xml:space="preserve"> конкурс</w:t>
      </w:r>
      <w:r>
        <w:rPr>
          <w:rFonts w:ascii="Times New Roman" w:eastAsia="Times New Roman" w:hAnsi="Times New Roman" w:cs="Times New Roman"/>
          <w:sz w:val="28"/>
          <w:szCs w:val="24"/>
        </w:rPr>
        <w:t>а</w:t>
      </w:r>
      <w:r w:rsidR="00EA559F">
        <w:rPr>
          <w:rFonts w:ascii="Times New Roman" w:eastAsia="Times New Roman" w:hAnsi="Times New Roman" w:cs="Times New Roman"/>
          <w:sz w:val="28"/>
          <w:szCs w:val="24"/>
        </w:rPr>
        <w:t xml:space="preserve"> по продаже права на заключение договоров на установку и эксплуатацию рекламных конструкций</w:t>
      </w:r>
      <w:r>
        <w:rPr>
          <w:rFonts w:ascii="Times New Roman" w:eastAsia="Times New Roman" w:hAnsi="Times New Roman" w:cs="Times New Roman"/>
          <w:sz w:val="28"/>
          <w:szCs w:val="24"/>
        </w:rPr>
        <w:t>. Торги были признаны несостоявшимися в связи с отсутствием поданных заявок</w:t>
      </w:r>
      <w:r w:rsidR="00EA559F">
        <w:rPr>
          <w:rFonts w:ascii="Times New Roman" w:eastAsia="Times New Roman" w:hAnsi="Times New Roman" w:cs="Times New Roman"/>
          <w:sz w:val="28"/>
          <w:szCs w:val="24"/>
        </w:rPr>
        <w:t>.</w:t>
      </w:r>
    </w:p>
    <w:p w:rsidR="00EA559F" w:rsidRDefault="00EA559F" w:rsidP="00C2479D">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 бюджет муниципального образования от уплаты государственной пошлины за выдачу разрешения на установку и эксплуатацию р</w:t>
      </w:r>
      <w:r w:rsidR="00DA6050">
        <w:rPr>
          <w:rFonts w:ascii="Times New Roman" w:eastAsia="Times New Roman" w:hAnsi="Times New Roman" w:cs="Times New Roman"/>
          <w:sz w:val="28"/>
          <w:szCs w:val="24"/>
        </w:rPr>
        <w:t>екламных конструкций поступило 5</w:t>
      </w:r>
      <w:r>
        <w:rPr>
          <w:rFonts w:ascii="Times New Roman" w:eastAsia="Times New Roman" w:hAnsi="Times New Roman" w:cs="Times New Roman"/>
          <w:sz w:val="28"/>
          <w:szCs w:val="24"/>
        </w:rPr>
        <w:t>5 000 рублей.</w:t>
      </w:r>
    </w:p>
    <w:p w:rsidR="00EA559F" w:rsidRDefault="00EA559F" w:rsidP="00C2479D">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Прочие поступления в бюджет от деятельности </w:t>
      </w:r>
      <w:r w:rsidR="00DA6050">
        <w:rPr>
          <w:rFonts w:ascii="Times New Roman" w:eastAsia="Times New Roman" w:hAnsi="Times New Roman" w:cs="Times New Roman"/>
          <w:sz w:val="28"/>
          <w:szCs w:val="24"/>
        </w:rPr>
        <w:t xml:space="preserve">по размещению рекламы составили </w:t>
      </w:r>
      <w:r w:rsidR="00DA6050" w:rsidRPr="00DA6050">
        <w:rPr>
          <w:rFonts w:ascii="Times New Roman" w:hAnsi="Times New Roman"/>
          <w:sz w:val="28"/>
          <w:szCs w:val="28"/>
        </w:rPr>
        <w:t>1 541 637,49</w:t>
      </w:r>
      <w:r w:rsidR="00DA6050">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рублей</w:t>
      </w:r>
      <w:r w:rsidR="00DA6050">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p>
    <w:p w:rsidR="00EA559F" w:rsidRDefault="00EA559F" w:rsidP="00C2479D">
      <w:pPr>
        <w:spacing w:after="0" w:line="240" w:lineRule="auto"/>
        <w:ind w:firstLine="567"/>
        <w:jc w:val="both"/>
        <w:rPr>
          <w:rFonts w:ascii="Times New Roman" w:eastAsia="Times New Roman" w:hAnsi="Times New Roman" w:cs="Times New Roman"/>
          <w:b/>
          <w:sz w:val="28"/>
          <w:szCs w:val="24"/>
        </w:rPr>
      </w:pPr>
    </w:p>
    <w:p w:rsidR="00282FCE" w:rsidRDefault="0036798C" w:rsidP="00C2479D">
      <w:pPr>
        <w:spacing w:after="0" w:line="240" w:lineRule="auto"/>
        <w:jc w:val="both"/>
        <w:rPr>
          <w:rFonts w:ascii="Times New Roman" w:eastAsia="Times New Roman" w:hAnsi="Times New Roman" w:cs="Times New Roman"/>
          <w:b/>
          <w:sz w:val="28"/>
          <w:szCs w:val="24"/>
        </w:rPr>
      </w:pPr>
      <w:r w:rsidRPr="00BD7D87">
        <w:rPr>
          <w:rFonts w:ascii="Times New Roman" w:eastAsia="Times New Roman" w:hAnsi="Times New Roman" w:cs="Times New Roman"/>
          <w:b/>
          <w:sz w:val="28"/>
          <w:szCs w:val="24"/>
        </w:rPr>
        <w:t>ИСПОЛНЕНИЕ ПОЛНОМОЧИЙ ЛУЖСКОГО ГОРОДСКОГО ПОСЕЛЕНИЯ:</w:t>
      </w:r>
    </w:p>
    <w:p w:rsidR="00282FCE" w:rsidRDefault="00282FCE" w:rsidP="00C2479D">
      <w:pPr>
        <w:spacing w:after="0" w:line="240" w:lineRule="auto"/>
        <w:jc w:val="both"/>
        <w:rPr>
          <w:rFonts w:ascii="Times New Roman" w:eastAsia="Times New Roman" w:hAnsi="Times New Roman" w:cs="Times New Roman"/>
          <w:b/>
          <w:sz w:val="28"/>
          <w:szCs w:val="24"/>
        </w:rPr>
      </w:pPr>
    </w:p>
    <w:p w:rsidR="00282FCE" w:rsidRPr="00133889" w:rsidRDefault="00282FCE" w:rsidP="00C2479D">
      <w:pPr>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Pr="00133889">
        <w:rPr>
          <w:rFonts w:ascii="Times New Roman" w:eastAsia="Times New Roman" w:hAnsi="Times New Roman" w:cs="Times New Roman"/>
          <w:b/>
          <w:sz w:val="28"/>
          <w:szCs w:val="24"/>
        </w:rPr>
        <w:t>- по присвоению и уточнению адресов</w:t>
      </w:r>
    </w:p>
    <w:p w:rsidR="0036798C" w:rsidRPr="00133889" w:rsidRDefault="0036798C" w:rsidP="00C2479D">
      <w:pPr>
        <w:spacing w:after="0" w:line="240" w:lineRule="auto"/>
        <w:ind w:firstLine="567"/>
        <w:jc w:val="both"/>
        <w:rPr>
          <w:rFonts w:ascii="Times New Roman" w:eastAsia="Times New Roman" w:hAnsi="Times New Roman" w:cs="Times New Roman"/>
          <w:b/>
          <w:sz w:val="28"/>
          <w:szCs w:val="24"/>
        </w:rPr>
      </w:pPr>
      <w:r w:rsidRPr="00133889">
        <w:rPr>
          <w:rFonts w:ascii="Times New Roman" w:eastAsia="Times New Roman" w:hAnsi="Times New Roman" w:cs="Times New Roman"/>
          <w:b/>
          <w:sz w:val="28"/>
          <w:szCs w:val="24"/>
        </w:rPr>
        <w:t xml:space="preserve"> </w:t>
      </w:r>
    </w:p>
    <w:p w:rsidR="0036798C" w:rsidRPr="00133889" w:rsidRDefault="0036798C" w:rsidP="00C2479D">
      <w:pPr>
        <w:tabs>
          <w:tab w:val="left" w:pos="5199"/>
        </w:tabs>
        <w:spacing w:after="0" w:line="240" w:lineRule="auto"/>
        <w:ind w:right="-144" w:firstLine="851"/>
        <w:jc w:val="both"/>
        <w:rPr>
          <w:rFonts w:ascii="Times New Roman" w:eastAsia="Times New Roman" w:hAnsi="Times New Roman" w:cs="Times New Roman"/>
          <w:sz w:val="28"/>
          <w:szCs w:val="24"/>
        </w:rPr>
      </w:pPr>
      <w:proofErr w:type="gramStart"/>
      <w:r w:rsidRPr="00133889">
        <w:rPr>
          <w:rFonts w:ascii="Times New Roman" w:eastAsia="Times New Roman" w:hAnsi="Times New Roman" w:cs="Times New Roman"/>
          <w:sz w:val="28"/>
          <w:szCs w:val="24"/>
        </w:rPr>
        <w:t xml:space="preserve">По заявлениям физических и юридических лиц подготовлено </w:t>
      </w:r>
      <w:r w:rsidR="0062773F" w:rsidRPr="00133889">
        <w:rPr>
          <w:rFonts w:ascii="Times New Roman" w:eastAsia="Times New Roman" w:hAnsi="Times New Roman" w:cs="Times New Roman"/>
          <w:sz w:val="28"/>
          <w:szCs w:val="24"/>
        </w:rPr>
        <w:t xml:space="preserve">                       </w:t>
      </w:r>
      <w:r w:rsidR="00133889" w:rsidRPr="00133889">
        <w:rPr>
          <w:rFonts w:ascii="Times New Roman" w:eastAsia="Times New Roman" w:hAnsi="Times New Roman" w:cs="Times New Roman"/>
          <w:sz w:val="28"/>
          <w:szCs w:val="24"/>
        </w:rPr>
        <w:t xml:space="preserve">147 </w:t>
      </w:r>
      <w:r w:rsidR="00282FCE" w:rsidRPr="00133889">
        <w:rPr>
          <w:rFonts w:ascii="Times New Roman" w:eastAsia="Times New Roman" w:hAnsi="Times New Roman" w:cs="Times New Roman"/>
          <w:sz w:val="28"/>
          <w:szCs w:val="24"/>
        </w:rPr>
        <w:t>постановлени</w:t>
      </w:r>
      <w:r w:rsidR="00133889" w:rsidRPr="00133889">
        <w:rPr>
          <w:rFonts w:ascii="Times New Roman" w:eastAsia="Times New Roman" w:hAnsi="Times New Roman" w:cs="Times New Roman"/>
          <w:sz w:val="28"/>
          <w:szCs w:val="24"/>
        </w:rPr>
        <w:t>й</w:t>
      </w:r>
      <w:r w:rsidRPr="00133889">
        <w:rPr>
          <w:rFonts w:ascii="Times New Roman" w:eastAsia="Times New Roman" w:hAnsi="Times New Roman" w:cs="Times New Roman"/>
          <w:sz w:val="28"/>
          <w:szCs w:val="24"/>
        </w:rPr>
        <w:t xml:space="preserve"> о присвоении и уточнении адрес</w:t>
      </w:r>
      <w:r w:rsidR="00133889">
        <w:rPr>
          <w:rFonts w:ascii="Times New Roman" w:eastAsia="Times New Roman" w:hAnsi="Times New Roman" w:cs="Times New Roman"/>
          <w:sz w:val="28"/>
          <w:szCs w:val="24"/>
        </w:rPr>
        <w:t>ов</w:t>
      </w:r>
      <w:r w:rsidRPr="00133889">
        <w:rPr>
          <w:rFonts w:ascii="Times New Roman" w:eastAsia="Times New Roman" w:hAnsi="Times New Roman" w:cs="Times New Roman"/>
          <w:sz w:val="28"/>
          <w:szCs w:val="24"/>
        </w:rPr>
        <w:t xml:space="preserve"> в </w:t>
      </w:r>
      <w:proofErr w:type="spellStart"/>
      <w:r w:rsidRPr="00133889">
        <w:rPr>
          <w:rFonts w:ascii="Times New Roman" w:eastAsia="Times New Roman" w:hAnsi="Times New Roman" w:cs="Times New Roman"/>
          <w:sz w:val="28"/>
          <w:szCs w:val="24"/>
        </w:rPr>
        <w:t>Лужском</w:t>
      </w:r>
      <w:proofErr w:type="spellEnd"/>
      <w:r w:rsidRPr="00133889">
        <w:rPr>
          <w:rFonts w:ascii="Times New Roman" w:eastAsia="Times New Roman" w:hAnsi="Times New Roman" w:cs="Times New Roman"/>
          <w:sz w:val="28"/>
          <w:szCs w:val="24"/>
        </w:rPr>
        <w:t xml:space="preserve"> городском поселении (</w:t>
      </w:r>
      <w:r w:rsidR="00133889">
        <w:rPr>
          <w:rFonts w:ascii="Times New Roman" w:eastAsia="Times New Roman" w:hAnsi="Times New Roman" w:cs="Times New Roman"/>
          <w:sz w:val="28"/>
          <w:szCs w:val="24"/>
        </w:rPr>
        <w:t>97</w:t>
      </w:r>
      <w:r w:rsidRPr="00133889">
        <w:rPr>
          <w:rFonts w:ascii="Times New Roman" w:eastAsia="Times New Roman" w:hAnsi="Times New Roman" w:cs="Times New Roman"/>
          <w:sz w:val="28"/>
          <w:szCs w:val="24"/>
        </w:rPr>
        <w:t xml:space="preserve"> в </w:t>
      </w:r>
      <w:r w:rsidR="00282FCE" w:rsidRPr="00133889">
        <w:rPr>
          <w:rFonts w:ascii="Times New Roman" w:eastAsia="Times New Roman" w:hAnsi="Times New Roman" w:cs="Times New Roman"/>
          <w:sz w:val="28"/>
          <w:szCs w:val="24"/>
        </w:rPr>
        <w:t>202</w:t>
      </w:r>
      <w:r w:rsidR="00B0393E">
        <w:rPr>
          <w:rFonts w:ascii="Times New Roman" w:eastAsia="Times New Roman" w:hAnsi="Times New Roman" w:cs="Times New Roman"/>
          <w:sz w:val="28"/>
          <w:szCs w:val="24"/>
        </w:rPr>
        <w:t>2</w:t>
      </w:r>
      <w:r w:rsidR="00282FCE" w:rsidRPr="00133889">
        <w:rPr>
          <w:rFonts w:ascii="Times New Roman" w:eastAsia="Times New Roman" w:hAnsi="Times New Roman" w:cs="Times New Roman"/>
          <w:sz w:val="28"/>
          <w:szCs w:val="24"/>
        </w:rPr>
        <w:t xml:space="preserve"> г</w:t>
      </w:r>
      <w:r w:rsidRPr="00133889">
        <w:rPr>
          <w:rFonts w:ascii="Times New Roman" w:eastAsia="Times New Roman" w:hAnsi="Times New Roman" w:cs="Times New Roman"/>
          <w:sz w:val="28"/>
          <w:szCs w:val="24"/>
        </w:rPr>
        <w:t>оду), которые в соответствии с Постановление</w:t>
      </w:r>
      <w:r w:rsidR="00B0393E">
        <w:rPr>
          <w:rFonts w:ascii="Times New Roman" w:eastAsia="Times New Roman" w:hAnsi="Times New Roman" w:cs="Times New Roman"/>
          <w:sz w:val="28"/>
          <w:szCs w:val="24"/>
        </w:rPr>
        <w:t>м</w:t>
      </w:r>
      <w:r w:rsidRPr="00133889">
        <w:rPr>
          <w:rFonts w:ascii="Times New Roman" w:eastAsia="Times New Roman" w:hAnsi="Times New Roman" w:cs="Times New Roman"/>
          <w:sz w:val="28"/>
          <w:szCs w:val="24"/>
        </w:rPr>
        <w:t xml:space="preserve"> Правительства РФ от 19 ноября 2014 г. N 1221 "Об утверждении Правил </w:t>
      </w:r>
      <w:r w:rsidRPr="00133889">
        <w:rPr>
          <w:rFonts w:ascii="Times New Roman" w:eastAsia="Times New Roman" w:hAnsi="Times New Roman" w:cs="Times New Roman"/>
          <w:sz w:val="28"/>
          <w:szCs w:val="24"/>
        </w:rPr>
        <w:lastRenderedPageBreak/>
        <w:t>присвоения, изменения и аннулирования адресов" заносятся в федеральную информационную адресную систему (ФИАС).</w:t>
      </w:r>
      <w:proofErr w:type="gramEnd"/>
    </w:p>
    <w:p w:rsidR="0036798C" w:rsidRDefault="00A52765" w:rsidP="00C2479D">
      <w:pPr>
        <w:tabs>
          <w:tab w:val="left" w:pos="5199"/>
        </w:tabs>
        <w:spacing w:after="0" w:line="240" w:lineRule="auto"/>
        <w:ind w:right="-144" w:firstLine="85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Внесены сведения о кадастровых номерах 530 объектов адресации   в Государственн</w:t>
      </w:r>
      <w:r w:rsidR="00DE3BB9">
        <w:rPr>
          <w:rFonts w:ascii="Times New Roman" w:eastAsia="Times New Roman" w:hAnsi="Times New Roman" w:cs="Times New Roman"/>
          <w:sz w:val="28"/>
          <w:szCs w:val="24"/>
        </w:rPr>
        <w:t>ый</w:t>
      </w:r>
      <w:r>
        <w:rPr>
          <w:rFonts w:ascii="Times New Roman" w:eastAsia="Times New Roman" w:hAnsi="Times New Roman" w:cs="Times New Roman"/>
          <w:sz w:val="28"/>
          <w:szCs w:val="24"/>
        </w:rPr>
        <w:t xml:space="preserve"> адресн</w:t>
      </w:r>
      <w:r w:rsidR="00DE3BB9">
        <w:rPr>
          <w:rFonts w:ascii="Times New Roman" w:eastAsia="Times New Roman" w:hAnsi="Times New Roman" w:cs="Times New Roman"/>
          <w:sz w:val="28"/>
          <w:szCs w:val="24"/>
        </w:rPr>
        <w:t>ый реестр</w:t>
      </w:r>
      <w:r>
        <w:rPr>
          <w:rFonts w:ascii="Times New Roman" w:eastAsia="Times New Roman" w:hAnsi="Times New Roman" w:cs="Times New Roman"/>
          <w:sz w:val="28"/>
          <w:szCs w:val="24"/>
        </w:rPr>
        <w:t>.</w:t>
      </w:r>
    </w:p>
    <w:p w:rsidR="00282FCE" w:rsidRDefault="00282FCE" w:rsidP="00C2479D">
      <w:pPr>
        <w:tabs>
          <w:tab w:val="left" w:pos="5199"/>
        </w:tabs>
        <w:spacing w:after="0" w:line="240" w:lineRule="auto"/>
        <w:ind w:right="-144" w:firstLine="851"/>
        <w:jc w:val="both"/>
        <w:rPr>
          <w:rFonts w:ascii="Times New Roman" w:eastAsia="Times New Roman" w:hAnsi="Times New Roman" w:cs="Times New Roman"/>
          <w:sz w:val="28"/>
          <w:szCs w:val="24"/>
        </w:rPr>
      </w:pPr>
    </w:p>
    <w:p w:rsidR="0036798C" w:rsidRDefault="00282FCE" w:rsidP="00C2479D">
      <w:pPr>
        <w:spacing w:after="0" w:line="240" w:lineRule="auto"/>
        <w:rPr>
          <w:rFonts w:ascii="Times New Roman" w:eastAsia="Times New Roman" w:hAnsi="Times New Roman" w:cs="Times New Roman"/>
          <w:b/>
          <w:sz w:val="28"/>
          <w:szCs w:val="24"/>
        </w:rPr>
      </w:pPr>
      <w:r w:rsidRPr="00282FCE">
        <w:rPr>
          <w:rFonts w:ascii="Times New Roman" w:eastAsia="Times New Roman" w:hAnsi="Times New Roman" w:cs="Times New Roman"/>
          <w:b/>
          <w:sz w:val="28"/>
          <w:szCs w:val="24"/>
        </w:rPr>
        <w:t>- р</w:t>
      </w:r>
      <w:r w:rsidR="0036798C">
        <w:rPr>
          <w:rFonts w:ascii="Times New Roman" w:eastAsia="Times New Roman" w:hAnsi="Times New Roman" w:cs="Times New Roman"/>
          <w:b/>
          <w:sz w:val="28"/>
          <w:szCs w:val="24"/>
        </w:rPr>
        <w:t>асселение</w:t>
      </w:r>
      <w:r w:rsidR="0036798C" w:rsidRPr="00BD7D87">
        <w:rPr>
          <w:rFonts w:ascii="Times New Roman" w:eastAsia="Times New Roman" w:hAnsi="Times New Roman" w:cs="Times New Roman"/>
          <w:b/>
          <w:sz w:val="28"/>
          <w:szCs w:val="24"/>
        </w:rPr>
        <w:t xml:space="preserve"> из аварийного жилищного фонда</w:t>
      </w:r>
    </w:p>
    <w:p w:rsidR="0071264D" w:rsidRDefault="0071264D" w:rsidP="00C2479D">
      <w:pPr>
        <w:spacing w:after="0" w:line="240" w:lineRule="auto"/>
        <w:rPr>
          <w:rFonts w:ascii="Times New Roman" w:eastAsia="Times New Roman" w:hAnsi="Times New Roman" w:cs="Times New Roman"/>
          <w:b/>
          <w:sz w:val="28"/>
          <w:szCs w:val="24"/>
        </w:rPr>
      </w:pPr>
    </w:p>
    <w:p w:rsidR="0071264D" w:rsidRPr="0071264D" w:rsidRDefault="0071264D" w:rsidP="00C2479D">
      <w:pPr>
        <w:spacing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Региональная программа расселения граждан из аварийного жилищного фонда на территории Ленинградской области в 2019-2025 годах была утверждена 1 апреля 2019 года. Это не первая программа такого типа. Ранее в рамках программы расселения в 2013-2015 годах в Луге уже были построены пять многоквартирных  трехэтажных жилых дом</w:t>
      </w:r>
      <w:r>
        <w:rPr>
          <w:rFonts w:ascii="Times New Roman" w:eastAsiaTheme="minorHAnsi" w:hAnsi="Times New Roman" w:cs="Times New Roman"/>
          <w:sz w:val="28"/>
          <w:szCs w:val="28"/>
          <w:lang w:eastAsia="en-US"/>
        </w:rPr>
        <w:t xml:space="preserve">ов </w:t>
      </w:r>
      <w:r w:rsidRPr="0071264D">
        <w:rPr>
          <w:rFonts w:ascii="Times New Roman" w:eastAsiaTheme="minorHAnsi" w:hAnsi="Times New Roman" w:cs="Times New Roman"/>
          <w:sz w:val="28"/>
          <w:szCs w:val="28"/>
          <w:lang w:eastAsia="en-US"/>
        </w:rPr>
        <w:t xml:space="preserve">(162 квартиры). Всего было расселено 32 дома. Действующая программа реализуется значительно масштабнее. </w:t>
      </w:r>
      <w:r w:rsidRPr="0071264D">
        <w:rPr>
          <w:rFonts w:ascii="Times New Roman" w:eastAsiaTheme="minorHAnsi" w:hAnsi="Times New Roman"/>
          <w:bCs/>
          <w:iCs/>
          <w:sz w:val="28"/>
          <w:szCs w:val="28"/>
          <w:lang w:eastAsia="en-US"/>
        </w:rPr>
        <w:t xml:space="preserve">На территории города Луги  признано аварийными и будут снесены в рамках программы 255 аварийных многоквартирных жилых домов. Многим домам на сегодня уже более 100 лет. В них отсутствуют элементарные удобства, нет воды, туалетов, центрального отопления и т.д. Территории домов захламлены, застроены разваливающимися сараями и другими неприглядными хозяйственными постройками. Реализация программы позволит </w:t>
      </w:r>
      <w:r>
        <w:rPr>
          <w:rFonts w:ascii="Times New Roman" w:eastAsiaTheme="minorHAnsi" w:hAnsi="Times New Roman"/>
          <w:bCs/>
          <w:iCs/>
          <w:sz w:val="28"/>
          <w:szCs w:val="28"/>
          <w:lang w:eastAsia="en-US"/>
        </w:rPr>
        <w:t xml:space="preserve">качественно </w:t>
      </w:r>
      <w:r w:rsidRPr="0071264D">
        <w:rPr>
          <w:rFonts w:ascii="Times New Roman" w:eastAsiaTheme="minorHAnsi" w:hAnsi="Times New Roman"/>
          <w:bCs/>
          <w:iCs/>
          <w:sz w:val="28"/>
          <w:szCs w:val="28"/>
          <w:lang w:eastAsia="en-US"/>
        </w:rPr>
        <w:t>улучшить бытовые условия проживания многих жителей города. После сноса аварийных домов значительно улучшится внешний вид города, появится возможность для реализации новых проектов жилищного строительства и благоустройства территории города.</w:t>
      </w:r>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r w:rsidRPr="0071264D">
        <w:rPr>
          <w:rFonts w:ascii="Times New Roman" w:eastAsiaTheme="minorHAnsi" w:hAnsi="Times New Roman"/>
          <w:bCs/>
          <w:sz w:val="28"/>
          <w:szCs w:val="28"/>
          <w:lang w:eastAsia="en-US"/>
        </w:rPr>
        <w:t>Всего в рамках программы будет построено 7 десятиэтажных многоквартирных домов в городе Луге. Сформированы три земельных участка на Медведском шоссе, вблизи физкультурно-оздоровительного комплекса</w:t>
      </w:r>
      <w:r w:rsidRPr="0071264D">
        <w:rPr>
          <w:rFonts w:ascii="Times New Roman" w:eastAsia="Calibri" w:hAnsi="Times New Roman" w:cs="Times New Roman"/>
          <w:sz w:val="28"/>
          <w:szCs w:val="28"/>
          <w:lang w:eastAsia="en-US"/>
        </w:rPr>
        <w:t xml:space="preserve"> общей площадью 9,3 га</w:t>
      </w:r>
      <w:r w:rsidRPr="0071264D">
        <w:rPr>
          <w:rFonts w:ascii="Times New Roman" w:eastAsiaTheme="minorHAnsi" w:hAnsi="Times New Roman"/>
          <w:bCs/>
          <w:iCs/>
          <w:sz w:val="28"/>
          <w:szCs w:val="28"/>
          <w:lang w:eastAsia="en-US"/>
        </w:rPr>
        <w:t xml:space="preserve">. Количество квартир по проекту составляет 1198, общей площадью -  52,3 тысяч </w:t>
      </w:r>
      <w:proofErr w:type="spellStart"/>
      <w:r w:rsidRPr="0071264D">
        <w:rPr>
          <w:rFonts w:ascii="Times New Roman" w:eastAsiaTheme="minorHAnsi" w:hAnsi="Times New Roman"/>
          <w:bCs/>
          <w:iCs/>
          <w:sz w:val="28"/>
          <w:szCs w:val="28"/>
          <w:lang w:eastAsia="en-US"/>
        </w:rPr>
        <w:t>кв.м</w:t>
      </w:r>
      <w:proofErr w:type="spellEnd"/>
      <w:r w:rsidRPr="0071264D">
        <w:rPr>
          <w:rFonts w:ascii="Times New Roman" w:eastAsiaTheme="minorHAnsi" w:hAnsi="Times New Roman"/>
          <w:bCs/>
          <w:iCs/>
          <w:sz w:val="28"/>
          <w:szCs w:val="28"/>
          <w:lang w:eastAsia="en-US"/>
        </w:rPr>
        <w:t xml:space="preserve">. Новые квартиры получат более 3000 человек. Получается, что почти каждый десятый </w:t>
      </w:r>
      <w:proofErr w:type="spellStart"/>
      <w:r w:rsidRPr="0071264D">
        <w:rPr>
          <w:rFonts w:ascii="Times New Roman" w:eastAsiaTheme="minorHAnsi" w:hAnsi="Times New Roman"/>
          <w:bCs/>
          <w:iCs/>
          <w:sz w:val="28"/>
          <w:szCs w:val="28"/>
          <w:lang w:eastAsia="en-US"/>
        </w:rPr>
        <w:t>лужанин</w:t>
      </w:r>
      <w:proofErr w:type="spellEnd"/>
      <w:r w:rsidRPr="0071264D">
        <w:rPr>
          <w:rFonts w:ascii="Times New Roman" w:eastAsiaTheme="minorHAnsi" w:hAnsi="Times New Roman"/>
          <w:bCs/>
          <w:iCs/>
          <w:sz w:val="28"/>
          <w:szCs w:val="28"/>
          <w:lang w:eastAsia="en-US"/>
        </w:rPr>
        <w:t xml:space="preserve"> переедет в новое современное комфортное жилье. </w:t>
      </w:r>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r w:rsidRPr="0071264D">
        <w:rPr>
          <w:rFonts w:ascii="Times New Roman" w:eastAsiaTheme="minorHAnsi" w:hAnsi="Times New Roman"/>
          <w:bCs/>
          <w:iCs/>
          <w:sz w:val="28"/>
          <w:szCs w:val="28"/>
          <w:lang w:eastAsia="en-US"/>
        </w:rPr>
        <w:t>Прое</w:t>
      </w:r>
      <w:proofErr w:type="gramStart"/>
      <w:r w:rsidRPr="0071264D">
        <w:rPr>
          <w:rFonts w:ascii="Times New Roman" w:eastAsiaTheme="minorHAnsi" w:hAnsi="Times New Roman"/>
          <w:bCs/>
          <w:iCs/>
          <w:sz w:val="28"/>
          <w:szCs w:val="28"/>
          <w:lang w:eastAsia="en-US"/>
        </w:rPr>
        <w:t>кт стр</w:t>
      </w:r>
      <w:proofErr w:type="gramEnd"/>
      <w:r w:rsidRPr="0071264D">
        <w:rPr>
          <w:rFonts w:ascii="Times New Roman" w:eastAsiaTheme="minorHAnsi" w:hAnsi="Times New Roman"/>
          <w:bCs/>
          <w:iCs/>
          <w:sz w:val="28"/>
          <w:szCs w:val="28"/>
          <w:lang w:eastAsia="en-US"/>
        </w:rPr>
        <w:t xml:space="preserve">оительства </w:t>
      </w:r>
      <w:r>
        <w:rPr>
          <w:rFonts w:ascii="Times New Roman" w:eastAsiaTheme="minorHAnsi" w:hAnsi="Times New Roman"/>
          <w:bCs/>
          <w:iCs/>
          <w:sz w:val="28"/>
          <w:szCs w:val="28"/>
          <w:lang w:eastAsia="en-US"/>
        </w:rPr>
        <w:t xml:space="preserve">многоквартирных </w:t>
      </w:r>
      <w:r w:rsidRPr="0071264D">
        <w:rPr>
          <w:rFonts w:ascii="Times New Roman" w:eastAsiaTheme="minorHAnsi" w:hAnsi="Times New Roman"/>
          <w:bCs/>
          <w:iCs/>
          <w:sz w:val="28"/>
          <w:szCs w:val="28"/>
          <w:lang w:eastAsia="en-US"/>
        </w:rPr>
        <w:t xml:space="preserve">домов </w:t>
      </w:r>
      <w:r>
        <w:rPr>
          <w:rFonts w:ascii="Times New Roman" w:eastAsiaTheme="minorHAnsi" w:hAnsi="Times New Roman"/>
          <w:bCs/>
          <w:iCs/>
          <w:sz w:val="28"/>
          <w:szCs w:val="28"/>
          <w:lang w:eastAsia="en-US"/>
        </w:rPr>
        <w:t xml:space="preserve">по программе переселения </w:t>
      </w:r>
      <w:r w:rsidRPr="0071264D">
        <w:rPr>
          <w:rFonts w:ascii="Times New Roman" w:eastAsiaTheme="minorHAnsi" w:hAnsi="Times New Roman"/>
          <w:bCs/>
          <w:iCs/>
          <w:sz w:val="28"/>
          <w:szCs w:val="28"/>
          <w:lang w:eastAsia="en-US"/>
        </w:rPr>
        <w:t>в Луге является самым крупным на территории Ленинградской области. Расселяемая площадь аварийного жилищного фонда в рамках программы составляет почти 19 % от общей расселяемой площади по Ленинградской области. Наиболее глобальные проекты реализуются в следующих городах:</w:t>
      </w:r>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proofErr w:type="gramStart"/>
      <w:r w:rsidRPr="0071264D">
        <w:rPr>
          <w:rFonts w:ascii="Times New Roman" w:eastAsiaTheme="minorHAnsi" w:hAnsi="Times New Roman"/>
          <w:bCs/>
          <w:iCs/>
          <w:sz w:val="28"/>
          <w:szCs w:val="28"/>
          <w:lang w:eastAsia="en-US"/>
        </w:rPr>
        <w:t xml:space="preserve">-  Луга – 43,7 тыс. </w:t>
      </w:r>
      <w:proofErr w:type="spellStart"/>
      <w:r w:rsidRPr="0071264D">
        <w:rPr>
          <w:rFonts w:ascii="Times New Roman" w:eastAsiaTheme="minorHAnsi" w:hAnsi="Times New Roman"/>
          <w:bCs/>
          <w:iCs/>
          <w:sz w:val="28"/>
          <w:szCs w:val="28"/>
          <w:lang w:eastAsia="en-US"/>
        </w:rPr>
        <w:t>кв.м</w:t>
      </w:r>
      <w:proofErr w:type="spellEnd"/>
      <w:r w:rsidRPr="0071264D">
        <w:rPr>
          <w:rFonts w:ascii="Times New Roman" w:eastAsiaTheme="minorHAnsi" w:hAnsi="Times New Roman"/>
          <w:bCs/>
          <w:iCs/>
          <w:sz w:val="28"/>
          <w:szCs w:val="28"/>
          <w:lang w:eastAsia="en-US"/>
        </w:rPr>
        <w:t>. расселяемой площади;</w:t>
      </w:r>
      <w:proofErr w:type="gramEnd"/>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r w:rsidRPr="0071264D">
        <w:rPr>
          <w:rFonts w:ascii="Times New Roman" w:eastAsiaTheme="minorHAnsi" w:hAnsi="Times New Roman"/>
          <w:bCs/>
          <w:iCs/>
          <w:sz w:val="28"/>
          <w:szCs w:val="28"/>
          <w:lang w:eastAsia="en-US"/>
        </w:rPr>
        <w:t>- Сясьстрой (</w:t>
      </w:r>
      <w:proofErr w:type="spellStart"/>
      <w:r w:rsidRPr="0071264D">
        <w:rPr>
          <w:rFonts w:ascii="Times New Roman" w:eastAsiaTheme="minorHAnsi" w:hAnsi="Times New Roman"/>
          <w:bCs/>
          <w:iCs/>
          <w:sz w:val="28"/>
          <w:szCs w:val="28"/>
          <w:lang w:eastAsia="en-US"/>
        </w:rPr>
        <w:t>Волховский</w:t>
      </w:r>
      <w:proofErr w:type="spellEnd"/>
      <w:r w:rsidRPr="0071264D">
        <w:rPr>
          <w:rFonts w:ascii="Times New Roman" w:eastAsiaTheme="minorHAnsi" w:hAnsi="Times New Roman"/>
          <w:bCs/>
          <w:iCs/>
          <w:sz w:val="28"/>
          <w:szCs w:val="28"/>
          <w:lang w:eastAsia="en-US"/>
        </w:rPr>
        <w:t xml:space="preserve"> район) – 28,8 тыс. </w:t>
      </w:r>
      <w:proofErr w:type="spellStart"/>
      <w:r w:rsidRPr="0071264D">
        <w:rPr>
          <w:rFonts w:ascii="Times New Roman" w:eastAsiaTheme="minorHAnsi" w:hAnsi="Times New Roman"/>
          <w:bCs/>
          <w:iCs/>
          <w:sz w:val="28"/>
          <w:szCs w:val="28"/>
          <w:lang w:eastAsia="en-US"/>
        </w:rPr>
        <w:t>кв.м</w:t>
      </w:r>
      <w:proofErr w:type="spellEnd"/>
      <w:r w:rsidRPr="0071264D">
        <w:rPr>
          <w:rFonts w:ascii="Times New Roman" w:eastAsiaTheme="minorHAnsi" w:hAnsi="Times New Roman"/>
          <w:bCs/>
          <w:iCs/>
          <w:sz w:val="28"/>
          <w:szCs w:val="28"/>
          <w:lang w:eastAsia="en-US"/>
        </w:rPr>
        <w:t>. расселяемой площади;</w:t>
      </w:r>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r w:rsidRPr="0071264D">
        <w:rPr>
          <w:rFonts w:ascii="Times New Roman" w:eastAsiaTheme="minorHAnsi" w:hAnsi="Times New Roman"/>
          <w:bCs/>
          <w:iCs/>
          <w:sz w:val="28"/>
          <w:szCs w:val="28"/>
          <w:lang w:eastAsia="en-US"/>
        </w:rPr>
        <w:t xml:space="preserve">- Подпорожье – 26,3 тыс. </w:t>
      </w:r>
      <w:proofErr w:type="spellStart"/>
      <w:r w:rsidRPr="0071264D">
        <w:rPr>
          <w:rFonts w:ascii="Times New Roman" w:eastAsiaTheme="minorHAnsi" w:hAnsi="Times New Roman"/>
          <w:bCs/>
          <w:iCs/>
          <w:sz w:val="28"/>
          <w:szCs w:val="28"/>
          <w:lang w:eastAsia="en-US"/>
        </w:rPr>
        <w:t>кв.м</w:t>
      </w:r>
      <w:proofErr w:type="spellEnd"/>
      <w:r w:rsidRPr="0071264D">
        <w:rPr>
          <w:rFonts w:ascii="Times New Roman" w:eastAsiaTheme="minorHAnsi" w:hAnsi="Times New Roman"/>
          <w:bCs/>
          <w:iCs/>
          <w:sz w:val="28"/>
          <w:szCs w:val="28"/>
          <w:lang w:eastAsia="en-US"/>
        </w:rPr>
        <w:t>. расселяемой площади;</w:t>
      </w:r>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r w:rsidRPr="0071264D">
        <w:rPr>
          <w:rFonts w:ascii="Times New Roman" w:eastAsiaTheme="minorHAnsi" w:hAnsi="Times New Roman"/>
          <w:bCs/>
          <w:iCs/>
          <w:sz w:val="28"/>
          <w:szCs w:val="28"/>
          <w:lang w:eastAsia="en-US"/>
        </w:rPr>
        <w:t xml:space="preserve">- Волхов – 7,8 тыс. </w:t>
      </w:r>
      <w:proofErr w:type="spellStart"/>
      <w:r w:rsidRPr="0071264D">
        <w:rPr>
          <w:rFonts w:ascii="Times New Roman" w:eastAsiaTheme="minorHAnsi" w:hAnsi="Times New Roman"/>
          <w:bCs/>
          <w:iCs/>
          <w:sz w:val="28"/>
          <w:szCs w:val="28"/>
          <w:lang w:eastAsia="en-US"/>
        </w:rPr>
        <w:t>кв.м</w:t>
      </w:r>
      <w:proofErr w:type="spellEnd"/>
      <w:r w:rsidRPr="0071264D">
        <w:rPr>
          <w:rFonts w:ascii="Times New Roman" w:eastAsiaTheme="minorHAnsi" w:hAnsi="Times New Roman"/>
          <w:bCs/>
          <w:iCs/>
          <w:sz w:val="28"/>
          <w:szCs w:val="28"/>
          <w:lang w:eastAsia="en-US"/>
        </w:rPr>
        <w:t>. расселяемой площади.</w:t>
      </w:r>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r w:rsidRPr="0071264D">
        <w:rPr>
          <w:rFonts w:ascii="Times New Roman" w:eastAsiaTheme="minorHAnsi" w:hAnsi="Times New Roman"/>
          <w:bCs/>
          <w:iCs/>
          <w:sz w:val="28"/>
          <w:szCs w:val="28"/>
          <w:lang w:eastAsia="en-US"/>
        </w:rPr>
        <w:t xml:space="preserve">Финансирование программы осуществляется из трех источников: </w:t>
      </w:r>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r w:rsidRPr="0071264D">
        <w:rPr>
          <w:rFonts w:ascii="Times New Roman" w:eastAsiaTheme="minorHAnsi" w:hAnsi="Times New Roman"/>
          <w:bCs/>
          <w:iCs/>
          <w:sz w:val="28"/>
          <w:szCs w:val="28"/>
          <w:lang w:eastAsia="en-US"/>
        </w:rPr>
        <w:lastRenderedPageBreak/>
        <w:t>- федеральные средства из бюджета Фонда содействия реформированию ЖКХ;</w:t>
      </w:r>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r w:rsidRPr="0071264D">
        <w:rPr>
          <w:rFonts w:ascii="Times New Roman" w:eastAsiaTheme="minorHAnsi" w:hAnsi="Times New Roman"/>
          <w:bCs/>
          <w:iCs/>
          <w:sz w:val="28"/>
          <w:szCs w:val="28"/>
          <w:lang w:eastAsia="en-US"/>
        </w:rPr>
        <w:t>- средства бюджета Ленинградской области;</w:t>
      </w:r>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r w:rsidRPr="0071264D">
        <w:rPr>
          <w:rFonts w:ascii="Times New Roman" w:eastAsiaTheme="minorHAnsi" w:hAnsi="Times New Roman"/>
          <w:bCs/>
          <w:iCs/>
          <w:sz w:val="28"/>
          <w:szCs w:val="28"/>
          <w:lang w:eastAsia="en-US"/>
        </w:rPr>
        <w:t>- средства местного бюджета.</w:t>
      </w:r>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r w:rsidRPr="0071264D">
        <w:rPr>
          <w:rFonts w:ascii="Times New Roman" w:eastAsiaTheme="minorHAnsi" w:hAnsi="Times New Roman"/>
          <w:bCs/>
          <w:iCs/>
          <w:sz w:val="28"/>
          <w:szCs w:val="28"/>
          <w:lang w:eastAsia="en-US"/>
        </w:rPr>
        <w:t xml:space="preserve">Затраты местного бюджета в 2021-2023 годах на приобретение квартир в первых трех домах, на сегодняшний день составили 193 миллиона 482 тысяч рублей. Общие затраты из бюджетов всех уровней – 2 миллиарда 112 миллионов 213 тысяч рублей. Кроме этого за счет средств местного бюджета произведены работы по подготовке земельного участка, выкорчевка пней, вынос инженерных сетей, строительство необходимых инженерных коммуникаций до границ участка и прочие мероприятия.  </w:t>
      </w:r>
    </w:p>
    <w:p w:rsidR="0071264D" w:rsidRPr="0071264D" w:rsidRDefault="0071264D" w:rsidP="00C2479D">
      <w:pPr>
        <w:spacing w:after="0" w:line="240" w:lineRule="auto"/>
        <w:ind w:firstLine="1276"/>
        <w:jc w:val="both"/>
        <w:rPr>
          <w:rFonts w:ascii="Times New Roman" w:eastAsiaTheme="minorHAnsi" w:hAnsi="Times New Roman"/>
          <w:bCs/>
          <w:iCs/>
          <w:sz w:val="28"/>
          <w:szCs w:val="28"/>
          <w:lang w:eastAsia="en-US"/>
        </w:rPr>
      </w:pPr>
      <w:r w:rsidRPr="0071264D">
        <w:rPr>
          <w:rFonts w:ascii="Times New Roman" w:eastAsiaTheme="minorHAnsi" w:hAnsi="Times New Roman"/>
          <w:bCs/>
          <w:iCs/>
          <w:sz w:val="28"/>
          <w:szCs w:val="28"/>
          <w:lang w:eastAsia="en-US"/>
        </w:rPr>
        <w:t xml:space="preserve"> </w:t>
      </w:r>
    </w:p>
    <w:p w:rsidR="00CB0CF7" w:rsidRPr="00CB0CF7" w:rsidRDefault="0071264D" w:rsidP="00C2479D">
      <w:pPr>
        <w:spacing w:line="240" w:lineRule="auto"/>
        <w:ind w:firstLine="1276"/>
        <w:jc w:val="both"/>
        <w:rPr>
          <w:rFonts w:ascii="Times New Roman" w:eastAsiaTheme="minorHAnsi" w:hAnsi="Times New Roman" w:cs="Times New Roman"/>
          <w:b/>
          <w:bCs/>
          <w:sz w:val="28"/>
          <w:szCs w:val="28"/>
          <w:lang w:eastAsia="en-US"/>
        </w:rPr>
      </w:pPr>
      <w:r w:rsidRPr="0071264D">
        <w:rPr>
          <w:rFonts w:ascii="Times New Roman" w:eastAsiaTheme="minorHAnsi" w:hAnsi="Times New Roman" w:cs="Times New Roman"/>
          <w:sz w:val="28"/>
          <w:szCs w:val="28"/>
          <w:lang w:eastAsia="en-US"/>
        </w:rPr>
        <w:t>На первом этапе реализации программы (2021-2022) были построены и введены в эксплуатацию два дома – всего 213 квартир (63 и 150), в которые переселены 551 человек</w:t>
      </w:r>
      <w:r w:rsidR="00CB0CF7">
        <w:rPr>
          <w:rFonts w:ascii="Times New Roman" w:eastAsiaTheme="minorHAnsi" w:hAnsi="Times New Roman" w:cs="Times New Roman"/>
          <w:sz w:val="28"/>
          <w:szCs w:val="28"/>
          <w:lang w:eastAsia="en-US"/>
        </w:rPr>
        <w:t xml:space="preserve"> (общая площадь построенного жилья по первому этапу составила -</w:t>
      </w:r>
      <w:r w:rsidR="00CB0CF7" w:rsidRPr="00CB0CF7">
        <w:rPr>
          <w:b/>
          <w:bCs/>
          <w:color w:val="000000"/>
        </w:rPr>
        <w:t xml:space="preserve"> </w:t>
      </w:r>
      <w:r w:rsidR="00CB0CF7" w:rsidRPr="00CB0CF7">
        <w:rPr>
          <w:rFonts w:ascii="Times New Roman" w:eastAsiaTheme="minorHAnsi" w:hAnsi="Times New Roman" w:cs="Times New Roman"/>
          <w:bCs/>
          <w:sz w:val="28"/>
          <w:szCs w:val="28"/>
          <w:lang w:eastAsia="en-US"/>
        </w:rPr>
        <w:t>9 004,74</w:t>
      </w:r>
      <w:r w:rsidR="00CB0CF7">
        <w:rPr>
          <w:rFonts w:ascii="Times New Roman" w:eastAsiaTheme="minorHAnsi" w:hAnsi="Times New Roman" w:cs="Times New Roman"/>
          <w:bCs/>
          <w:sz w:val="28"/>
          <w:szCs w:val="28"/>
          <w:lang w:eastAsia="en-US"/>
        </w:rPr>
        <w:t xml:space="preserve"> </w:t>
      </w:r>
      <w:proofErr w:type="spellStart"/>
      <w:r w:rsidR="00CB0CF7">
        <w:rPr>
          <w:rFonts w:ascii="Times New Roman" w:eastAsiaTheme="minorHAnsi" w:hAnsi="Times New Roman" w:cs="Times New Roman"/>
          <w:bCs/>
          <w:sz w:val="28"/>
          <w:szCs w:val="28"/>
          <w:lang w:eastAsia="en-US"/>
        </w:rPr>
        <w:t>кв.м</w:t>
      </w:r>
      <w:proofErr w:type="spellEnd"/>
      <w:r w:rsidR="00CB0CF7">
        <w:rPr>
          <w:rFonts w:ascii="Times New Roman" w:eastAsiaTheme="minorHAnsi" w:hAnsi="Times New Roman" w:cs="Times New Roman"/>
          <w:bCs/>
          <w:sz w:val="28"/>
          <w:szCs w:val="28"/>
          <w:lang w:eastAsia="en-US"/>
        </w:rPr>
        <w:t>.).</w:t>
      </w:r>
    </w:p>
    <w:p w:rsidR="0071264D" w:rsidRPr="0071264D" w:rsidRDefault="0071264D" w:rsidP="00C2479D">
      <w:pPr>
        <w:spacing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xml:space="preserve">. </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xml:space="preserve">В декабре 2023 года завершен второй этап строительства (2022-2023). Построен </w:t>
      </w:r>
      <w:r w:rsidR="00CB0CF7">
        <w:rPr>
          <w:rFonts w:ascii="Times New Roman" w:eastAsiaTheme="minorHAnsi" w:hAnsi="Times New Roman" w:cs="Times New Roman"/>
          <w:sz w:val="28"/>
          <w:szCs w:val="28"/>
          <w:lang w:eastAsia="en-US"/>
        </w:rPr>
        <w:t xml:space="preserve">и введен в эксплуатацию </w:t>
      </w:r>
      <w:r w:rsidRPr="0071264D">
        <w:rPr>
          <w:rFonts w:ascii="Times New Roman" w:eastAsiaTheme="minorHAnsi" w:hAnsi="Times New Roman" w:cs="Times New Roman"/>
          <w:sz w:val="28"/>
          <w:szCs w:val="28"/>
          <w:lang w:eastAsia="en-US"/>
        </w:rPr>
        <w:t xml:space="preserve">еще один 5-секционный многоквартирный жилой дом на (276 квартир), в котором также </w:t>
      </w:r>
      <w:r w:rsidR="0010794B">
        <w:rPr>
          <w:rFonts w:ascii="Times New Roman" w:eastAsiaTheme="minorHAnsi" w:hAnsi="Times New Roman" w:cs="Times New Roman"/>
          <w:sz w:val="28"/>
          <w:szCs w:val="28"/>
          <w:lang w:eastAsia="en-US"/>
        </w:rPr>
        <w:t>предоставляются</w:t>
      </w:r>
      <w:r w:rsidRPr="0071264D">
        <w:rPr>
          <w:rFonts w:ascii="Times New Roman" w:eastAsiaTheme="minorHAnsi" w:hAnsi="Times New Roman" w:cs="Times New Roman"/>
          <w:sz w:val="28"/>
          <w:szCs w:val="28"/>
          <w:lang w:eastAsia="en-US"/>
        </w:rPr>
        <w:t xml:space="preserve"> квартир</w:t>
      </w:r>
      <w:r w:rsidR="0010794B">
        <w:rPr>
          <w:rFonts w:ascii="Times New Roman" w:eastAsiaTheme="minorHAnsi" w:hAnsi="Times New Roman" w:cs="Times New Roman"/>
          <w:sz w:val="28"/>
          <w:szCs w:val="28"/>
          <w:lang w:eastAsia="en-US"/>
        </w:rPr>
        <w:t>ы</w:t>
      </w:r>
      <w:r w:rsidRPr="0071264D">
        <w:rPr>
          <w:rFonts w:ascii="Times New Roman" w:eastAsiaTheme="minorHAnsi" w:hAnsi="Times New Roman" w:cs="Times New Roman"/>
          <w:sz w:val="28"/>
          <w:szCs w:val="28"/>
          <w:lang w:eastAsia="en-US"/>
        </w:rPr>
        <w:t xml:space="preserve"> 16 семьям, проживающих на территории </w:t>
      </w:r>
      <w:proofErr w:type="spellStart"/>
      <w:r w:rsidRPr="0071264D">
        <w:rPr>
          <w:rFonts w:ascii="Times New Roman" w:eastAsiaTheme="minorHAnsi" w:hAnsi="Times New Roman" w:cs="Times New Roman"/>
          <w:sz w:val="28"/>
          <w:szCs w:val="28"/>
          <w:lang w:eastAsia="en-US"/>
        </w:rPr>
        <w:t>Мшинского</w:t>
      </w:r>
      <w:proofErr w:type="spellEnd"/>
      <w:r w:rsidRPr="0071264D">
        <w:rPr>
          <w:rFonts w:ascii="Times New Roman" w:eastAsiaTheme="minorHAnsi" w:hAnsi="Times New Roman" w:cs="Times New Roman"/>
          <w:sz w:val="28"/>
          <w:szCs w:val="28"/>
          <w:lang w:eastAsia="en-US"/>
        </w:rPr>
        <w:t xml:space="preserve"> сельского поселения. </w:t>
      </w:r>
      <w:r w:rsidR="00CB0CF7">
        <w:rPr>
          <w:rFonts w:ascii="Times New Roman" w:eastAsiaTheme="minorHAnsi" w:hAnsi="Times New Roman" w:cs="Times New Roman"/>
          <w:sz w:val="28"/>
          <w:szCs w:val="28"/>
          <w:lang w:eastAsia="en-US"/>
        </w:rPr>
        <w:t xml:space="preserve">В новый дом переселяются </w:t>
      </w:r>
      <w:r w:rsidR="0010794B">
        <w:rPr>
          <w:rFonts w:ascii="Times New Roman" w:eastAsiaTheme="minorHAnsi" w:hAnsi="Times New Roman" w:cs="Times New Roman"/>
          <w:sz w:val="28"/>
          <w:szCs w:val="28"/>
          <w:lang w:eastAsia="en-US"/>
        </w:rPr>
        <w:t xml:space="preserve">693 человека. Общая площадь построенного жилья по второму этапу строительства составила – 12 652,4 </w:t>
      </w:r>
      <w:proofErr w:type="spellStart"/>
      <w:r w:rsidR="0010794B">
        <w:rPr>
          <w:rFonts w:ascii="Times New Roman" w:eastAsiaTheme="minorHAnsi" w:hAnsi="Times New Roman" w:cs="Times New Roman"/>
          <w:sz w:val="28"/>
          <w:szCs w:val="28"/>
          <w:lang w:eastAsia="en-US"/>
        </w:rPr>
        <w:t>кв.м</w:t>
      </w:r>
      <w:proofErr w:type="spellEnd"/>
      <w:r w:rsidR="0010794B">
        <w:rPr>
          <w:rFonts w:ascii="Times New Roman" w:eastAsiaTheme="minorHAnsi" w:hAnsi="Times New Roman" w:cs="Times New Roman"/>
          <w:sz w:val="28"/>
          <w:szCs w:val="28"/>
          <w:lang w:eastAsia="en-US"/>
        </w:rPr>
        <w:t xml:space="preserve">. </w:t>
      </w:r>
      <w:r w:rsidRPr="0071264D">
        <w:rPr>
          <w:rFonts w:ascii="Times New Roman" w:eastAsiaTheme="minorHAnsi" w:hAnsi="Times New Roman" w:cs="Times New Roman"/>
          <w:sz w:val="28"/>
          <w:szCs w:val="28"/>
          <w:lang w:eastAsia="en-US"/>
        </w:rPr>
        <w:t xml:space="preserve">На придомовой территории оборудованы детские и хозяйственные площадки, выполнены работы по благоустройству, организованы проезды, пешеходные дорожки и парковочные места для автомобилей. </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xml:space="preserve">   </w:t>
      </w:r>
    </w:p>
    <w:p w:rsidR="0010794B"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Два дома (300 квартир) будет построено на третьем этапе (2023 - 2024). Еще два дома (418 квартир) будет построено на четвертом этапе (2024 - 2025).</w:t>
      </w:r>
      <w:r w:rsidR="0010794B" w:rsidRPr="0010794B">
        <w:rPr>
          <w:rFonts w:ascii="Times New Roman" w:eastAsiaTheme="minorHAnsi" w:hAnsi="Times New Roman" w:cs="Times New Roman"/>
          <w:sz w:val="28"/>
          <w:szCs w:val="28"/>
          <w:lang w:eastAsia="en-US"/>
        </w:rPr>
        <w:t xml:space="preserve"> </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xml:space="preserve">В этом году после завершения переселения жителей из аварийного жилищного фонда </w:t>
      </w:r>
      <w:r w:rsidR="0010794B">
        <w:rPr>
          <w:rFonts w:ascii="Times New Roman" w:eastAsiaTheme="minorHAnsi" w:hAnsi="Times New Roman" w:cs="Times New Roman"/>
          <w:sz w:val="28"/>
          <w:szCs w:val="28"/>
          <w:lang w:eastAsia="en-US"/>
        </w:rPr>
        <w:t xml:space="preserve">по этапу прошлого года </w:t>
      </w:r>
      <w:r w:rsidRPr="0071264D">
        <w:rPr>
          <w:rFonts w:ascii="Times New Roman" w:eastAsiaTheme="minorHAnsi" w:hAnsi="Times New Roman" w:cs="Times New Roman"/>
          <w:sz w:val="28"/>
          <w:szCs w:val="28"/>
          <w:lang w:eastAsia="en-US"/>
        </w:rPr>
        <w:t>снесено 9 расселенных домов:</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ул. Дмитриева, д. 111;</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ул. Большая Заречная, д. 85/6;</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ул. Большая Заречная, д. 83;</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ул. Большая Заречная, д. 67а;</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ул. Балтийская, д. 5;</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пер. Ладожский, д. 31;</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ул. Партизанская, д. 12;</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ул. Тульская, д. 5;</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r w:rsidRPr="0071264D">
        <w:rPr>
          <w:rFonts w:ascii="Times New Roman" w:eastAsiaTheme="minorHAnsi" w:hAnsi="Times New Roman" w:cs="Times New Roman"/>
          <w:sz w:val="28"/>
          <w:szCs w:val="28"/>
          <w:lang w:eastAsia="en-US"/>
        </w:rPr>
        <w:t xml:space="preserve">- </w:t>
      </w:r>
      <w:proofErr w:type="spellStart"/>
      <w:r w:rsidRPr="0071264D">
        <w:rPr>
          <w:rFonts w:ascii="Times New Roman" w:eastAsiaTheme="minorHAnsi" w:hAnsi="Times New Roman" w:cs="Times New Roman"/>
          <w:sz w:val="28"/>
          <w:szCs w:val="28"/>
          <w:lang w:eastAsia="en-US"/>
        </w:rPr>
        <w:t>мкр</w:t>
      </w:r>
      <w:proofErr w:type="spellEnd"/>
      <w:r w:rsidRPr="0071264D">
        <w:rPr>
          <w:rFonts w:ascii="Times New Roman" w:eastAsiaTheme="minorHAnsi" w:hAnsi="Times New Roman" w:cs="Times New Roman"/>
          <w:sz w:val="28"/>
          <w:szCs w:val="28"/>
          <w:lang w:eastAsia="en-US"/>
        </w:rPr>
        <w:t>. Городок, д. 5/263.</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proofErr w:type="gramStart"/>
      <w:r w:rsidRPr="0071264D">
        <w:rPr>
          <w:rFonts w:ascii="Times New Roman" w:eastAsiaTheme="minorHAnsi" w:hAnsi="Times New Roman" w:cs="Times New Roman"/>
          <w:sz w:val="28"/>
          <w:szCs w:val="28"/>
          <w:lang w:eastAsia="en-US"/>
        </w:rPr>
        <w:t>Освободившиеся земельные участки планируется использовать для развития жилищного строительства (малоэтажная - до 4 этажей) и блокированная жилая застройка), как инвестиционные предложения для застройщиков.</w:t>
      </w:r>
      <w:proofErr w:type="gramEnd"/>
      <w:r w:rsidRPr="0071264D">
        <w:rPr>
          <w:rFonts w:ascii="Times New Roman" w:eastAsiaTheme="minorHAnsi" w:hAnsi="Times New Roman" w:cs="Times New Roman"/>
          <w:sz w:val="28"/>
          <w:szCs w:val="28"/>
          <w:lang w:eastAsia="en-US"/>
        </w:rPr>
        <w:t xml:space="preserve"> Так же освобождающиеся площадки будут рассматриваться для строительства жилья, в случае формирования программы расселения на следующий плановый период.</w:t>
      </w:r>
    </w:p>
    <w:p w:rsidR="0071264D" w:rsidRPr="0071264D" w:rsidRDefault="0071264D" w:rsidP="00C2479D">
      <w:pPr>
        <w:spacing w:after="0" w:line="240" w:lineRule="auto"/>
        <w:ind w:firstLine="1276"/>
        <w:jc w:val="both"/>
        <w:rPr>
          <w:rFonts w:ascii="Times New Roman" w:eastAsiaTheme="minorHAnsi" w:hAnsi="Times New Roman" w:cs="Times New Roman"/>
          <w:sz w:val="28"/>
          <w:szCs w:val="28"/>
          <w:lang w:eastAsia="en-US"/>
        </w:rPr>
      </w:pPr>
    </w:p>
    <w:p w:rsidR="0071264D" w:rsidRPr="0071264D" w:rsidRDefault="0071264D" w:rsidP="00C2479D">
      <w:pPr>
        <w:spacing w:line="240" w:lineRule="auto"/>
        <w:rPr>
          <w:rFonts w:eastAsiaTheme="minorHAnsi"/>
          <w:lang w:eastAsia="en-US"/>
        </w:rPr>
      </w:pPr>
    </w:p>
    <w:p w:rsidR="0071264D" w:rsidRDefault="0071264D" w:rsidP="00C2479D">
      <w:pPr>
        <w:spacing w:after="0" w:line="240" w:lineRule="auto"/>
        <w:rPr>
          <w:rFonts w:ascii="Times New Roman" w:eastAsia="Times New Roman" w:hAnsi="Times New Roman" w:cs="Times New Roman"/>
          <w:b/>
          <w:sz w:val="28"/>
          <w:szCs w:val="24"/>
        </w:rPr>
      </w:pPr>
    </w:p>
    <w:p w:rsidR="00282FCE" w:rsidRPr="00BD7D87" w:rsidRDefault="00282FCE" w:rsidP="00C2479D">
      <w:pPr>
        <w:spacing w:after="0" w:line="240" w:lineRule="auto"/>
        <w:rPr>
          <w:rFonts w:ascii="Times New Roman" w:eastAsia="Times New Roman" w:hAnsi="Times New Roman" w:cs="Times New Roman"/>
          <w:b/>
          <w:sz w:val="28"/>
          <w:szCs w:val="24"/>
        </w:rPr>
      </w:pPr>
    </w:p>
    <w:p w:rsidR="00D91B6A" w:rsidRDefault="00D91B6A" w:rsidP="00C2479D">
      <w:pPr>
        <w:spacing w:line="240" w:lineRule="auto"/>
        <w:rPr>
          <w:rFonts w:ascii="Times New Roman" w:eastAsia="Times New Roman" w:hAnsi="Times New Roman" w:cs="Times New Roman"/>
          <w:b/>
          <w:sz w:val="28"/>
          <w:szCs w:val="28"/>
        </w:rPr>
      </w:pPr>
    </w:p>
    <w:p w:rsidR="00D91B6A" w:rsidRDefault="00D91B6A" w:rsidP="00C2479D">
      <w:pPr>
        <w:spacing w:after="0" w:line="240" w:lineRule="auto"/>
        <w:jc w:val="both"/>
        <w:rPr>
          <w:rFonts w:ascii="Times New Roman" w:eastAsiaTheme="minorHAnsi" w:hAnsi="Times New Roman" w:cs="Times New Roman"/>
          <w:sz w:val="28"/>
          <w:szCs w:val="28"/>
          <w:lang w:eastAsia="en-US"/>
        </w:rPr>
      </w:pPr>
    </w:p>
    <w:p w:rsidR="00486076" w:rsidRPr="00B55323" w:rsidRDefault="00486076" w:rsidP="00C2479D">
      <w:pPr>
        <w:spacing w:after="0" w:line="240" w:lineRule="auto"/>
        <w:ind w:firstLine="1276"/>
        <w:jc w:val="both"/>
        <w:rPr>
          <w:rFonts w:ascii="Times New Roman" w:eastAsiaTheme="minorHAnsi" w:hAnsi="Times New Roman"/>
          <w:sz w:val="28"/>
          <w:szCs w:val="28"/>
          <w:lang w:eastAsia="en-US"/>
        </w:rPr>
      </w:pPr>
    </w:p>
    <w:p w:rsidR="0036798C" w:rsidRPr="008F2A26" w:rsidRDefault="0036798C" w:rsidP="00C2479D">
      <w:pPr>
        <w:tabs>
          <w:tab w:val="left" w:pos="5199"/>
        </w:tabs>
        <w:spacing w:after="0" w:line="240" w:lineRule="auto"/>
        <w:ind w:right="-144"/>
        <w:jc w:val="both"/>
        <w:rPr>
          <w:rFonts w:ascii="Times New Roman" w:eastAsia="Times New Roman" w:hAnsi="Times New Roman" w:cs="Times New Roman"/>
          <w:sz w:val="28"/>
          <w:szCs w:val="24"/>
        </w:rPr>
      </w:pPr>
      <w:r w:rsidRPr="008F2A26">
        <w:rPr>
          <w:rFonts w:ascii="Times New Roman" w:eastAsia="Times New Roman" w:hAnsi="Times New Roman" w:cs="Times New Roman"/>
          <w:sz w:val="28"/>
          <w:szCs w:val="24"/>
        </w:rPr>
        <w:t xml:space="preserve">Заведующий отделом архитектуры </w:t>
      </w:r>
    </w:p>
    <w:p w:rsidR="0036798C" w:rsidRPr="00C350F1" w:rsidRDefault="0036798C" w:rsidP="00C2479D">
      <w:pPr>
        <w:tabs>
          <w:tab w:val="left" w:pos="5199"/>
        </w:tabs>
        <w:spacing w:after="0" w:line="240" w:lineRule="auto"/>
        <w:ind w:right="-144"/>
        <w:jc w:val="both"/>
        <w:rPr>
          <w:rFonts w:ascii="Times New Roman" w:eastAsia="Times New Roman" w:hAnsi="Times New Roman" w:cs="Times New Roman"/>
          <w:sz w:val="28"/>
          <w:szCs w:val="24"/>
        </w:rPr>
      </w:pPr>
      <w:r w:rsidRPr="008F2A26">
        <w:rPr>
          <w:rFonts w:ascii="Times New Roman" w:eastAsia="Times New Roman" w:hAnsi="Times New Roman" w:cs="Times New Roman"/>
          <w:sz w:val="28"/>
          <w:szCs w:val="24"/>
        </w:rPr>
        <w:t>и градостроительства</w:t>
      </w:r>
      <w:r w:rsidRPr="008F2A26">
        <w:rPr>
          <w:rFonts w:ascii="Times New Roman" w:eastAsia="Times New Roman" w:hAnsi="Times New Roman" w:cs="Times New Roman"/>
          <w:sz w:val="28"/>
          <w:szCs w:val="24"/>
        </w:rPr>
        <w:tab/>
      </w:r>
      <w:r w:rsidRPr="008F2A26">
        <w:rPr>
          <w:rFonts w:ascii="Times New Roman" w:eastAsia="Times New Roman" w:hAnsi="Times New Roman" w:cs="Times New Roman"/>
          <w:sz w:val="28"/>
          <w:szCs w:val="24"/>
        </w:rPr>
        <w:tab/>
      </w:r>
      <w:r w:rsidRPr="008F2A26">
        <w:rPr>
          <w:rFonts w:ascii="Times New Roman" w:eastAsia="Times New Roman" w:hAnsi="Times New Roman" w:cs="Times New Roman"/>
          <w:sz w:val="28"/>
          <w:szCs w:val="24"/>
        </w:rPr>
        <w:tab/>
      </w:r>
      <w:r w:rsidRPr="008F2A26">
        <w:rPr>
          <w:rFonts w:ascii="Times New Roman" w:eastAsia="Times New Roman" w:hAnsi="Times New Roman" w:cs="Times New Roman"/>
          <w:sz w:val="28"/>
          <w:szCs w:val="24"/>
        </w:rPr>
        <w:tab/>
      </w:r>
      <w:r w:rsidR="00504615">
        <w:rPr>
          <w:rFonts w:ascii="Times New Roman" w:eastAsia="Times New Roman" w:hAnsi="Times New Roman" w:cs="Times New Roman"/>
          <w:sz w:val="28"/>
          <w:szCs w:val="24"/>
        </w:rPr>
        <w:t xml:space="preserve">          </w:t>
      </w:r>
      <w:r w:rsidR="001D038C">
        <w:rPr>
          <w:rFonts w:ascii="Times New Roman" w:eastAsia="Times New Roman" w:hAnsi="Times New Roman" w:cs="Times New Roman"/>
          <w:sz w:val="28"/>
          <w:szCs w:val="24"/>
        </w:rPr>
        <w:t xml:space="preserve">    </w:t>
      </w:r>
      <w:r w:rsidRPr="008F2A26">
        <w:rPr>
          <w:rFonts w:ascii="Times New Roman" w:eastAsia="Times New Roman" w:hAnsi="Times New Roman" w:cs="Times New Roman"/>
          <w:sz w:val="28"/>
          <w:szCs w:val="24"/>
        </w:rPr>
        <w:t>С.А.</w:t>
      </w:r>
      <w:r>
        <w:rPr>
          <w:rFonts w:ascii="Times New Roman" w:eastAsia="Times New Roman" w:hAnsi="Times New Roman" w:cs="Times New Roman"/>
          <w:sz w:val="28"/>
          <w:szCs w:val="24"/>
        </w:rPr>
        <w:t xml:space="preserve"> </w:t>
      </w:r>
      <w:r w:rsidRPr="008F2A26">
        <w:rPr>
          <w:rFonts w:ascii="Times New Roman" w:eastAsia="Times New Roman" w:hAnsi="Times New Roman" w:cs="Times New Roman"/>
          <w:sz w:val="28"/>
          <w:szCs w:val="24"/>
        </w:rPr>
        <w:t>Япаев</w:t>
      </w:r>
    </w:p>
    <w:p w:rsidR="0036798C" w:rsidRPr="00FC587F" w:rsidRDefault="0036798C" w:rsidP="00C2479D">
      <w:pPr>
        <w:pStyle w:val="a3"/>
        <w:tabs>
          <w:tab w:val="left" w:pos="5199"/>
        </w:tabs>
        <w:spacing w:before="0" w:after="0" w:line="240" w:lineRule="auto"/>
        <w:ind w:right="-1"/>
        <w:rPr>
          <w:rFonts w:cs="Times New Roman"/>
          <w:sz w:val="24"/>
          <w:szCs w:val="24"/>
        </w:rPr>
      </w:pPr>
      <w:r>
        <w:rPr>
          <w:rFonts w:cs="Times New Roman"/>
          <w:sz w:val="24"/>
          <w:szCs w:val="24"/>
        </w:rPr>
        <w:t xml:space="preserve">  </w:t>
      </w:r>
    </w:p>
    <w:p w:rsidR="00192530" w:rsidRPr="00B0735C" w:rsidRDefault="00192530" w:rsidP="00C2479D">
      <w:pPr>
        <w:tabs>
          <w:tab w:val="left" w:pos="5199"/>
        </w:tabs>
        <w:spacing w:after="0" w:line="240" w:lineRule="auto"/>
        <w:ind w:right="-144"/>
        <w:jc w:val="both"/>
        <w:rPr>
          <w:rFonts w:ascii="Times New Roman" w:eastAsia="Times New Roman" w:hAnsi="Times New Roman" w:cs="Times New Roman"/>
          <w:sz w:val="28"/>
          <w:szCs w:val="28"/>
        </w:rPr>
      </w:pPr>
      <w:r w:rsidRPr="00B0735C">
        <w:rPr>
          <w:rFonts w:ascii="Times New Roman" w:eastAsia="Times New Roman" w:hAnsi="Times New Roman" w:cs="Times New Roman"/>
          <w:sz w:val="28"/>
          <w:szCs w:val="28"/>
        </w:rPr>
        <w:t xml:space="preserve">Согласовано:                                          </w:t>
      </w:r>
    </w:p>
    <w:p w:rsidR="00192530" w:rsidRPr="00E00757" w:rsidRDefault="001D038C" w:rsidP="00C2479D">
      <w:pPr>
        <w:tabs>
          <w:tab w:val="left" w:pos="5199"/>
        </w:tabs>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з</w:t>
      </w:r>
      <w:r w:rsidR="00192530" w:rsidRPr="00E00757">
        <w:rPr>
          <w:rFonts w:ascii="Times New Roman" w:eastAsia="Times New Roman" w:hAnsi="Times New Roman" w:cs="Times New Roman"/>
          <w:sz w:val="28"/>
          <w:szCs w:val="28"/>
        </w:rPr>
        <w:t>аместител</w:t>
      </w:r>
      <w:r w:rsidR="00E00757" w:rsidRPr="00E00757">
        <w:rPr>
          <w:rFonts w:ascii="Times New Roman" w:eastAsia="Times New Roman" w:hAnsi="Times New Roman" w:cs="Times New Roman"/>
          <w:sz w:val="28"/>
          <w:szCs w:val="28"/>
        </w:rPr>
        <w:t>ь</w:t>
      </w:r>
      <w:r w:rsidR="00192530" w:rsidRPr="00E00757">
        <w:rPr>
          <w:rFonts w:ascii="Times New Roman" w:eastAsia="Times New Roman" w:hAnsi="Times New Roman" w:cs="Times New Roman"/>
          <w:sz w:val="28"/>
          <w:szCs w:val="28"/>
        </w:rPr>
        <w:t xml:space="preserve"> </w:t>
      </w:r>
    </w:p>
    <w:p w:rsidR="00071099" w:rsidRPr="00E00757" w:rsidRDefault="00192530" w:rsidP="00C2479D">
      <w:pPr>
        <w:tabs>
          <w:tab w:val="left" w:pos="5199"/>
        </w:tabs>
        <w:spacing w:after="0" w:line="240" w:lineRule="auto"/>
        <w:ind w:right="-144"/>
        <w:jc w:val="both"/>
      </w:pPr>
      <w:r w:rsidRPr="00E00757">
        <w:rPr>
          <w:rFonts w:ascii="Times New Roman" w:eastAsia="Times New Roman" w:hAnsi="Times New Roman" w:cs="Times New Roman"/>
          <w:sz w:val="28"/>
          <w:szCs w:val="28"/>
        </w:rPr>
        <w:t xml:space="preserve">главы администрации            </w:t>
      </w:r>
      <w:bookmarkStart w:id="0" w:name="_GoBack"/>
      <w:bookmarkEnd w:id="0"/>
      <w:r w:rsidRPr="00E00757">
        <w:rPr>
          <w:rFonts w:ascii="Times New Roman" w:eastAsia="Times New Roman" w:hAnsi="Times New Roman" w:cs="Times New Roman"/>
          <w:sz w:val="28"/>
          <w:szCs w:val="28"/>
        </w:rPr>
        <w:t xml:space="preserve">                                                              </w:t>
      </w:r>
      <w:r w:rsidR="001D038C">
        <w:rPr>
          <w:rFonts w:ascii="Times New Roman" w:eastAsia="Times New Roman" w:hAnsi="Times New Roman" w:cs="Times New Roman"/>
          <w:sz w:val="28"/>
          <w:szCs w:val="28"/>
        </w:rPr>
        <w:t xml:space="preserve">А.В. </w:t>
      </w:r>
      <w:proofErr w:type="gramStart"/>
      <w:r w:rsidR="001D038C">
        <w:rPr>
          <w:rFonts w:ascii="Times New Roman" w:eastAsia="Times New Roman" w:hAnsi="Times New Roman" w:cs="Times New Roman"/>
          <w:sz w:val="28"/>
          <w:szCs w:val="28"/>
        </w:rPr>
        <w:t>Голубев</w:t>
      </w:r>
      <w:proofErr w:type="gramEnd"/>
    </w:p>
    <w:sectPr w:rsidR="00071099" w:rsidRPr="00E00757" w:rsidSect="00E32222">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0C0A"/>
    <w:multiLevelType w:val="hybridMultilevel"/>
    <w:tmpl w:val="F648C374"/>
    <w:lvl w:ilvl="0" w:tplc="A440D9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8C"/>
    <w:rsid w:val="00001968"/>
    <w:rsid w:val="00001CFF"/>
    <w:rsid w:val="00022AB0"/>
    <w:rsid w:val="000316EF"/>
    <w:rsid w:val="00034E1E"/>
    <w:rsid w:val="000407F0"/>
    <w:rsid w:val="000421D9"/>
    <w:rsid w:val="000446F5"/>
    <w:rsid w:val="00054B85"/>
    <w:rsid w:val="00071099"/>
    <w:rsid w:val="0007187F"/>
    <w:rsid w:val="00080565"/>
    <w:rsid w:val="00084B5A"/>
    <w:rsid w:val="000914D8"/>
    <w:rsid w:val="00092E9D"/>
    <w:rsid w:val="0009349D"/>
    <w:rsid w:val="000B1F16"/>
    <w:rsid w:val="000B4C2F"/>
    <w:rsid w:val="000B55B2"/>
    <w:rsid w:val="000C653B"/>
    <w:rsid w:val="000D2466"/>
    <w:rsid w:val="000D26BC"/>
    <w:rsid w:val="000D2B6C"/>
    <w:rsid w:val="000E47BE"/>
    <w:rsid w:val="000F4959"/>
    <w:rsid w:val="000F5F9D"/>
    <w:rsid w:val="0010794B"/>
    <w:rsid w:val="00107EC4"/>
    <w:rsid w:val="001124CC"/>
    <w:rsid w:val="00114336"/>
    <w:rsid w:val="0012363D"/>
    <w:rsid w:val="0012365C"/>
    <w:rsid w:val="001333C6"/>
    <w:rsid w:val="00133889"/>
    <w:rsid w:val="00133E68"/>
    <w:rsid w:val="001403C5"/>
    <w:rsid w:val="00140F02"/>
    <w:rsid w:val="001552DC"/>
    <w:rsid w:val="00166872"/>
    <w:rsid w:val="00171410"/>
    <w:rsid w:val="00176E85"/>
    <w:rsid w:val="00181275"/>
    <w:rsid w:val="001819A0"/>
    <w:rsid w:val="00192530"/>
    <w:rsid w:val="001A1E1A"/>
    <w:rsid w:val="001B065D"/>
    <w:rsid w:val="001B3361"/>
    <w:rsid w:val="001B3D9A"/>
    <w:rsid w:val="001C2D25"/>
    <w:rsid w:val="001C5ED7"/>
    <w:rsid w:val="001C70D8"/>
    <w:rsid w:val="001D038C"/>
    <w:rsid w:val="001D1DD7"/>
    <w:rsid w:val="001E2CE3"/>
    <w:rsid w:val="002040AA"/>
    <w:rsid w:val="00205A0E"/>
    <w:rsid w:val="002076B9"/>
    <w:rsid w:val="00222D90"/>
    <w:rsid w:val="00224282"/>
    <w:rsid w:val="00227A88"/>
    <w:rsid w:val="0023084F"/>
    <w:rsid w:val="002315F0"/>
    <w:rsid w:val="002316D6"/>
    <w:rsid w:val="00231D7C"/>
    <w:rsid w:val="00234F2F"/>
    <w:rsid w:val="00247ADA"/>
    <w:rsid w:val="00277E33"/>
    <w:rsid w:val="00282FCE"/>
    <w:rsid w:val="002D07EE"/>
    <w:rsid w:val="002D4E59"/>
    <w:rsid w:val="002E3C4E"/>
    <w:rsid w:val="003023E6"/>
    <w:rsid w:val="00331C3A"/>
    <w:rsid w:val="0034541B"/>
    <w:rsid w:val="00347C9D"/>
    <w:rsid w:val="00352F6D"/>
    <w:rsid w:val="0036798C"/>
    <w:rsid w:val="00377685"/>
    <w:rsid w:val="003833D0"/>
    <w:rsid w:val="00392A52"/>
    <w:rsid w:val="0039419E"/>
    <w:rsid w:val="003B111A"/>
    <w:rsid w:val="003B3CC8"/>
    <w:rsid w:val="003B6667"/>
    <w:rsid w:val="003D4176"/>
    <w:rsid w:val="003D737A"/>
    <w:rsid w:val="003E2F4A"/>
    <w:rsid w:val="003F5DBD"/>
    <w:rsid w:val="00401D24"/>
    <w:rsid w:val="004071A1"/>
    <w:rsid w:val="00413DF8"/>
    <w:rsid w:val="0042297C"/>
    <w:rsid w:val="00426D18"/>
    <w:rsid w:val="0042709B"/>
    <w:rsid w:val="004309FE"/>
    <w:rsid w:val="00430C9D"/>
    <w:rsid w:val="00433C1B"/>
    <w:rsid w:val="00436940"/>
    <w:rsid w:val="0045392B"/>
    <w:rsid w:val="00455697"/>
    <w:rsid w:val="00462F16"/>
    <w:rsid w:val="0046731A"/>
    <w:rsid w:val="00475400"/>
    <w:rsid w:val="00486076"/>
    <w:rsid w:val="00490680"/>
    <w:rsid w:val="00491803"/>
    <w:rsid w:val="00491BD1"/>
    <w:rsid w:val="004A7314"/>
    <w:rsid w:val="004B0038"/>
    <w:rsid w:val="004B0C0C"/>
    <w:rsid w:val="004D242B"/>
    <w:rsid w:val="004D4367"/>
    <w:rsid w:val="004D67D7"/>
    <w:rsid w:val="004D6CC0"/>
    <w:rsid w:val="00504615"/>
    <w:rsid w:val="00520729"/>
    <w:rsid w:val="005216B1"/>
    <w:rsid w:val="0052358C"/>
    <w:rsid w:val="00530EE5"/>
    <w:rsid w:val="00537096"/>
    <w:rsid w:val="0054079C"/>
    <w:rsid w:val="00552E5F"/>
    <w:rsid w:val="00553B6F"/>
    <w:rsid w:val="00553BC4"/>
    <w:rsid w:val="005553CF"/>
    <w:rsid w:val="00585F25"/>
    <w:rsid w:val="00595DBD"/>
    <w:rsid w:val="005B2559"/>
    <w:rsid w:val="005C3B2E"/>
    <w:rsid w:val="005D1911"/>
    <w:rsid w:val="005F2C15"/>
    <w:rsid w:val="005F36EA"/>
    <w:rsid w:val="005F72F3"/>
    <w:rsid w:val="0062773F"/>
    <w:rsid w:val="00631A0E"/>
    <w:rsid w:val="0063493D"/>
    <w:rsid w:val="0065081D"/>
    <w:rsid w:val="00656404"/>
    <w:rsid w:val="006707A0"/>
    <w:rsid w:val="006763B5"/>
    <w:rsid w:val="006860EE"/>
    <w:rsid w:val="006A4818"/>
    <w:rsid w:val="006B72DD"/>
    <w:rsid w:val="006E01CD"/>
    <w:rsid w:val="006E1FD7"/>
    <w:rsid w:val="006E4963"/>
    <w:rsid w:val="006E5200"/>
    <w:rsid w:val="0071264D"/>
    <w:rsid w:val="0071713E"/>
    <w:rsid w:val="00720418"/>
    <w:rsid w:val="00734540"/>
    <w:rsid w:val="00740C5B"/>
    <w:rsid w:val="0074240E"/>
    <w:rsid w:val="00751767"/>
    <w:rsid w:val="007544F0"/>
    <w:rsid w:val="00762307"/>
    <w:rsid w:val="007927D8"/>
    <w:rsid w:val="0079671C"/>
    <w:rsid w:val="007A1D30"/>
    <w:rsid w:val="007A5321"/>
    <w:rsid w:val="007B55D6"/>
    <w:rsid w:val="007C3867"/>
    <w:rsid w:val="007E566A"/>
    <w:rsid w:val="007F120A"/>
    <w:rsid w:val="007F3E57"/>
    <w:rsid w:val="0080405E"/>
    <w:rsid w:val="0082255A"/>
    <w:rsid w:val="00825A64"/>
    <w:rsid w:val="008323DA"/>
    <w:rsid w:val="00837AED"/>
    <w:rsid w:val="00837B48"/>
    <w:rsid w:val="00841C18"/>
    <w:rsid w:val="00860368"/>
    <w:rsid w:val="00894F89"/>
    <w:rsid w:val="008969C8"/>
    <w:rsid w:val="008A4F2D"/>
    <w:rsid w:val="008B550A"/>
    <w:rsid w:val="008B78B8"/>
    <w:rsid w:val="008C3340"/>
    <w:rsid w:val="008C62D1"/>
    <w:rsid w:val="008C7F11"/>
    <w:rsid w:val="008D05B0"/>
    <w:rsid w:val="008F0B1A"/>
    <w:rsid w:val="008F0C98"/>
    <w:rsid w:val="008F2B18"/>
    <w:rsid w:val="009535AC"/>
    <w:rsid w:val="00964734"/>
    <w:rsid w:val="00981915"/>
    <w:rsid w:val="009842B1"/>
    <w:rsid w:val="009A1524"/>
    <w:rsid w:val="009A50B1"/>
    <w:rsid w:val="009B35DB"/>
    <w:rsid w:val="009B3A1F"/>
    <w:rsid w:val="009B5EF2"/>
    <w:rsid w:val="009E1933"/>
    <w:rsid w:val="009E2EE0"/>
    <w:rsid w:val="009F1D0A"/>
    <w:rsid w:val="009F6321"/>
    <w:rsid w:val="00A107AB"/>
    <w:rsid w:val="00A127C1"/>
    <w:rsid w:val="00A339B8"/>
    <w:rsid w:val="00A4053C"/>
    <w:rsid w:val="00A52765"/>
    <w:rsid w:val="00A63F0A"/>
    <w:rsid w:val="00A73F5A"/>
    <w:rsid w:val="00A74026"/>
    <w:rsid w:val="00A83E1B"/>
    <w:rsid w:val="00A85FAF"/>
    <w:rsid w:val="00AA16AF"/>
    <w:rsid w:val="00AB307F"/>
    <w:rsid w:val="00AB4EA4"/>
    <w:rsid w:val="00AC09F9"/>
    <w:rsid w:val="00AF57B1"/>
    <w:rsid w:val="00B0393E"/>
    <w:rsid w:val="00B11506"/>
    <w:rsid w:val="00B17629"/>
    <w:rsid w:val="00B35976"/>
    <w:rsid w:val="00B55323"/>
    <w:rsid w:val="00B83FCC"/>
    <w:rsid w:val="00BC463E"/>
    <w:rsid w:val="00BC539C"/>
    <w:rsid w:val="00BD4118"/>
    <w:rsid w:val="00BD4784"/>
    <w:rsid w:val="00BD48AA"/>
    <w:rsid w:val="00BF22CB"/>
    <w:rsid w:val="00BF5D4E"/>
    <w:rsid w:val="00C02D25"/>
    <w:rsid w:val="00C23AC2"/>
    <w:rsid w:val="00C2479D"/>
    <w:rsid w:val="00C25C25"/>
    <w:rsid w:val="00C3483C"/>
    <w:rsid w:val="00C4545F"/>
    <w:rsid w:val="00C52A3E"/>
    <w:rsid w:val="00C60C2F"/>
    <w:rsid w:val="00C654DB"/>
    <w:rsid w:val="00C71689"/>
    <w:rsid w:val="00C71F63"/>
    <w:rsid w:val="00C8430B"/>
    <w:rsid w:val="00C9431F"/>
    <w:rsid w:val="00CB0CF7"/>
    <w:rsid w:val="00CD60B7"/>
    <w:rsid w:val="00CF39E2"/>
    <w:rsid w:val="00D31815"/>
    <w:rsid w:val="00D663E8"/>
    <w:rsid w:val="00D84429"/>
    <w:rsid w:val="00D8471B"/>
    <w:rsid w:val="00D91B6A"/>
    <w:rsid w:val="00DA47C3"/>
    <w:rsid w:val="00DA6050"/>
    <w:rsid w:val="00DB00D7"/>
    <w:rsid w:val="00DB582C"/>
    <w:rsid w:val="00DC4C2A"/>
    <w:rsid w:val="00DE37C0"/>
    <w:rsid w:val="00DE3BB9"/>
    <w:rsid w:val="00DE7A77"/>
    <w:rsid w:val="00DF2CEE"/>
    <w:rsid w:val="00DF4EA7"/>
    <w:rsid w:val="00E00757"/>
    <w:rsid w:val="00E04657"/>
    <w:rsid w:val="00E06875"/>
    <w:rsid w:val="00E11D8D"/>
    <w:rsid w:val="00E31BFF"/>
    <w:rsid w:val="00E32222"/>
    <w:rsid w:val="00E32546"/>
    <w:rsid w:val="00E34EFF"/>
    <w:rsid w:val="00E5051E"/>
    <w:rsid w:val="00E531D4"/>
    <w:rsid w:val="00E63B09"/>
    <w:rsid w:val="00E76C26"/>
    <w:rsid w:val="00E77934"/>
    <w:rsid w:val="00E835E1"/>
    <w:rsid w:val="00E97E9E"/>
    <w:rsid w:val="00EA248B"/>
    <w:rsid w:val="00EA3D5D"/>
    <w:rsid w:val="00EA559F"/>
    <w:rsid w:val="00EB1EF5"/>
    <w:rsid w:val="00EB6472"/>
    <w:rsid w:val="00EC52A7"/>
    <w:rsid w:val="00ED182D"/>
    <w:rsid w:val="00ED4890"/>
    <w:rsid w:val="00F0052E"/>
    <w:rsid w:val="00F03A07"/>
    <w:rsid w:val="00F05E36"/>
    <w:rsid w:val="00F13852"/>
    <w:rsid w:val="00F261A9"/>
    <w:rsid w:val="00F3177C"/>
    <w:rsid w:val="00F36950"/>
    <w:rsid w:val="00F631D7"/>
    <w:rsid w:val="00F65186"/>
    <w:rsid w:val="00F6697B"/>
    <w:rsid w:val="00F743C3"/>
    <w:rsid w:val="00F860FE"/>
    <w:rsid w:val="00F86685"/>
    <w:rsid w:val="00F92383"/>
    <w:rsid w:val="00FB1F1D"/>
    <w:rsid w:val="00FC4D65"/>
    <w:rsid w:val="00FC6A6E"/>
    <w:rsid w:val="00FC791F"/>
    <w:rsid w:val="00FE40F8"/>
    <w:rsid w:val="00FF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8C"/>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798C"/>
    <w:pPr>
      <w:shd w:val="clear" w:color="auto" w:fill="FFFFFF"/>
      <w:suppressAutoHyphens/>
      <w:spacing w:before="720" w:after="180" w:line="370" w:lineRule="exact"/>
      <w:jc w:val="both"/>
    </w:pPr>
    <w:rPr>
      <w:rFonts w:ascii="Times New Roman" w:eastAsia="Times New Roman" w:hAnsi="Times New Roman" w:cs="Calibri"/>
      <w:sz w:val="27"/>
      <w:szCs w:val="27"/>
      <w:lang w:eastAsia="en-US"/>
    </w:rPr>
  </w:style>
  <w:style w:type="character" w:customStyle="1" w:styleId="a4">
    <w:name w:val="Основной текст Знак"/>
    <w:basedOn w:val="a0"/>
    <w:link w:val="a3"/>
    <w:rsid w:val="0036798C"/>
    <w:rPr>
      <w:rFonts w:ascii="Times New Roman" w:eastAsia="Times New Roman" w:hAnsi="Times New Roman" w:cs="Calibri"/>
      <w:sz w:val="27"/>
      <w:szCs w:val="27"/>
      <w:shd w:val="clear" w:color="auto" w:fill="FFFFFF"/>
    </w:rPr>
  </w:style>
  <w:style w:type="table" w:styleId="a5">
    <w:name w:val="Table Grid"/>
    <w:basedOn w:val="a1"/>
    <w:uiPriority w:val="59"/>
    <w:rsid w:val="0036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36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36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60C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0C2F"/>
    <w:rPr>
      <w:rFonts w:ascii="Segoe UI" w:eastAsiaTheme="minorEastAsia" w:hAnsi="Segoe UI" w:cs="Segoe UI"/>
      <w:sz w:val="18"/>
      <w:szCs w:val="18"/>
      <w:lang w:eastAsia="ru-RU"/>
    </w:rPr>
  </w:style>
  <w:style w:type="paragraph" w:styleId="a8">
    <w:name w:val="List Paragraph"/>
    <w:basedOn w:val="a"/>
    <w:uiPriority w:val="34"/>
    <w:qFormat/>
    <w:rsid w:val="00F3177C"/>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8C"/>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798C"/>
    <w:pPr>
      <w:shd w:val="clear" w:color="auto" w:fill="FFFFFF"/>
      <w:suppressAutoHyphens/>
      <w:spacing w:before="720" w:after="180" w:line="370" w:lineRule="exact"/>
      <w:jc w:val="both"/>
    </w:pPr>
    <w:rPr>
      <w:rFonts w:ascii="Times New Roman" w:eastAsia="Times New Roman" w:hAnsi="Times New Roman" w:cs="Calibri"/>
      <w:sz w:val="27"/>
      <w:szCs w:val="27"/>
      <w:lang w:eastAsia="en-US"/>
    </w:rPr>
  </w:style>
  <w:style w:type="character" w:customStyle="1" w:styleId="a4">
    <w:name w:val="Основной текст Знак"/>
    <w:basedOn w:val="a0"/>
    <w:link w:val="a3"/>
    <w:rsid w:val="0036798C"/>
    <w:rPr>
      <w:rFonts w:ascii="Times New Roman" w:eastAsia="Times New Roman" w:hAnsi="Times New Roman" w:cs="Calibri"/>
      <w:sz w:val="27"/>
      <w:szCs w:val="27"/>
      <w:shd w:val="clear" w:color="auto" w:fill="FFFFFF"/>
    </w:rPr>
  </w:style>
  <w:style w:type="table" w:styleId="a5">
    <w:name w:val="Table Grid"/>
    <w:basedOn w:val="a1"/>
    <w:uiPriority w:val="59"/>
    <w:rsid w:val="0036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36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36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60C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0C2F"/>
    <w:rPr>
      <w:rFonts w:ascii="Segoe UI" w:eastAsiaTheme="minorEastAsia" w:hAnsi="Segoe UI" w:cs="Segoe UI"/>
      <w:sz w:val="18"/>
      <w:szCs w:val="18"/>
      <w:lang w:eastAsia="ru-RU"/>
    </w:rPr>
  </w:style>
  <w:style w:type="paragraph" w:styleId="a8">
    <w:name w:val="List Paragraph"/>
    <w:basedOn w:val="a"/>
    <w:uiPriority w:val="34"/>
    <w:qFormat/>
    <w:rsid w:val="00F3177C"/>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37312">
      <w:bodyDiv w:val="1"/>
      <w:marLeft w:val="0"/>
      <w:marRight w:val="0"/>
      <w:marTop w:val="0"/>
      <w:marBottom w:val="0"/>
      <w:divBdr>
        <w:top w:val="none" w:sz="0" w:space="0" w:color="auto"/>
        <w:left w:val="none" w:sz="0" w:space="0" w:color="auto"/>
        <w:bottom w:val="none" w:sz="0" w:space="0" w:color="auto"/>
        <w:right w:val="none" w:sz="0" w:space="0" w:color="auto"/>
      </w:divBdr>
    </w:div>
    <w:div w:id="97907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7</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Япаев С.А.</dc:creator>
  <cp:lastModifiedBy>Япаев С.А.</cp:lastModifiedBy>
  <cp:revision>143</cp:revision>
  <cp:lastPrinted>2022-01-28T10:48:00Z</cp:lastPrinted>
  <dcterms:created xsi:type="dcterms:W3CDTF">2017-11-29T14:24:00Z</dcterms:created>
  <dcterms:modified xsi:type="dcterms:W3CDTF">2024-01-25T13:17:00Z</dcterms:modified>
</cp:coreProperties>
</file>